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1"/>
        <w:tblpPr w:leftFromText="141" w:rightFromText="141" w:vertAnchor="text" w:horzAnchor="page" w:tblpX="703" w:tblpY="-590"/>
        <w:tblW w:w="10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1"/>
        <w:gridCol w:w="3652"/>
        <w:gridCol w:w="3652"/>
      </w:tblGrid>
      <w:tr w:rsidR="00F126BC" w:rsidRPr="00DE15F2" w:rsidTr="00F126BC">
        <w:trPr>
          <w:trHeight w:val="1833"/>
        </w:trPr>
        <w:tc>
          <w:tcPr>
            <w:tcW w:w="3651" w:type="dxa"/>
            <w:vAlign w:val="center"/>
          </w:tcPr>
          <w:p w:rsidR="00F126BC" w:rsidRPr="00EE31B8" w:rsidRDefault="00F126BC" w:rsidP="00F126BC">
            <w:pPr>
              <w:jc w:val="center"/>
              <w:rPr>
                <w:rFonts w:ascii="Trebuchet MS" w:hAnsi="Trebuchet MS"/>
                <w:sz w:val="20"/>
                <w:szCs w:val="20"/>
              </w:rPr>
            </w:pPr>
            <w:bookmarkStart w:id="0" w:name="_GoBack"/>
            <w:bookmarkEnd w:id="0"/>
            <w:r w:rsidRPr="00EE31B8">
              <w:rPr>
                <w:rFonts w:ascii="Trebuchet MS" w:hAnsi="Trebuchet MS"/>
                <w:sz w:val="20"/>
                <w:szCs w:val="20"/>
              </w:rPr>
              <w:t>REPUBLIQUE DU CAMEROUN</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Paix-Travail-Patrie</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REGION DU NORD</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DEPARTEMENT DU MAYO-LOUTI</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COMMUNE DE MAYO-OULO</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SECRETARIAT GENERAL</w:t>
            </w:r>
          </w:p>
          <w:p w:rsidR="00F126BC" w:rsidRPr="00EE31B8" w:rsidRDefault="00F126BC" w:rsidP="00F126BC">
            <w:pPr>
              <w:jc w:val="center"/>
              <w:rPr>
                <w:rFonts w:ascii="Trebuchet MS" w:hAnsi="Trebuchet MS"/>
                <w:sz w:val="20"/>
                <w:szCs w:val="20"/>
              </w:rPr>
            </w:pPr>
            <w:r w:rsidRPr="00EE31B8">
              <w:rPr>
                <w:rFonts w:ascii="Trebuchet MS" w:hAnsi="Trebuchet MS"/>
                <w:sz w:val="20"/>
                <w:szCs w:val="20"/>
              </w:rPr>
              <w:t>*****</w:t>
            </w:r>
          </w:p>
          <w:p w:rsidR="00F126BC" w:rsidRPr="00EE31B8" w:rsidRDefault="00F126BC" w:rsidP="00F126BC">
            <w:pPr>
              <w:ind w:left="-108"/>
              <w:jc w:val="center"/>
              <w:rPr>
                <w:rFonts w:ascii="Trebuchet MS" w:hAnsi="Trebuchet MS"/>
                <w:sz w:val="20"/>
                <w:szCs w:val="20"/>
              </w:rPr>
            </w:pPr>
            <w:r w:rsidRPr="00EE31B8">
              <w:rPr>
                <w:rFonts w:ascii="Trebuchet MS" w:hAnsi="Trebuchet MS"/>
                <w:sz w:val="20"/>
                <w:szCs w:val="20"/>
              </w:rPr>
              <w:t>STRUCTURE INTERNE DE GESTION ADMINISTRATIVE DES MARCHES PUBLICS</w:t>
            </w:r>
          </w:p>
          <w:p w:rsidR="00F126BC" w:rsidRPr="00EE31B8" w:rsidRDefault="00F126BC" w:rsidP="00F126BC">
            <w:pPr>
              <w:jc w:val="center"/>
              <w:rPr>
                <w:rFonts w:ascii="Trebuchet MS" w:hAnsi="Trebuchet MS"/>
                <w:sz w:val="20"/>
                <w:szCs w:val="20"/>
              </w:rPr>
            </w:pPr>
          </w:p>
        </w:tc>
        <w:tc>
          <w:tcPr>
            <w:tcW w:w="3652" w:type="dxa"/>
            <w:vAlign w:val="center"/>
          </w:tcPr>
          <w:p w:rsidR="00F126BC" w:rsidRPr="00EE31B8" w:rsidRDefault="00F126BC" w:rsidP="00F126BC">
            <w:pPr>
              <w:jc w:val="center"/>
              <w:rPr>
                <w:rFonts w:ascii="Trebuchet MS" w:hAnsi="Trebuchet MS"/>
                <w:sz w:val="20"/>
                <w:szCs w:val="20"/>
              </w:rPr>
            </w:pPr>
            <w:r w:rsidRPr="00EE31B8">
              <w:rPr>
                <w:rFonts w:ascii="Trebuchet MS" w:hAnsi="Trebuchet MS"/>
                <w:noProof/>
                <w:sz w:val="20"/>
              </w:rPr>
              <w:drawing>
                <wp:inline distT="0" distB="0" distL="0" distR="0">
                  <wp:extent cx="1485900" cy="1457325"/>
                  <wp:effectExtent l="19050" t="0" r="0" b="0"/>
                  <wp:docPr id="2" name="Image 2" descr="C:\Documents and Settings\GENERALE\Burea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ENERALE\Bureau\logo.JPG"/>
                          <pic:cNvPicPr>
                            <a:picLocks noChangeAspect="1" noChangeArrowheads="1"/>
                          </pic:cNvPicPr>
                        </pic:nvPicPr>
                        <pic:blipFill>
                          <a:blip r:embed="rId11"/>
                          <a:srcRect/>
                          <a:stretch>
                            <a:fillRect/>
                          </a:stretch>
                        </pic:blipFill>
                        <pic:spPr bwMode="auto">
                          <a:xfrm>
                            <a:off x="0" y="0"/>
                            <a:ext cx="1481738" cy="1453243"/>
                          </a:xfrm>
                          <a:prstGeom prst="rect">
                            <a:avLst/>
                          </a:prstGeom>
                          <a:noFill/>
                          <a:ln w="9525">
                            <a:noFill/>
                            <a:miter lim="800000"/>
                            <a:headEnd/>
                            <a:tailEnd/>
                          </a:ln>
                        </pic:spPr>
                      </pic:pic>
                    </a:graphicData>
                  </a:graphic>
                </wp:inline>
              </w:drawing>
            </w:r>
          </w:p>
        </w:tc>
        <w:tc>
          <w:tcPr>
            <w:tcW w:w="3652" w:type="dxa"/>
            <w:vAlign w:val="center"/>
          </w:tcPr>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REPUBLIC OF CAMEROON</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Peace-Work-Fatherland</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NORTH REGION</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MAYO-LOUTI DIVISION</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MAYO-OULO COUNCIL</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GENERAL SECRETARY</w:t>
            </w:r>
          </w:p>
          <w:p w:rsidR="00F126BC" w:rsidRPr="00EE31B8" w:rsidRDefault="00F126BC" w:rsidP="00F126BC">
            <w:pPr>
              <w:jc w:val="center"/>
              <w:rPr>
                <w:rFonts w:ascii="Trebuchet MS" w:hAnsi="Trebuchet MS"/>
                <w:sz w:val="20"/>
                <w:szCs w:val="20"/>
                <w:lang w:val="en-US"/>
              </w:rPr>
            </w:pPr>
            <w:r w:rsidRPr="00EE31B8">
              <w:rPr>
                <w:rFonts w:ascii="Trebuchet MS" w:hAnsi="Trebuchet MS"/>
                <w:sz w:val="20"/>
                <w:szCs w:val="20"/>
                <w:lang w:val="en-US"/>
              </w:rPr>
              <w:t>*****</w:t>
            </w:r>
          </w:p>
          <w:p w:rsidR="00F126BC" w:rsidRPr="00EE31B8" w:rsidRDefault="00F126BC" w:rsidP="00F126BC">
            <w:pPr>
              <w:tabs>
                <w:tab w:val="left" w:pos="405"/>
              </w:tabs>
              <w:ind w:left="-108"/>
              <w:jc w:val="center"/>
              <w:rPr>
                <w:rFonts w:ascii="Trebuchet MS" w:hAnsi="Trebuchet MS"/>
                <w:sz w:val="20"/>
                <w:szCs w:val="20"/>
                <w:lang w:val="en-GB"/>
              </w:rPr>
            </w:pPr>
            <w:r w:rsidRPr="00EE31B8">
              <w:rPr>
                <w:rFonts w:ascii="Trebuchet MS" w:hAnsi="Trebuchet MS"/>
                <w:sz w:val="20"/>
                <w:szCs w:val="20"/>
                <w:lang w:val="en-GB"/>
              </w:rPr>
              <w:t>INTERNAL STRUCTURE OF ADMINISTRATIVE MANAGEMENT OF PUBLIC PROCUREMENT</w:t>
            </w:r>
          </w:p>
          <w:p w:rsidR="00F126BC" w:rsidRPr="00EE31B8" w:rsidRDefault="00F126BC" w:rsidP="00F126BC">
            <w:pPr>
              <w:jc w:val="center"/>
              <w:rPr>
                <w:rFonts w:ascii="Trebuchet MS" w:hAnsi="Trebuchet MS"/>
                <w:sz w:val="20"/>
                <w:szCs w:val="20"/>
                <w:lang w:val="en-GB"/>
              </w:rPr>
            </w:pPr>
          </w:p>
        </w:tc>
      </w:tr>
    </w:tbl>
    <w:p w:rsidR="00F126BC" w:rsidRPr="00EE31B8" w:rsidRDefault="00F126BC" w:rsidP="00F126BC">
      <w:pPr>
        <w:jc w:val="center"/>
        <w:rPr>
          <w:rFonts w:ascii="Arial Narrow" w:hAnsi="Arial Narrow"/>
          <w:b/>
          <w:sz w:val="20"/>
          <w:lang w:val="en-GB" w:eastAsia="en-US"/>
        </w:rPr>
      </w:pPr>
    </w:p>
    <w:p w:rsidR="00802B1A" w:rsidRPr="00EE31B8" w:rsidRDefault="00802B1A" w:rsidP="00297CA8">
      <w:pPr>
        <w:spacing w:line="276" w:lineRule="auto"/>
        <w:jc w:val="both"/>
        <w:rPr>
          <w:rFonts w:ascii="Trebuchet MS" w:hAnsi="Trebuchet MS"/>
          <w:b/>
          <w:sz w:val="20"/>
          <w:lang w:val="en-GB" w:eastAsia="en-US"/>
        </w:rPr>
      </w:pPr>
    </w:p>
    <w:p w:rsidR="006A71AF" w:rsidRPr="00EE31B8" w:rsidRDefault="006A71AF" w:rsidP="00297CA8">
      <w:pPr>
        <w:spacing w:line="276" w:lineRule="auto"/>
        <w:jc w:val="both"/>
        <w:rPr>
          <w:rFonts w:ascii="Trebuchet MS" w:hAnsi="Trebuchet MS"/>
          <w:b/>
          <w:sz w:val="20"/>
          <w:lang w:val="en-GB" w:eastAsia="en-US"/>
        </w:rPr>
      </w:pPr>
    </w:p>
    <w:p w:rsidR="006A71AF" w:rsidRPr="00EE31B8" w:rsidRDefault="006A71AF" w:rsidP="00297CA8">
      <w:pPr>
        <w:spacing w:line="276" w:lineRule="auto"/>
        <w:jc w:val="both"/>
        <w:rPr>
          <w:rFonts w:ascii="Trebuchet MS" w:hAnsi="Trebuchet MS"/>
          <w:b/>
          <w:sz w:val="20"/>
          <w:lang w:val="en-GB" w:eastAsia="en-US"/>
        </w:rPr>
      </w:pPr>
    </w:p>
    <w:p w:rsidR="006A71AF" w:rsidRPr="00EE31B8" w:rsidRDefault="006A71AF" w:rsidP="00297CA8">
      <w:pPr>
        <w:suppressAutoHyphens/>
        <w:autoSpaceDN w:val="0"/>
        <w:spacing w:line="276" w:lineRule="auto"/>
        <w:jc w:val="center"/>
        <w:textAlignment w:val="baseline"/>
        <w:rPr>
          <w:rFonts w:ascii="Trebuchet MS" w:eastAsia="SimSun" w:hAnsi="Trebuchet MS"/>
          <w:b/>
          <w:spacing w:val="-2"/>
          <w:szCs w:val="24"/>
          <w:lang w:eastAsia="en-US"/>
        </w:rPr>
      </w:pPr>
      <w:r w:rsidRPr="00EE31B8">
        <w:rPr>
          <w:rFonts w:ascii="Trebuchet MS" w:eastAsia="SimSun" w:hAnsi="Trebuchet MS"/>
          <w:b/>
          <w:spacing w:val="-2"/>
          <w:sz w:val="32"/>
          <w:szCs w:val="24"/>
          <w:lang w:eastAsia="en-US"/>
        </w:rPr>
        <w:t>Commission Interne de Passation des Marchés</w:t>
      </w:r>
    </w:p>
    <w:p w:rsidR="006A71AF" w:rsidRPr="00EE31B8"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rsidR="006A71AF" w:rsidRPr="00EE31B8"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rsidR="006A71AF" w:rsidRPr="00EE31B8" w:rsidRDefault="006A71AF"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sidRPr="00EE31B8">
        <w:rPr>
          <w:rFonts w:ascii="Trebuchet MS" w:eastAsia="SimSun" w:hAnsi="Trebuchet MS"/>
          <w:b/>
          <w:caps/>
          <w:sz w:val="32"/>
          <w:szCs w:val="28"/>
          <w:lang w:val="fr-CA" w:eastAsia="en-US"/>
        </w:rPr>
        <w:t xml:space="preserve">demande de cotationS </w:t>
      </w:r>
      <w:r w:rsidR="00393F7B" w:rsidRPr="00EE31B8">
        <w:rPr>
          <w:rFonts w:ascii="Trebuchet MS" w:eastAsia="SimSun" w:hAnsi="Trebuchet MS"/>
          <w:b/>
          <w:caps/>
          <w:sz w:val="32"/>
          <w:szCs w:val="28"/>
          <w:lang w:val="fr-CA" w:eastAsia="en-US"/>
        </w:rPr>
        <w:t>OUVERTE</w:t>
      </w:r>
    </w:p>
    <w:p w:rsidR="006A71AF" w:rsidRPr="00EE31B8"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rsidR="00743138" w:rsidRPr="00EE31B8"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4"/>
          <w:lang w:eastAsia="en-US"/>
        </w:rPr>
      </w:pPr>
      <w:r w:rsidRPr="00EE31B8">
        <w:rPr>
          <w:rFonts w:ascii="Trebuchet MS" w:eastAsia="SimSun" w:hAnsi="Trebuchet MS"/>
          <w:b/>
          <w:caps/>
          <w:sz w:val="28"/>
          <w:szCs w:val="28"/>
          <w:lang w:val="fr-CA" w:eastAsia="en-US"/>
        </w:rPr>
        <w:t>N°</w:t>
      </w:r>
      <w:r w:rsidR="00DE15F2">
        <w:rPr>
          <w:rFonts w:ascii="Trebuchet MS" w:eastAsia="SimSun" w:hAnsi="Trebuchet MS"/>
          <w:b/>
          <w:caps/>
          <w:sz w:val="28"/>
          <w:szCs w:val="28"/>
          <w:lang w:val="fr-CA" w:eastAsia="en-US"/>
        </w:rPr>
        <w:t>01</w:t>
      </w:r>
      <w:r w:rsidRPr="00EE31B8">
        <w:rPr>
          <w:rFonts w:ascii="Trebuchet MS" w:eastAsia="SimSun" w:hAnsi="Trebuchet MS"/>
          <w:b/>
          <w:caps/>
          <w:sz w:val="28"/>
          <w:szCs w:val="28"/>
          <w:lang w:val="fr-CA" w:eastAsia="en-US"/>
        </w:rPr>
        <w:t>/DC</w:t>
      </w:r>
      <w:r w:rsidR="00393F7B" w:rsidRPr="00EE31B8">
        <w:rPr>
          <w:rFonts w:ascii="Trebuchet MS" w:eastAsia="SimSun" w:hAnsi="Trebuchet MS"/>
          <w:b/>
          <w:caps/>
          <w:sz w:val="28"/>
          <w:szCs w:val="28"/>
          <w:lang w:val="fr-CA" w:eastAsia="en-US"/>
        </w:rPr>
        <w:t>O</w:t>
      </w:r>
      <w:r w:rsidRPr="00EE31B8">
        <w:rPr>
          <w:rFonts w:ascii="Trebuchet MS" w:eastAsia="SimSun" w:hAnsi="Trebuchet MS"/>
          <w:b/>
          <w:caps/>
          <w:sz w:val="28"/>
          <w:szCs w:val="28"/>
          <w:lang w:val="fr-CA" w:eastAsia="en-US"/>
        </w:rPr>
        <w:t>/</w:t>
      </w:r>
      <w:r w:rsidR="00637F09" w:rsidRPr="00EE31B8">
        <w:rPr>
          <w:rFonts w:ascii="Trebuchet MS" w:eastAsia="SimSun" w:hAnsi="Trebuchet MS"/>
          <w:b/>
          <w:caps/>
          <w:sz w:val="28"/>
          <w:szCs w:val="28"/>
          <w:lang w:val="fr-CA" w:eastAsia="en-US"/>
        </w:rPr>
        <w:t xml:space="preserve">COMMUNE </w:t>
      </w:r>
      <w:r w:rsidR="00125490" w:rsidRPr="00EE31B8">
        <w:rPr>
          <w:rFonts w:ascii="Trebuchet MS" w:eastAsia="SimSun" w:hAnsi="Trebuchet MS"/>
          <w:b/>
          <w:sz w:val="28"/>
          <w:szCs w:val="28"/>
          <w:lang w:val="fr-CA" w:eastAsia="en-US"/>
        </w:rPr>
        <w:t>DE MAYO-OULO/SIGAMP/</w:t>
      </w:r>
      <w:r w:rsidR="00C724BD">
        <w:rPr>
          <w:rFonts w:ascii="Trebuchet MS" w:eastAsia="SimSun" w:hAnsi="Trebuchet MS"/>
          <w:b/>
          <w:sz w:val="28"/>
          <w:szCs w:val="28"/>
          <w:lang w:val="fr-CA" w:eastAsia="en-US"/>
        </w:rPr>
        <w:t>2026</w:t>
      </w:r>
      <w:r w:rsidR="00125490" w:rsidRPr="00EE31B8">
        <w:rPr>
          <w:rFonts w:ascii="Trebuchet MS" w:eastAsia="SimSun" w:hAnsi="Trebuchet MS"/>
          <w:b/>
          <w:sz w:val="28"/>
          <w:szCs w:val="28"/>
          <w:lang w:val="fr-CA" w:eastAsia="en-US"/>
        </w:rPr>
        <w:t xml:space="preserve"> DU</w:t>
      </w:r>
      <w:r w:rsidR="000D1F7A">
        <w:rPr>
          <w:rFonts w:ascii="Trebuchet MS" w:eastAsia="SimSun" w:hAnsi="Trebuchet MS"/>
          <w:b/>
          <w:sz w:val="28"/>
          <w:szCs w:val="28"/>
          <w:lang w:val="fr-CA" w:eastAsia="en-US"/>
        </w:rPr>
        <w:t xml:space="preserve"> </w:t>
      </w:r>
      <w:r w:rsidR="00DE15F2" w:rsidRPr="00DE15F2">
        <w:rPr>
          <w:rFonts w:ascii="Trebuchet MS" w:eastAsia="SimSun" w:hAnsi="Trebuchet MS"/>
          <w:b/>
          <w:sz w:val="28"/>
          <w:szCs w:val="28"/>
          <w:lang w:val="fr-CA" w:eastAsia="en-US"/>
        </w:rPr>
        <w:t>28</w:t>
      </w:r>
      <w:r w:rsidR="000D1F7A" w:rsidRPr="00DE15F2">
        <w:rPr>
          <w:rFonts w:ascii="Trebuchet MS" w:eastAsia="SimSun" w:hAnsi="Trebuchet MS"/>
          <w:b/>
          <w:sz w:val="28"/>
          <w:szCs w:val="28"/>
          <w:lang w:val="fr-CA" w:eastAsia="en-US"/>
        </w:rPr>
        <w:t>/</w:t>
      </w:r>
      <w:r w:rsidR="00C724BD" w:rsidRPr="00DE15F2">
        <w:rPr>
          <w:rFonts w:ascii="Trebuchet MS" w:eastAsia="SimSun" w:hAnsi="Trebuchet MS"/>
          <w:b/>
          <w:sz w:val="28"/>
          <w:szCs w:val="28"/>
          <w:lang w:val="fr-CA" w:eastAsia="en-US"/>
        </w:rPr>
        <w:t>01</w:t>
      </w:r>
      <w:r w:rsidR="000D1F7A">
        <w:rPr>
          <w:rFonts w:ascii="Trebuchet MS" w:eastAsia="SimSun" w:hAnsi="Trebuchet MS"/>
          <w:b/>
          <w:sz w:val="28"/>
          <w:szCs w:val="28"/>
          <w:lang w:val="fr-CA" w:eastAsia="en-US"/>
        </w:rPr>
        <w:t>/</w:t>
      </w:r>
      <w:r w:rsidR="00C724BD">
        <w:rPr>
          <w:rFonts w:ascii="Trebuchet MS" w:eastAsia="SimSun" w:hAnsi="Trebuchet MS"/>
          <w:b/>
          <w:sz w:val="28"/>
          <w:szCs w:val="28"/>
          <w:lang w:val="fr-CA" w:eastAsia="en-US"/>
        </w:rPr>
        <w:t>2026</w:t>
      </w:r>
      <w:r w:rsidR="00125490" w:rsidRPr="00EE31B8">
        <w:rPr>
          <w:rFonts w:ascii="Trebuchet MS" w:eastAsia="SimSun" w:hAnsi="Trebuchet MS"/>
          <w:b/>
          <w:sz w:val="28"/>
          <w:szCs w:val="28"/>
          <w:lang w:val="fr-CA" w:eastAsia="en-US"/>
        </w:rPr>
        <w:t xml:space="preserve"> RELATIF AUX TRAVAUX DE </w:t>
      </w:r>
      <w:r w:rsidR="00125490" w:rsidRPr="00EE31B8">
        <w:rPr>
          <w:rFonts w:ascii="Trebuchet MS" w:eastAsia="SimSun" w:hAnsi="Trebuchet MS"/>
          <w:b/>
          <w:sz w:val="28"/>
          <w:szCs w:val="24"/>
          <w:lang w:val="fr-CA" w:eastAsia="en-US"/>
        </w:rPr>
        <w:t xml:space="preserve">CONSTRUCTION D'UN FORAGE À ÉNERGIE SOLAIRE </w:t>
      </w:r>
      <w:r w:rsidR="00DE15F2">
        <w:rPr>
          <w:rFonts w:ascii="Trebuchet MS" w:eastAsia="SimSun" w:hAnsi="Trebuchet MS"/>
          <w:b/>
          <w:sz w:val="28"/>
          <w:szCs w:val="24"/>
          <w:lang w:val="fr-CA" w:eastAsia="en-US"/>
        </w:rPr>
        <w:t>DANS LA LOCALITE</w:t>
      </w:r>
      <w:r w:rsidR="00C724BD">
        <w:rPr>
          <w:rFonts w:ascii="Trebuchet MS" w:eastAsia="SimSun" w:hAnsi="Trebuchet MS"/>
          <w:b/>
          <w:sz w:val="28"/>
          <w:szCs w:val="24"/>
          <w:lang w:val="fr-CA" w:eastAsia="en-US"/>
        </w:rPr>
        <w:t xml:space="preserve"> DJEGUELI</w:t>
      </w:r>
      <w:r w:rsidR="00125490" w:rsidRPr="00EE31B8">
        <w:rPr>
          <w:rFonts w:ascii="Trebuchet MS" w:eastAsia="SimSun" w:hAnsi="Trebuchet MS"/>
          <w:b/>
          <w:sz w:val="28"/>
          <w:szCs w:val="24"/>
          <w:lang w:val="fr-CA" w:eastAsia="en-US"/>
        </w:rPr>
        <w:t>, COMMUNE DE MAYO-OULO, DÉPARTEMENT DU MAYO-LOUTI, RÉGION DU NORD</w:t>
      </w:r>
    </w:p>
    <w:p w:rsidR="006A71AF" w:rsidRPr="00EE31B8" w:rsidRDefault="006A71AF" w:rsidP="00297CA8">
      <w:pPr>
        <w:suppressAutoHyphens/>
        <w:autoSpaceDN w:val="0"/>
        <w:spacing w:line="276" w:lineRule="auto"/>
        <w:jc w:val="both"/>
        <w:textAlignment w:val="baseline"/>
        <w:rPr>
          <w:rFonts w:ascii="Trebuchet MS" w:eastAsia="SimSun" w:hAnsi="Trebuchet MS"/>
          <w:szCs w:val="24"/>
          <w:lang w:eastAsia="en-US"/>
        </w:rPr>
      </w:pPr>
    </w:p>
    <w:p w:rsidR="00B44E10" w:rsidRPr="00EE31B8" w:rsidRDefault="00B44E10" w:rsidP="00B44E10">
      <w:pPr>
        <w:tabs>
          <w:tab w:val="left" w:pos="720"/>
          <w:tab w:val="right" w:leader="dot" w:pos="8640"/>
        </w:tabs>
        <w:jc w:val="center"/>
        <w:rPr>
          <w:rFonts w:ascii="Arial Narrow" w:hAnsi="Arial Narrow" w:cs="Arial"/>
          <w:b/>
          <w:sz w:val="36"/>
          <w:szCs w:val="36"/>
        </w:rPr>
      </w:pPr>
      <w:r w:rsidRPr="00EE31B8">
        <w:rPr>
          <w:rFonts w:ascii="Arial Narrow" w:hAnsi="Arial Narrow" w:cs="Arial"/>
          <w:b/>
          <w:sz w:val="36"/>
          <w:szCs w:val="36"/>
        </w:rPr>
        <w:t>EN PROCEDURE D’URGENCE</w:t>
      </w:r>
    </w:p>
    <w:p w:rsidR="00B44E10" w:rsidRPr="00EE31B8" w:rsidRDefault="00B44E10" w:rsidP="00B44E10">
      <w:pPr>
        <w:tabs>
          <w:tab w:val="left" w:pos="720"/>
          <w:tab w:val="right" w:leader="dot" w:pos="8640"/>
        </w:tabs>
        <w:jc w:val="center"/>
        <w:rPr>
          <w:rFonts w:ascii="Arial Narrow" w:hAnsi="Arial Narrow" w:cs="Arial"/>
          <w:b/>
          <w:sz w:val="36"/>
          <w:szCs w:val="36"/>
        </w:rPr>
      </w:pPr>
    </w:p>
    <w:tbl>
      <w:tblPr>
        <w:tblStyle w:val="Grilledutableau"/>
        <w:tblW w:w="1063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6"/>
        <w:gridCol w:w="8221"/>
      </w:tblGrid>
      <w:tr w:rsidR="00B44E10" w:rsidRPr="00EE31B8" w:rsidTr="00784B3C">
        <w:tc>
          <w:tcPr>
            <w:tcW w:w="2416" w:type="dxa"/>
            <w:vAlign w:val="center"/>
          </w:tcPr>
          <w:p w:rsidR="00B44E10" w:rsidRPr="00EE31B8" w:rsidRDefault="00B44E10" w:rsidP="00125490">
            <w:pPr>
              <w:tabs>
                <w:tab w:val="left" w:pos="720"/>
                <w:tab w:val="right" w:leader="dot" w:pos="8640"/>
              </w:tabs>
              <w:spacing w:before="80" w:after="80"/>
              <w:rPr>
                <w:rFonts w:ascii="Arial Narrow" w:hAnsi="Arial Narrow" w:cs="Arial"/>
                <w:b/>
                <w:sz w:val="28"/>
                <w:szCs w:val="28"/>
              </w:rPr>
            </w:pPr>
            <w:r w:rsidRPr="00EE31B8">
              <w:rPr>
                <w:rFonts w:ascii="Arial Narrow" w:hAnsi="Arial Narrow"/>
                <w:b/>
                <w:sz w:val="28"/>
                <w:szCs w:val="28"/>
              </w:rPr>
              <w:t>Projet :</w:t>
            </w:r>
          </w:p>
        </w:tc>
        <w:tc>
          <w:tcPr>
            <w:tcW w:w="8221" w:type="dxa"/>
            <w:vAlign w:val="center"/>
          </w:tcPr>
          <w:p w:rsidR="00B44E10" w:rsidRPr="00EE31B8" w:rsidRDefault="00B44E10" w:rsidP="00125490">
            <w:pPr>
              <w:pStyle w:val="BankNormal"/>
              <w:spacing w:before="80" w:after="80"/>
              <w:ind w:left="109"/>
              <w:rPr>
                <w:rFonts w:ascii="Arial Narrow" w:hAnsi="Arial Narrow" w:cs="Arial"/>
                <w:sz w:val="28"/>
                <w:szCs w:val="28"/>
                <w:lang w:val="fr-FR"/>
              </w:rPr>
            </w:pPr>
            <w:r w:rsidRPr="00EE31B8">
              <w:rPr>
                <w:rFonts w:ascii="Arial Narrow" w:hAnsi="Arial Narrow" w:cs="Arial"/>
                <w:sz w:val="28"/>
                <w:szCs w:val="28"/>
                <w:lang w:val="fr-FR"/>
              </w:rPr>
              <w:t>Projet Gouvernance Locale et Communautés Résilientes PROLOG</w:t>
            </w:r>
          </w:p>
          <w:p w:rsidR="00B44E10" w:rsidRPr="00EE31B8" w:rsidRDefault="00B44E10" w:rsidP="00125490">
            <w:pPr>
              <w:pStyle w:val="BankNormal"/>
              <w:spacing w:before="80" w:after="80"/>
              <w:ind w:left="109"/>
              <w:rPr>
                <w:rFonts w:ascii="Arial Narrow" w:hAnsi="Arial Narrow"/>
                <w:sz w:val="28"/>
                <w:szCs w:val="28"/>
                <w:lang w:val="fr-FR"/>
              </w:rPr>
            </w:pPr>
          </w:p>
        </w:tc>
      </w:tr>
      <w:tr w:rsidR="00B44E10" w:rsidRPr="00EE31B8" w:rsidTr="00784B3C">
        <w:tc>
          <w:tcPr>
            <w:tcW w:w="2416" w:type="dxa"/>
            <w:vAlign w:val="center"/>
          </w:tcPr>
          <w:p w:rsidR="00B44E10" w:rsidRPr="00EE31B8" w:rsidRDefault="00B44E10" w:rsidP="00125490">
            <w:pPr>
              <w:tabs>
                <w:tab w:val="left" w:pos="720"/>
                <w:tab w:val="right" w:leader="dot" w:pos="8640"/>
              </w:tabs>
              <w:spacing w:before="80" w:after="80"/>
              <w:rPr>
                <w:rFonts w:ascii="Arial Narrow" w:hAnsi="Arial Narrow" w:cs="Arial"/>
                <w:b/>
                <w:sz w:val="28"/>
                <w:szCs w:val="28"/>
              </w:rPr>
            </w:pPr>
            <w:r w:rsidRPr="00EE31B8">
              <w:rPr>
                <w:rFonts w:ascii="Arial Narrow" w:hAnsi="Arial Narrow"/>
                <w:b/>
                <w:sz w:val="28"/>
                <w:szCs w:val="28"/>
              </w:rPr>
              <w:t>Maître d’Ouvrage :</w:t>
            </w:r>
          </w:p>
        </w:tc>
        <w:tc>
          <w:tcPr>
            <w:tcW w:w="8221" w:type="dxa"/>
            <w:vAlign w:val="center"/>
          </w:tcPr>
          <w:p w:rsidR="00B44E10" w:rsidRPr="00EE31B8" w:rsidRDefault="00B44E10" w:rsidP="00064174">
            <w:pPr>
              <w:pStyle w:val="BankNormal"/>
              <w:spacing w:before="80" w:after="80"/>
              <w:ind w:left="109"/>
              <w:rPr>
                <w:rFonts w:ascii="Arial Narrow" w:hAnsi="Arial Narrow" w:cs="Arial"/>
                <w:sz w:val="28"/>
                <w:szCs w:val="28"/>
                <w:lang w:val="fr-FR"/>
              </w:rPr>
            </w:pPr>
            <w:r w:rsidRPr="00EE31B8">
              <w:rPr>
                <w:rFonts w:ascii="Arial Narrow" w:hAnsi="Arial Narrow" w:cs="Arial"/>
                <w:sz w:val="28"/>
                <w:szCs w:val="28"/>
                <w:lang w:val="fr-FR"/>
              </w:rPr>
              <w:t xml:space="preserve">Commune de </w:t>
            </w:r>
            <w:r w:rsidR="00BD4E0D" w:rsidRPr="00EE31B8">
              <w:rPr>
                <w:rFonts w:ascii="Arial Narrow" w:hAnsi="Arial Narrow" w:cs="Arial"/>
                <w:sz w:val="28"/>
                <w:szCs w:val="28"/>
                <w:lang w:val="fr-FR"/>
              </w:rPr>
              <w:t>MA</w:t>
            </w:r>
            <w:r w:rsidR="00064174" w:rsidRPr="00EE31B8">
              <w:rPr>
                <w:rFonts w:ascii="Arial Narrow" w:hAnsi="Arial Narrow" w:cs="Arial"/>
                <w:sz w:val="28"/>
                <w:szCs w:val="28"/>
                <w:lang w:val="fr-FR"/>
              </w:rPr>
              <w:t>YO-OULO</w:t>
            </w:r>
          </w:p>
        </w:tc>
      </w:tr>
      <w:tr w:rsidR="00B44E10" w:rsidRPr="00EE31B8" w:rsidTr="00784B3C">
        <w:tc>
          <w:tcPr>
            <w:tcW w:w="2416" w:type="dxa"/>
            <w:vAlign w:val="center"/>
          </w:tcPr>
          <w:p w:rsidR="00B44E10" w:rsidRPr="00EE31B8" w:rsidRDefault="00B44E10" w:rsidP="00125490">
            <w:pPr>
              <w:tabs>
                <w:tab w:val="left" w:pos="720"/>
                <w:tab w:val="right" w:leader="dot" w:pos="8640"/>
              </w:tabs>
              <w:spacing w:before="80" w:after="80"/>
              <w:rPr>
                <w:rFonts w:ascii="Arial Narrow" w:hAnsi="Arial Narrow" w:cs="Arial"/>
                <w:b/>
                <w:sz w:val="28"/>
                <w:szCs w:val="28"/>
              </w:rPr>
            </w:pPr>
            <w:r w:rsidRPr="00EE31B8">
              <w:rPr>
                <w:rFonts w:ascii="Arial Narrow" w:hAnsi="Arial Narrow"/>
                <w:b/>
                <w:sz w:val="28"/>
                <w:szCs w:val="28"/>
              </w:rPr>
              <w:t>Pays :</w:t>
            </w:r>
          </w:p>
        </w:tc>
        <w:tc>
          <w:tcPr>
            <w:tcW w:w="8221" w:type="dxa"/>
            <w:vAlign w:val="center"/>
          </w:tcPr>
          <w:p w:rsidR="00B44E10" w:rsidRPr="00EE31B8" w:rsidRDefault="00B44E10" w:rsidP="00125490">
            <w:pPr>
              <w:pStyle w:val="BankNormal"/>
              <w:spacing w:before="80" w:after="80"/>
              <w:ind w:left="109"/>
              <w:rPr>
                <w:rFonts w:ascii="Arial Narrow" w:hAnsi="Arial Narrow" w:cs="Arial"/>
                <w:sz w:val="28"/>
                <w:szCs w:val="28"/>
                <w:lang w:val="fr-FR"/>
              </w:rPr>
            </w:pPr>
            <w:r w:rsidRPr="00EE31B8">
              <w:rPr>
                <w:rFonts w:ascii="Arial Narrow" w:eastAsia="Calibri" w:hAnsi="Arial Narrow"/>
                <w:sz w:val="28"/>
                <w:szCs w:val="28"/>
                <w:lang w:val="fr-FR"/>
              </w:rPr>
              <w:t>République du Cameroun</w:t>
            </w:r>
          </w:p>
        </w:tc>
      </w:tr>
      <w:tr w:rsidR="00B44E10" w:rsidRPr="00EE31B8" w:rsidTr="00784B3C">
        <w:tc>
          <w:tcPr>
            <w:tcW w:w="2416" w:type="dxa"/>
            <w:vAlign w:val="center"/>
          </w:tcPr>
          <w:p w:rsidR="00B44E10" w:rsidRPr="00EE31B8" w:rsidRDefault="00B44E10" w:rsidP="00125490">
            <w:pPr>
              <w:tabs>
                <w:tab w:val="left" w:pos="720"/>
                <w:tab w:val="right" w:leader="dot" w:pos="8640"/>
              </w:tabs>
              <w:spacing w:before="80" w:after="80"/>
              <w:rPr>
                <w:rFonts w:ascii="Arial Narrow" w:hAnsi="Arial Narrow" w:cs="Arial"/>
                <w:b/>
                <w:sz w:val="28"/>
                <w:szCs w:val="28"/>
              </w:rPr>
            </w:pPr>
            <w:r w:rsidRPr="00EE31B8">
              <w:rPr>
                <w:rFonts w:ascii="Arial Narrow" w:hAnsi="Arial Narrow"/>
                <w:b/>
                <w:sz w:val="28"/>
                <w:szCs w:val="28"/>
              </w:rPr>
              <w:t xml:space="preserve">Crédit No :  </w:t>
            </w:r>
          </w:p>
        </w:tc>
        <w:tc>
          <w:tcPr>
            <w:tcW w:w="8221" w:type="dxa"/>
            <w:vAlign w:val="center"/>
          </w:tcPr>
          <w:p w:rsidR="00B44E10" w:rsidRPr="00EE31B8" w:rsidRDefault="00B44E10" w:rsidP="00125490">
            <w:pPr>
              <w:pStyle w:val="BankNormal"/>
              <w:spacing w:before="80" w:after="80"/>
              <w:ind w:left="109"/>
              <w:rPr>
                <w:rFonts w:ascii="Arial Narrow" w:hAnsi="Arial Narrow" w:cs="Arial"/>
                <w:sz w:val="28"/>
                <w:szCs w:val="28"/>
                <w:lang w:val="fr-FR"/>
              </w:rPr>
            </w:pPr>
            <w:r w:rsidRPr="00EE31B8">
              <w:rPr>
                <w:rFonts w:ascii="Arial Narrow" w:hAnsi="Arial Narrow" w:cs="Arial"/>
                <w:sz w:val="28"/>
                <w:szCs w:val="28"/>
                <w:lang w:val="fr-FR"/>
              </w:rPr>
              <w:t xml:space="preserve">IDA 72130-CM </w:t>
            </w:r>
          </w:p>
        </w:tc>
      </w:tr>
      <w:tr w:rsidR="00B44E10" w:rsidRPr="00EE31B8" w:rsidTr="00784B3C">
        <w:tc>
          <w:tcPr>
            <w:tcW w:w="2416" w:type="dxa"/>
            <w:vAlign w:val="center"/>
          </w:tcPr>
          <w:p w:rsidR="00B44E10" w:rsidRPr="00EE31B8" w:rsidRDefault="00B44E10" w:rsidP="00125490">
            <w:pPr>
              <w:tabs>
                <w:tab w:val="left" w:pos="720"/>
                <w:tab w:val="right" w:leader="dot" w:pos="8640"/>
              </w:tabs>
              <w:spacing w:before="80" w:after="80"/>
              <w:rPr>
                <w:rFonts w:ascii="Arial Narrow" w:hAnsi="Arial Narrow"/>
                <w:b/>
                <w:sz w:val="28"/>
                <w:szCs w:val="28"/>
              </w:rPr>
            </w:pPr>
            <w:r w:rsidRPr="00EE31B8">
              <w:rPr>
                <w:rFonts w:ascii="Arial Narrow" w:hAnsi="Arial Narrow"/>
                <w:b/>
                <w:sz w:val="28"/>
                <w:szCs w:val="28"/>
              </w:rPr>
              <w:t>Code STEP :</w:t>
            </w:r>
          </w:p>
        </w:tc>
        <w:tc>
          <w:tcPr>
            <w:tcW w:w="8221" w:type="dxa"/>
            <w:vAlign w:val="center"/>
          </w:tcPr>
          <w:p w:rsidR="00B44E10" w:rsidRPr="00EE31B8" w:rsidRDefault="00B22490" w:rsidP="00125490">
            <w:pPr>
              <w:pStyle w:val="BankNormal"/>
              <w:spacing w:before="80" w:after="80"/>
              <w:ind w:left="109"/>
              <w:rPr>
                <w:rFonts w:ascii="Trebuchet MS" w:hAnsi="Trebuchet MS"/>
                <w:szCs w:val="20"/>
                <w:lang w:val="fr-FR"/>
              </w:rPr>
            </w:pPr>
            <w:r w:rsidRPr="00B22490">
              <w:rPr>
                <w:rFonts w:ascii="Trebuchet MS" w:hAnsi="Trebuchet MS"/>
                <w:szCs w:val="20"/>
                <w:lang w:val="fr-FR"/>
              </w:rPr>
              <w:t>CM-URC-NORD-507912-CW-RFQ</w:t>
            </w:r>
          </w:p>
        </w:tc>
      </w:tr>
      <w:tr w:rsidR="00B44E10" w:rsidRPr="00EE31B8" w:rsidTr="00784B3C">
        <w:tc>
          <w:tcPr>
            <w:tcW w:w="2416" w:type="dxa"/>
            <w:vAlign w:val="center"/>
          </w:tcPr>
          <w:p w:rsidR="00B44E10" w:rsidRPr="00DE15F2" w:rsidRDefault="00BD4E0D" w:rsidP="00125490">
            <w:pPr>
              <w:tabs>
                <w:tab w:val="left" w:pos="720"/>
                <w:tab w:val="right" w:leader="dot" w:pos="8640"/>
              </w:tabs>
              <w:spacing w:before="80" w:after="80"/>
              <w:rPr>
                <w:rFonts w:ascii="Arial Narrow" w:hAnsi="Arial Narrow"/>
                <w:b/>
                <w:sz w:val="28"/>
                <w:szCs w:val="28"/>
              </w:rPr>
            </w:pPr>
            <w:r w:rsidRPr="00DE15F2">
              <w:rPr>
                <w:rFonts w:ascii="Arial Narrow" w:hAnsi="Arial Narrow"/>
                <w:b/>
                <w:sz w:val="28"/>
                <w:szCs w:val="28"/>
              </w:rPr>
              <w:t>DC</w:t>
            </w:r>
            <w:r w:rsidR="00B44E10" w:rsidRPr="00DE15F2">
              <w:rPr>
                <w:rFonts w:ascii="Arial Narrow" w:hAnsi="Arial Narrow"/>
                <w:b/>
                <w:sz w:val="28"/>
                <w:szCs w:val="28"/>
              </w:rPr>
              <w:t xml:space="preserve"> No :</w:t>
            </w:r>
          </w:p>
        </w:tc>
        <w:tc>
          <w:tcPr>
            <w:tcW w:w="8221" w:type="dxa"/>
            <w:vAlign w:val="center"/>
          </w:tcPr>
          <w:p w:rsidR="00B44E10" w:rsidRPr="00DE15F2" w:rsidRDefault="00DE15F2" w:rsidP="00125490">
            <w:pPr>
              <w:pStyle w:val="BankNormal"/>
              <w:spacing w:before="80" w:after="80"/>
              <w:ind w:left="109"/>
              <w:rPr>
                <w:rFonts w:ascii="Arial Narrow" w:hAnsi="Arial Narrow" w:cs="Arial"/>
                <w:sz w:val="28"/>
                <w:szCs w:val="28"/>
              </w:rPr>
            </w:pPr>
            <w:r w:rsidRPr="00DE15F2">
              <w:rPr>
                <w:rFonts w:ascii="Arial Narrow" w:hAnsi="Arial Narrow" w:cs="Arial"/>
                <w:sz w:val="28"/>
                <w:szCs w:val="28"/>
              </w:rPr>
              <w:t>01</w:t>
            </w:r>
          </w:p>
        </w:tc>
      </w:tr>
      <w:tr w:rsidR="00B44E10" w:rsidRPr="00EE31B8" w:rsidTr="00784B3C">
        <w:trPr>
          <w:trHeight w:val="105"/>
        </w:trPr>
        <w:tc>
          <w:tcPr>
            <w:tcW w:w="2416" w:type="dxa"/>
            <w:vAlign w:val="center"/>
          </w:tcPr>
          <w:p w:rsidR="00B44E10" w:rsidRPr="00DE15F2" w:rsidRDefault="00B44E10" w:rsidP="00125490">
            <w:pPr>
              <w:tabs>
                <w:tab w:val="left" w:pos="720"/>
                <w:tab w:val="right" w:leader="dot" w:pos="8640"/>
              </w:tabs>
              <w:spacing w:before="80" w:after="80"/>
              <w:rPr>
                <w:rFonts w:ascii="Arial Narrow" w:hAnsi="Arial Narrow"/>
                <w:b/>
                <w:bCs/>
                <w:sz w:val="28"/>
                <w:szCs w:val="28"/>
              </w:rPr>
            </w:pPr>
            <w:r w:rsidRPr="00DE15F2">
              <w:rPr>
                <w:rFonts w:ascii="Arial Narrow" w:hAnsi="Arial Narrow"/>
                <w:b/>
                <w:bCs/>
                <w:sz w:val="28"/>
                <w:szCs w:val="28"/>
              </w:rPr>
              <w:t>Émis le :</w:t>
            </w:r>
          </w:p>
        </w:tc>
        <w:tc>
          <w:tcPr>
            <w:tcW w:w="8221" w:type="dxa"/>
            <w:vAlign w:val="center"/>
          </w:tcPr>
          <w:p w:rsidR="00B44E10" w:rsidRPr="00DE15F2" w:rsidRDefault="00DE15F2" w:rsidP="00125490">
            <w:pPr>
              <w:pStyle w:val="Titre"/>
              <w:spacing w:before="80" w:after="80"/>
              <w:jc w:val="left"/>
              <w:rPr>
                <w:rFonts w:ascii="Arial Narrow" w:hAnsi="Arial Narrow"/>
                <w:b w:val="0"/>
                <w:bCs/>
                <w:sz w:val="28"/>
                <w:szCs w:val="28"/>
                <w:lang w:val="fr-FR"/>
              </w:rPr>
            </w:pPr>
            <w:r w:rsidRPr="00DE15F2">
              <w:rPr>
                <w:rFonts w:ascii="Arial Narrow" w:hAnsi="Arial Narrow"/>
                <w:b w:val="0"/>
                <w:bCs/>
                <w:sz w:val="28"/>
                <w:szCs w:val="28"/>
                <w:lang w:val="fr-FR"/>
              </w:rPr>
              <w:t>28</w:t>
            </w:r>
            <w:r w:rsidR="000D1F7A" w:rsidRPr="00DE15F2">
              <w:rPr>
                <w:rFonts w:ascii="Arial Narrow" w:hAnsi="Arial Narrow"/>
                <w:b w:val="0"/>
                <w:bCs/>
                <w:sz w:val="28"/>
                <w:szCs w:val="28"/>
                <w:lang w:val="fr-FR"/>
              </w:rPr>
              <w:t>/</w:t>
            </w:r>
            <w:r w:rsidR="00C724BD" w:rsidRPr="00DE15F2">
              <w:rPr>
                <w:rFonts w:ascii="Arial Narrow" w:hAnsi="Arial Narrow"/>
                <w:b w:val="0"/>
                <w:bCs/>
                <w:sz w:val="28"/>
                <w:szCs w:val="28"/>
                <w:lang w:val="fr-FR"/>
              </w:rPr>
              <w:t>01</w:t>
            </w:r>
            <w:r w:rsidR="000D1F7A" w:rsidRPr="00DE15F2">
              <w:rPr>
                <w:rFonts w:ascii="Arial Narrow" w:hAnsi="Arial Narrow"/>
                <w:b w:val="0"/>
                <w:bCs/>
                <w:sz w:val="28"/>
                <w:szCs w:val="28"/>
                <w:lang w:val="fr-FR"/>
              </w:rPr>
              <w:t>/</w:t>
            </w:r>
            <w:r w:rsidR="00C724BD" w:rsidRPr="00DE15F2">
              <w:rPr>
                <w:rFonts w:ascii="Arial Narrow" w:hAnsi="Arial Narrow"/>
                <w:b w:val="0"/>
                <w:bCs/>
                <w:sz w:val="28"/>
                <w:szCs w:val="28"/>
                <w:lang w:val="fr-FR"/>
              </w:rPr>
              <w:t>2026</w:t>
            </w:r>
          </w:p>
        </w:tc>
      </w:tr>
    </w:tbl>
    <w:p w:rsidR="00C14F85" w:rsidRPr="00EE31B8" w:rsidRDefault="00C14F85" w:rsidP="00297CA8">
      <w:pPr>
        <w:suppressAutoHyphens/>
        <w:autoSpaceDN w:val="0"/>
        <w:spacing w:line="276" w:lineRule="auto"/>
        <w:jc w:val="both"/>
        <w:textAlignment w:val="baseline"/>
        <w:rPr>
          <w:rFonts w:ascii="Trebuchet MS" w:eastAsia="SimSun" w:hAnsi="Trebuchet MS"/>
          <w:lang w:eastAsia="en-US"/>
        </w:rPr>
      </w:pPr>
    </w:p>
    <w:p w:rsidR="00044A09" w:rsidRPr="00EE31B8" w:rsidRDefault="00044A09" w:rsidP="00297CA8">
      <w:pPr>
        <w:spacing w:after="60" w:line="276" w:lineRule="auto"/>
        <w:jc w:val="both"/>
        <w:rPr>
          <w:rFonts w:ascii="Trebuchet MS" w:hAnsi="Trebuchet MS"/>
          <w:bCs/>
          <w:i/>
          <w:iCs/>
        </w:rPr>
      </w:pPr>
    </w:p>
    <w:p w:rsidR="00125490" w:rsidRPr="00EE31B8" w:rsidRDefault="00125490" w:rsidP="00290109">
      <w:pPr>
        <w:pStyle w:val="Heading1a"/>
        <w:keepNext w:val="0"/>
        <w:keepLines w:val="0"/>
        <w:tabs>
          <w:tab w:val="clear" w:pos="-720"/>
        </w:tabs>
        <w:suppressAutoHyphens w:val="0"/>
        <w:rPr>
          <w:bCs/>
          <w:smallCaps w:val="0"/>
          <w:sz w:val="36"/>
          <w:szCs w:val="32"/>
          <w:lang w:val="fr-FR"/>
        </w:rPr>
      </w:pPr>
    </w:p>
    <w:tbl>
      <w:tblPr>
        <w:tblStyle w:val="Grilledutableau1"/>
        <w:tblpPr w:leftFromText="141" w:rightFromText="141" w:vertAnchor="text" w:horzAnchor="page" w:tblpX="703" w:tblpY="-590"/>
        <w:tblW w:w="10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1"/>
        <w:gridCol w:w="3652"/>
        <w:gridCol w:w="3652"/>
      </w:tblGrid>
      <w:tr w:rsidR="00125490" w:rsidRPr="00DE15F2" w:rsidTr="00A33484">
        <w:trPr>
          <w:trHeight w:val="1833"/>
        </w:trPr>
        <w:tc>
          <w:tcPr>
            <w:tcW w:w="3651" w:type="dxa"/>
            <w:vAlign w:val="center"/>
          </w:tcPr>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 xml:space="preserve">  REPUBLIQUE DU CAMEROUN</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Paix-Travail-Patrie</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REGION DU NORD</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DEPARTEMENT DU MAYO-LOUTI</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COMMUNE DE MAYO-OULO</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SECRETARIAT GENERAL</w:t>
            </w:r>
          </w:p>
          <w:p w:rsidR="00125490" w:rsidRPr="00EE31B8" w:rsidRDefault="00125490" w:rsidP="00A33484">
            <w:pPr>
              <w:jc w:val="center"/>
              <w:rPr>
                <w:rFonts w:ascii="Trebuchet MS" w:hAnsi="Trebuchet MS"/>
                <w:sz w:val="20"/>
                <w:szCs w:val="20"/>
              </w:rPr>
            </w:pPr>
            <w:r w:rsidRPr="00EE31B8">
              <w:rPr>
                <w:rFonts w:ascii="Trebuchet MS" w:hAnsi="Trebuchet MS"/>
                <w:sz w:val="20"/>
                <w:szCs w:val="20"/>
              </w:rPr>
              <w:t>*****</w:t>
            </w:r>
          </w:p>
          <w:p w:rsidR="00125490" w:rsidRPr="00EE31B8" w:rsidRDefault="00125490" w:rsidP="00A33484">
            <w:pPr>
              <w:ind w:left="-108"/>
              <w:jc w:val="center"/>
              <w:rPr>
                <w:rFonts w:ascii="Trebuchet MS" w:hAnsi="Trebuchet MS"/>
                <w:sz w:val="20"/>
                <w:szCs w:val="20"/>
              </w:rPr>
            </w:pPr>
            <w:r w:rsidRPr="00EE31B8">
              <w:rPr>
                <w:rFonts w:ascii="Trebuchet MS" w:hAnsi="Trebuchet MS"/>
                <w:sz w:val="20"/>
                <w:szCs w:val="20"/>
              </w:rPr>
              <w:t>STRUCTURE INTERNE DE GESTION ADMINISTRATIVE DES MARCHES PUBLICS</w:t>
            </w:r>
          </w:p>
          <w:p w:rsidR="00125490" w:rsidRPr="00EE31B8" w:rsidRDefault="00125490" w:rsidP="00A33484">
            <w:pPr>
              <w:jc w:val="center"/>
              <w:rPr>
                <w:rFonts w:ascii="Trebuchet MS" w:hAnsi="Trebuchet MS"/>
                <w:sz w:val="20"/>
                <w:szCs w:val="20"/>
              </w:rPr>
            </w:pPr>
          </w:p>
        </w:tc>
        <w:tc>
          <w:tcPr>
            <w:tcW w:w="3652" w:type="dxa"/>
            <w:vAlign w:val="center"/>
          </w:tcPr>
          <w:p w:rsidR="00125490" w:rsidRPr="00EE31B8" w:rsidRDefault="00125490" w:rsidP="00A33484">
            <w:pPr>
              <w:jc w:val="center"/>
              <w:rPr>
                <w:rFonts w:ascii="Trebuchet MS" w:hAnsi="Trebuchet MS"/>
                <w:sz w:val="20"/>
                <w:szCs w:val="20"/>
              </w:rPr>
            </w:pPr>
            <w:r w:rsidRPr="00EE31B8">
              <w:rPr>
                <w:rFonts w:ascii="Trebuchet MS" w:hAnsi="Trebuchet MS"/>
                <w:noProof/>
                <w:sz w:val="20"/>
              </w:rPr>
              <w:drawing>
                <wp:inline distT="0" distB="0" distL="0" distR="0">
                  <wp:extent cx="1485900" cy="1457325"/>
                  <wp:effectExtent l="19050" t="0" r="0" b="0"/>
                  <wp:docPr id="3" name="Image 3" descr="C:\Documents and Settings\GENERALE\Burea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ENERALE\Bureau\logo.JPG"/>
                          <pic:cNvPicPr>
                            <a:picLocks noChangeAspect="1" noChangeArrowheads="1"/>
                          </pic:cNvPicPr>
                        </pic:nvPicPr>
                        <pic:blipFill>
                          <a:blip r:embed="rId11"/>
                          <a:srcRect/>
                          <a:stretch>
                            <a:fillRect/>
                          </a:stretch>
                        </pic:blipFill>
                        <pic:spPr bwMode="auto">
                          <a:xfrm>
                            <a:off x="0" y="0"/>
                            <a:ext cx="1481738" cy="1453243"/>
                          </a:xfrm>
                          <a:prstGeom prst="rect">
                            <a:avLst/>
                          </a:prstGeom>
                          <a:noFill/>
                          <a:ln w="9525">
                            <a:noFill/>
                            <a:miter lim="800000"/>
                            <a:headEnd/>
                            <a:tailEnd/>
                          </a:ln>
                        </pic:spPr>
                      </pic:pic>
                    </a:graphicData>
                  </a:graphic>
                </wp:inline>
              </w:drawing>
            </w:r>
          </w:p>
        </w:tc>
        <w:tc>
          <w:tcPr>
            <w:tcW w:w="3652" w:type="dxa"/>
            <w:vAlign w:val="center"/>
          </w:tcPr>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REPUBLIC OF CAMEROON</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Peace-Work-Fatherland</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NORTH REGION</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MAYO-LOUTI DIVISION</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MAYO-OULO COUNCIL</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GENERAL SECRETARY</w:t>
            </w:r>
          </w:p>
          <w:p w:rsidR="00125490" w:rsidRPr="00EE31B8" w:rsidRDefault="00125490" w:rsidP="00A33484">
            <w:pPr>
              <w:jc w:val="center"/>
              <w:rPr>
                <w:rFonts w:ascii="Trebuchet MS" w:hAnsi="Trebuchet MS"/>
                <w:sz w:val="20"/>
                <w:szCs w:val="20"/>
                <w:lang w:val="en-US"/>
              </w:rPr>
            </w:pPr>
            <w:r w:rsidRPr="00EE31B8">
              <w:rPr>
                <w:rFonts w:ascii="Trebuchet MS" w:hAnsi="Trebuchet MS"/>
                <w:sz w:val="20"/>
                <w:szCs w:val="20"/>
                <w:lang w:val="en-US"/>
              </w:rPr>
              <w:t>*****</w:t>
            </w:r>
          </w:p>
          <w:p w:rsidR="00125490" w:rsidRPr="00EE31B8" w:rsidRDefault="00125490" w:rsidP="00A33484">
            <w:pPr>
              <w:tabs>
                <w:tab w:val="left" w:pos="405"/>
              </w:tabs>
              <w:ind w:left="-108"/>
              <w:jc w:val="center"/>
              <w:rPr>
                <w:rFonts w:ascii="Trebuchet MS" w:hAnsi="Trebuchet MS"/>
                <w:sz w:val="20"/>
                <w:szCs w:val="20"/>
                <w:lang w:val="en-GB"/>
              </w:rPr>
            </w:pPr>
            <w:r w:rsidRPr="00EE31B8">
              <w:rPr>
                <w:rFonts w:ascii="Trebuchet MS" w:hAnsi="Trebuchet MS"/>
                <w:sz w:val="20"/>
                <w:szCs w:val="20"/>
                <w:lang w:val="en-GB"/>
              </w:rPr>
              <w:t>INTERNAL STRUCTURE OF ADMINISTRATIVE MANAGEMENT OF PUBLIC PROCUREMENT</w:t>
            </w:r>
          </w:p>
          <w:p w:rsidR="00125490" w:rsidRPr="00EE31B8" w:rsidRDefault="00125490" w:rsidP="00A33484">
            <w:pPr>
              <w:jc w:val="center"/>
              <w:rPr>
                <w:rFonts w:ascii="Trebuchet MS" w:hAnsi="Trebuchet MS"/>
                <w:sz w:val="20"/>
                <w:szCs w:val="20"/>
                <w:lang w:val="en-GB"/>
              </w:rPr>
            </w:pPr>
          </w:p>
        </w:tc>
      </w:tr>
    </w:tbl>
    <w:p w:rsidR="00125490" w:rsidRPr="00EE31B8" w:rsidRDefault="00125490" w:rsidP="00290109">
      <w:pPr>
        <w:pStyle w:val="Heading1a"/>
        <w:keepNext w:val="0"/>
        <w:keepLines w:val="0"/>
        <w:tabs>
          <w:tab w:val="clear" w:pos="-720"/>
        </w:tabs>
        <w:suppressAutoHyphens w:val="0"/>
        <w:rPr>
          <w:bCs/>
          <w:smallCaps w:val="0"/>
          <w:sz w:val="36"/>
          <w:szCs w:val="32"/>
          <w:lang w:val="en-GB"/>
        </w:rPr>
      </w:pPr>
    </w:p>
    <w:p w:rsidR="00290109" w:rsidRPr="00EE31B8" w:rsidRDefault="00290109" w:rsidP="00290109">
      <w:pPr>
        <w:pStyle w:val="Heading1a"/>
        <w:keepNext w:val="0"/>
        <w:keepLines w:val="0"/>
        <w:tabs>
          <w:tab w:val="clear" w:pos="-720"/>
        </w:tabs>
        <w:suppressAutoHyphens w:val="0"/>
        <w:rPr>
          <w:bCs/>
          <w:smallCaps w:val="0"/>
          <w:sz w:val="36"/>
          <w:szCs w:val="32"/>
          <w:lang w:val="fr-FR"/>
        </w:rPr>
      </w:pPr>
      <w:r w:rsidRPr="00EE31B8">
        <w:rPr>
          <w:bCs/>
          <w:smallCaps w:val="0"/>
          <w:sz w:val="36"/>
          <w:szCs w:val="32"/>
          <w:lang w:val="fr-FR"/>
        </w:rPr>
        <w:t xml:space="preserve">AVIS </w:t>
      </w:r>
      <w:r w:rsidR="004E5A37" w:rsidRPr="00EE31B8">
        <w:rPr>
          <w:bCs/>
          <w:smallCaps w:val="0"/>
          <w:sz w:val="36"/>
          <w:szCs w:val="32"/>
          <w:lang w:val="fr-FR"/>
        </w:rPr>
        <w:t>DE DEMANDE DE COTATION OUVERTE</w:t>
      </w:r>
      <w:r w:rsidRPr="00EE31B8">
        <w:rPr>
          <w:bCs/>
          <w:smallCaps w:val="0"/>
          <w:sz w:val="36"/>
          <w:szCs w:val="32"/>
          <w:lang w:val="fr-FR"/>
        </w:rPr>
        <w:t xml:space="preserve"> (</w:t>
      </w:r>
      <w:r w:rsidR="004E5A37" w:rsidRPr="00EE31B8">
        <w:rPr>
          <w:bCs/>
          <w:smallCaps w:val="0"/>
          <w:sz w:val="36"/>
          <w:szCs w:val="32"/>
          <w:lang w:val="fr-FR"/>
        </w:rPr>
        <w:t>DCO</w:t>
      </w:r>
      <w:r w:rsidRPr="00EE31B8">
        <w:rPr>
          <w:bCs/>
          <w:smallCaps w:val="0"/>
          <w:sz w:val="36"/>
          <w:szCs w:val="32"/>
          <w:lang w:val="fr-FR"/>
        </w:rPr>
        <w:t>) EN PROCEDURE D’URGENCE</w:t>
      </w:r>
    </w:p>
    <w:p w:rsidR="00290109" w:rsidRPr="00EE31B8" w:rsidRDefault="00290109" w:rsidP="00290109">
      <w:pPr>
        <w:suppressAutoHyphens/>
        <w:ind w:hanging="2430"/>
        <w:rPr>
          <w:b/>
          <w:spacing w:val="-2"/>
        </w:rPr>
      </w:pPr>
    </w:p>
    <w:p w:rsidR="00290109" w:rsidRPr="00EE31B8" w:rsidRDefault="00290109" w:rsidP="00D26483">
      <w:pPr>
        <w:shd w:val="clear" w:color="auto" w:fill="FFFFFF" w:themeFill="background1"/>
        <w:suppressAutoHyphens/>
        <w:spacing w:before="120" w:after="120"/>
        <w:jc w:val="both"/>
        <w:rPr>
          <w:b/>
          <w:sz w:val="22"/>
        </w:rPr>
      </w:pPr>
      <w:bookmarkStart w:id="1" w:name="_Hlk196599480"/>
      <w:r w:rsidRPr="00EE31B8">
        <w:rPr>
          <w:b/>
          <w:bCs/>
          <w:sz w:val="22"/>
        </w:rPr>
        <w:t>N</w:t>
      </w:r>
      <w:r w:rsidRPr="003C6B66">
        <w:rPr>
          <w:b/>
          <w:bCs/>
          <w:sz w:val="22"/>
        </w:rPr>
        <w:t xml:space="preserve">° </w:t>
      </w:r>
      <w:r w:rsidR="00DE15F2">
        <w:rPr>
          <w:b/>
          <w:bCs/>
          <w:sz w:val="22"/>
        </w:rPr>
        <w:t>01</w:t>
      </w:r>
      <w:r w:rsidR="000D1F7A" w:rsidRPr="003C6B66">
        <w:rPr>
          <w:b/>
          <w:bCs/>
          <w:sz w:val="22"/>
        </w:rPr>
        <w:t>/</w:t>
      </w:r>
      <w:r w:rsidR="00E84D3F" w:rsidRPr="00EE31B8">
        <w:rPr>
          <w:b/>
          <w:bCs/>
          <w:sz w:val="22"/>
        </w:rPr>
        <w:t>DC</w:t>
      </w:r>
      <w:r w:rsidRPr="00EE31B8">
        <w:rPr>
          <w:b/>
          <w:bCs/>
          <w:sz w:val="22"/>
        </w:rPr>
        <w:t xml:space="preserve">O/ COMMUNE DE </w:t>
      </w:r>
      <w:r w:rsidR="00125490" w:rsidRPr="00EE31B8">
        <w:rPr>
          <w:b/>
          <w:bCs/>
          <w:sz w:val="22"/>
        </w:rPr>
        <w:t>MAYO-OULO</w:t>
      </w:r>
      <w:r w:rsidRPr="00EE31B8">
        <w:rPr>
          <w:b/>
          <w:bCs/>
          <w:sz w:val="22"/>
        </w:rPr>
        <w:t>/</w:t>
      </w:r>
      <w:r w:rsidR="00D26483" w:rsidRPr="00EE31B8">
        <w:rPr>
          <w:b/>
          <w:bCs/>
          <w:sz w:val="22"/>
        </w:rPr>
        <w:t>SIGAMP/</w:t>
      </w:r>
      <w:r w:rsidR="00C724BD">
        <w:rPr>
          <w:b/>
          <w:bCs/>
          <w:sz w:val="22"/>
        </w:rPr>
        <w:t>2026</w:t>
      </w:r>
      <w:r w:rsidR="00D26483" w:rsidRPr="00EE31B8">
        <w:rPr>
          <w:b/>
          <w:bCs/>
          <w:sz w:val="22"/>
        </w:rPr>
        <w:t xml:space="preserve"> </w:t>
      </w:r>
      <w:r w:rsidR="00D26483" w:rsidRPr="00DE15F2">
        <w:rPr>
          <w:b/>
          <w:bCs/>
          <w:sz w:val="22"/>
        </w:rPr>
        <w:t>DU</w:t>
      </w:r>
      <w:r w:rsidR="000D1F7A" w:rsidRPr="00DE15F2">
        <w:rPr>
          <w:b/>
          <w:bCs/>
          <w:sz w:val="22"/>
        </w:rPr>
        <w:t xml:space="preserve"> </w:t>
      </w:r>
      <w:r w:rsidR="00DE15F2" w:rsidRPr="00DE15F2">
        <w:rPr>
          <w:b/>
          <w:bCs/>
          <w:szCs w:val="28"/>
        </w:rPr>
        <w:t>28/01/2026</w:t>
      </w:r>
      <w:r w:rsidR="00DE15F2">
        <w:rPr>
          <w:b/>
          <w:bCs/>
          <w:color w:val="FF0000"/>
          <w:szCs w:val="28"/>
        </w:rPr>
        <w:t xml:space="preserve"> </w:t>
      </w:r>
      <w:r w:rsidR="00D26483" w:rsidRPr="00EE31B8">
        <w:rPr>
          <w:b/>
          <w:sz w:val="22"/>
        </w:rPr>
        <w:t xml:space="preserve">RELATIF </w:t>
      </w:r>
      <w:r w:rsidR="00064174" w:rsidRPr="00EE31B8">
        <w:rPr>
          <w:b/>
          <w:sz w:val="22"/>
        </w:rPr>
        <w:t xml:space="preserve">AUX </w:t>
      </w:r>
      <w:bookmarkEnd w:id="1"/>
      <w:r w:rsidR="00064174" w:rsidRPr="00EE31B8">
        <w:rPr>
          <w:b/>
          <w:sz w:val="22"/>
        </w:rPr>
        <w:t xml:space="preserve">TRAVAUX DE CONSTRUCTION D'UN FORAGE A ENERGIE SOLAIRE </w:t>
      </w:r>
      <w:r w:rsidR="00DE15F2">
        <w:rPr>
          <w:b/>
          <w:sz w:val="22"/>
        </w:rPr>
        <w:t>DANS LA LOCALITE DE</w:t>
      </w:r>
      <w:r w:rsidR="00C724BD">
        <w:rPr>
          <w:b/>
          <w:sz w:val="22"/>
        </w:rPr>
        <w:t xml:space="preserve"> DJEGUELI</w:t>
      </w:r>
      <w:r w:rsidR="00064174" w:rsidRPr="00EE31B8">
        <w:rPr>
          <w:b/>
          <w:sz w:val="22"/>
        </w:rPr>
        <w:t>, COMMUNE DE MAYO-OULO, DEPARTEMENT DU MAYO-LOUTI, REGION DU NORD.</w:t>
      </w:r>
    </w:p>
    <w:p w:rsidR="00290109" w:rsidRPr="00EE31B8" w:rsidRDefault="00290109" w:rsidP="00290109">
      <w:pPr>
        <w:suppressAutoHyphens/>
        <w:spacing w:before="120" w:after="120"/>
        <w:rPr>
          <w:i/>
          <w:iCs/>
          <w:sz w:val="14"/>
          <w:szCs w:val="24"/>
        </w:rPr>
      </w:pPr>
    </w:p>
    <w:p w:rsidR="00290109" w:rsidRPr="00EE31B8" w:rsidRDefault="00290109" w:rsidP="00290109">
      <w:pPr>
        <w:shd w:val="clear" w:color="auto" w:fill="FFFFFF" w:themeFill="background1"/>
        <w:suppressAutoHyphens/>
        <w:spacing w:after="60"/>
        <w:ind w:left="2430" w:hanging="2430"/>
        <w:rPr>
          <w:spacing w:val="-2"/>
        </w:rPr>
      </w:pPr>
      <w:r w:rsidRPr="00EE31B8">
        <w:rPr>
          <w:b/>
          <w:spacing w:val="-2"/>
        </w:rPr>
        <w:t xml:space="preserve">PAYS : </w:t>
      </w:r>
      <w:r w:rsidRPr="00EE31B8">
        <w:rPr>
          <w:iCs/>
          <w:szCs w:val="24"/>
        </w:rPr>
        <w:t>Cameroun</w:t>
      </w:r>
    </w:p>
    <w:p w:rsidR="00290109" w:rsidRPr="00EE31B8" w:rsidRDefault="00290109" w:rsidP="00290109">
      <w:pPr>
        <w:suppressAutoHyphens/>
        <w:ind w:hanging="2430"/>
        <w:rPr>
          <w:b/>
          <w:spacing w:val="-2"/>
          <w:sz w:val="10"/>
        </w:rPr>
      </w:pPr>
    </w:p>
    <w:p w:rsidR="00290109" w:rsidRPr="00EE31B8" w:rsidRDefault="00290109" w:rsidP="00290109">
      <w:pPr>
        <w:shd w:val="clear" w:color="auto" w:fill="FFFFFF" w:themeFill="background1"/>
        <w:suppressAutoHyphens/>
        <w:spacing w:before="120" w:after="120"/>
        <w:ind w:left="2430" w:hanging="2430"/>
        <w:rPr>
          <w:bCs/>
          <w:iCs/>
          <w:szCs w:val="24"/>
        </w:rPr>
      </w:pPr>
      <w:r w:rsidRPr="00EE31B8">
        <w:rPr>
          <w:b/>
          <w:spacing w:val="-2"/>
        </w:rPr>
        <w:t xml:space="preserve">NOM DU PROJET : </w:t>
      </w:r>
      <w:r w:rsidRPr="00EE31B8">
        <w:rPr>
          <w:bCs/>
          <w:iCs/>
          <w:szCs w:val="24"/>
        </w:rPr>
        <w:t>Projet Gouvernance Locale et Communautés Résilientes (PROLOG)</w:t>
      </w:r>
    </w:p>
    <w:p w:rsidR="00290109" w:rsidRPr="00EE31B8" w:rsidRDefault="00290109" w:rsidP="00290109">
      <w:pPr>
        <w:shd w:val="clear" w:color="auto" w:fill="FFFFFF" w:themeFill="background1"/>
        <w:suppressAutoHyphens/>
        <w:ind w:left="2430" w:hanging="2430"/>
        <w:rPr>
          <w:b/>
          <w:sz w:val="16"/>
        </w:rPr>
      </w:pPr>
    </w:p>
    <w:p w:rsidR="00290109" w:rsidRPr="00BD5410" w:rsidRDefault="00290109" w:rsidP="00290109">
      <w:pPr>
        <w:shd w:val="clear" w:color="auto" w:fill="FFFFFF" w:themeFill="background1"/>
        <w:suppressAutoHyphens/>
        <w:ind w:left="2430" w:hanging="2430"/>
      </w:pPr>
      <w:r w:rsidRPr="00EE31B8">
        <w:rPr>
          <w:b/>
        </w:rPr>
        <w:t>N</w:t>
      </w:r>
      <w:r w:rsidRPr="00EE31B8">
        <w:rPr>
          <w:b/>
          <w:vertAlign w:val="superscript"/>
        </w:rPr>
        <w:t>o</w:t>
      </w:r>
      <w:r w:rsidRPr="00EE31B8">
        <w:rPr>
          <w:b/>
        </w:rPr>
        <w:t xml:space="preserve"> Crédit</w:t>
      </w:r>
      <w:r w:rsidRPr="00BD5410">
        <w:rPr>
          <w:b/>
        </w:rPr>
        <w:t>:</w:t>
      </w:r>
      <w:r w:rsidRPr="00BD5410">
        <w:t xml:space="preserve"> IDA N°72130- CM</w:t>
      </w:r>
    </w:p>
    <w:p w:rsidR="00290109" w:rsidRPr="00BD5410" w:rsidRDefault="00290109" w:rsidP="00290109">
      <w:pPr>
        <w:shd w:val="clear" w:color="auto" w:fill="FFFFFF" w:themeFill="background1"/>
        <w:suppressAutoHyphens/>
        <w:ind w:left="2430" w:hanging="2430"/>
        <w:rPr>
          <w:sz w:val="16"/>
        </w:rPr>
      </w:pPr>
    </w:p>
    <w:p w:rsidR="00290109" w:rsidRPr="00BD5410" w:rsidRDefault="00290109" w:rsidP="00290109">
      <w:pPr>
        <w:shd w:val="clear" w:color="auto" w:fill="FFFFFF" w:themeFill="background1"/>
        <w:suppressAutoHyphens/>
        <w:ind w:left="2430" w:hanging="2430"/>
      </w:pPr>
      <w:r w:rsidRPr="00BD5410">
        <w:rPr>
          <w:b/>
        </w:rPr>
        <w:t xml:space="preserve">Code STEP: </w:t>
      </w:r>
      <w:r w:rsidR="00B22490" w:rsidRPr="00BD5410">
        <w:t>CM-URC-NORD-507912-CW-RFQ</w:t>
      </w:r>
    </w:p>
    <w:p w:rsidR="00290109" w:rsidRPr="00EE31B8" w:rsidRDefault="00290109" w:rsidP="00456368">
      <w:pPr>
        <w:numPr>
          <w:ilvl w:val="0"/>
          <w:numId w:val="60"/>
        </w:numPr>
        <w:suppressAutoHyphens/>
        <w:spacing w:before="240" w:after="120"/>
        <w:jc w:val="both"/>
        <w:rPr>
          <w:szCs w:val="24"/>
        </w:rPr>
      </w:pPr>
      <w:r w:rsidRPr="00EE31B8">
        <w:rPr>
          <w:szCs w:val="24"/>
        </w:rPr>
        <w:t xml:space="preserve">Le Gouvernement du Cameroun a reçu un financement de la Banque mondiale pour financer le coût du Projet Gouvernance Locale et Communautés Résilientes (PROLOG). Dans le cadre de sa mise en œuvre, le PROLOG a signé une convention avec la Commune de </w:t>
      </w:r>
      <w:r w:rsidR="00D26483" w:rsidRPr="00EE31B8">
        <w:rPr>
          <w:szCs w:val="24"/>
        </w:rPr>
        <w:t>M</w:t>
      </w:r>
      <w:r w:rsidR="00064174" w:rsidRPr="00EE31B8">
        <w:rPr>
          <w:szCs w:val="24"/>
        </w:rPr>
        <w:t>ayo-Oulo</w:t>
      </w:r>
      <w:r w:rsidRPr="00EE31B8">
        <w:rPr>
          <w:szCs w:val="24"/>
        </w:rPr>
        <w:t xml:space="preserve"> pour la réalisation des certains sous-projets de la commune. A cet effet, la Commune de </w:t>
      </w:r>
      <w:r w:rsidR="00D26483" w:rsidRPr="00EE31B8">
        <w:rPr>
          <w:szCs w:val="24"/>
        </w:rPr>
        <w:t>Ma</w:t>
      </w:r>
      <w:r w:rsidR="00064174" w:rsidRPr="00EE31B8">
        <w:rPr>
          <w:szCs w:val="24"/>
        </w:rPr>
        <w:t>yo-Oulo</w:t>
      </w:r>
      <w:r w:rsidRPr="00EE31B8">
        <w:rPr>
          <w:szCs w:val="24"/>
        </w:rPr>
        <w:t xml:space="preserve">  a l’intention d’utiliser une partie des sommes accordées au titre de cette convention pour effectuer les paiements prévus au titre du marché relatif aux </w:t>
      </w:r>
      <w:r w:rsidRPr="00EE31B8">
        <w:rPr>
          <w:b/>
          <w:szCs w:val="24"/>
        </w:rPr>
        <w:t xml:space="preserve">Travaux de </w:t>
      </w:r>
      <w:r w:rsidR="00064174" w:rsidRPr="00EE31B8">
        <w:rPr>
          <w:b/>
          <w:szCs w:val="24"/>
        </w:rPr>
        <w:t>construction d'un fo</w:t>
      </w:r>
      <w:r w:rsidR="00456368" w:rsidRPr="00EE31B8">
        <w:rPr>
          <w:b/>
          <w:szCs w:val="24"/>
        </w:rPr>
        <w:t xml:space="preserve">rage à énergie solaire </w:t>
      </w:r>
      <w:r w:rsidR="00C724BD">
        <w:rPr>
          <w:b/>
          <w:szCs w:val="24"/>
        </w:rPr>
        <w:t>à DJEGUELI</w:t>
      </w:r>
      <w:r w:rsidR="00456368" w:rsidRPr="00EE31B8">
        <w:rPr>
          <w:b/>
          <w:szCs w:val="24"/>
        </w:rPr>
        <w:t>, Commune de Mayo-Oulo, Département du Mayo-Louti, Région du Nord</w:t>
      </w:r>
      <w:r w:rsidRPr="00EE31B8">
        <w:rPr>
          <w:b/>
          <w:iCs/>
          <w:szCs w:val="24"/>
        </w:rPr>
        <w:t>.</w:t>
      </w:r>
    </w:p>
    <w:p w:rsidR="00290109" w:rsidRPr="00EE31B8" w:rsidRDefault="00290109" w:rsidP="00456368">
      <w:pPr>
        <w:numPr>
          <w:ilvl w:val="0"/>
          <w:numId w:val="60"/>
        </w:numPr>
        <w:suppressAutoHyphens/>
        <w:spacing w:before="240" w:after="120"/>
        <w:jc w:val="both"/>
        <w:rPr>
          <w:szCs w:val="24"/>
        </w:rPr>
      </w:pPr>
      <w:r w:rsidRPr="00EE31B8">
        <w:rPr>
          <w:szCs w:val="24"/>
        </w:rPr>
        <w:t xml:space="preserve">La commune sollicite des offres fermées de la part des soumissionnaires éligibles et répondant aux qualifications requises pour fournir les travaux de </w:t>
      </w:r>
      <w:r w:rsidR="00064174" w:rsidRPr="00EE31B8">
        <w:rPr>
          <w:b/>
          <w:szCs w:val="24"/>
        </w:rPr>
        <w:t>construction d'un fo</w:t>
      </w:r>
      <w:r w:rsidR="00456368" w:rsidRPr="00EE31B8">
        <w:rPr>
          <w:b/>
          <w:szCs w:val="24"/>
        </w:rPr>
        <w:t xml:space="preserve">rage à énergie solaire </w:t>
      </w:r>
      <w:r w:rsidR="00C724BD">
        <w:rPr>
          <w:b/>
          <w:szCs w:val="24"/>
        </w:rPr>
        <w:t>à DJEGUELI</w:t>
      </w:r>
      <w:r w:rsidR="00456368" w:rsidRPr="00EE31B8">
        <w:rPr>
          <w:b/>
          <w:szCs w:val="24"/>
        </w:rPr>
        <w:t>, Commune de Mayo-Oulo, Département du Mayo-Louti, Région du Nord</w:t>
      </w:r>
      <w:r w:rsidRPr="00EE31B8">
        <w:rPr>
          <w:b/>
          <w:szCs w:val="24"/>
        </w:rPr>
        <w:t>.</w:t>
      </w:r>
    </w:p>
    <w:p w:rsidR="00290109" w:rsidRPr="00EE31B8" w:rsidRDefault="00290109" w:rsidP="004F4D93">
      <w:pPr>
        <w:numPr>
          <w:ilvl w:val="0"/>
          <w:numId w:val="60"/>
        </w:numPr>
        <w:suppressAutoHyphens/>
        <w:spacing w:before="240" w:after="120"/>
        <w:jc w:val="both"/>
        <w:rPr>
          <w:szCs w:val="24"/>
        </w:rPr>
      </w:pPr>
      <w:r w:rsidRPr="00EE31B8">
        <w:rPr>
          <w:szCs w:val="24"/>
        </w:rPr>
        <w:t xml:space="preserve">Le délai d'exécution des travaux est de </w:t>
      </w:r>
      <w:r w:rsidRPr="00EE31B8">
        <w:rPr>
          <w:b/>
          <w:szCs w:val="24"/>
        </w:rPr>
        <w:t>soixante (60) jours</w:t>
      </w:r>
      <w:r w:rsidRPr="00EE31B8">
        <w:rPr>
          <w:szCs w:val="24"/>
        </w:rPr>
        <w:t xml:space="preserve">. </w:t>
      </w:r>
    </w:p>
    <w:p w:rsidR="00174050" w:rsidRPr="00EE31B8" w:rsidRDefault="00290109" w:rsidP="004F4D93">
      <w:pPr>
        <w:numPr>
          <w:ilvl w:val="0"/>
          <w:numId w:val="60"/>
        </w:numPr>
        <w:suppressAutoHyphens/>
        <w:spacing w:before="240" w:after="120"/>
        <w:jc w:val="both"/>
        <w:rPr>
          <w:szCs w:val="24"/>
        </w:rPr>
      </w:pPr>
      <w:r w:rsidRPr="00EE31B8">
        <w:rPr>
          <w:szCs w:val="24"/>
        </w:rPr>
        <w:t>La procédure sera conduite par mise en concurrence nat</w:t>
      </w:r>
      <w:r w:rsidR="00174050" w:rsidRPr="00EE31B8">
        <w:rPr>
          <w:szCs w:val="24"/>
        </w:rPr>
        <w:t>ionale en recourant à une Demande de Cotations Ouverte</w:t>
      </w:r>
      <w:r w:rsidRPr="00EE31B8">
        <w:rPr>
          <w:szCs w:val="24"/>
        </w:rPr>
        <w:t xml:space="preserve"> (</w:t>
      </w:r>
      <w:r w:rsidR="00174050" w:rsidRPr="00EE31B8">
        <w:rPr>
          <w:szCs w:val="24"/>
        </w:rPr>
        <w:t>DC</w:t>
      </w:r>
      <w:r w:rsidRPr="00EE31B8">
        <w:rPr>
          <w:szCs w:val="24"/>
        </w:rPr>
        <w:t xml:space="preserve">O) telle que définie dans le « Règlement de Passation des Marchés applicables aux Emprunteurs dans le cadre de Financement de Projets d’Investissement » de la Banque Mondiale, édition de Février </w:t>
      </w:r>
      <w:r w:rsidR="00C724BD">
        <w:rPr>
          <w:szCs w:val="24"/>
        </w:rPr>
        <w:t>202</w:t>
      </w:r>
      <w:r w:rsidR="00594F0F">
        <w:rPr>
          <w:szCs w:val="24"/>
        </w:rPr>
        <w:t>5</w:t>
      </w:r>
      <w:r w:rsidRPr="00EE31B8">
        <w:rPr>
          <w:szCs w:val="24"/>
        </w:rPr>
        <w:t xml:space="preserve"> et ouverte à tous les soumissionnaires tels que définis dans le Règlement de passation des marchés.</w:t>
      </w:r>
    </w:p>
    <w:p w:rsidR="00290109" w:rsidRPr="00EE31B8" w:rsidRDefault="00290109" w:rsidP="004F4D93">
      <w:pPr>
        <w:numPr>
          <w:ilvl w:val="0"/>
          <w:numId w:val="60"/>
        </w:numPr>
        <w:suppressAutoHyphens/>
        <w:spacing w:before="240" w:after="120"/>
        <w:jc w:val="both"/>
        <w:rPr>
          <w:szCs w:val="24"/>
        </w:rPr>
      </w:pPr>
      <w:r w:rsidRPr="00EE31B8">
        <w:rPr>
          <w:szCs w:val="24"/>
        </w:rPr>
        <w:t xml:space="preserve"> Les Soumissionnaires intéressés et éligibles peuvent obtenir des informations auprès du secrétariat de la commune et prendre connaissance gratuitement du Dossier </w:t>
      </w:r>
      <w:r w:rsidR="00174050" w:rsidRPr="00EE31B8">
        <w:rPr>
          <w:szCs w:val="24"/>
        </w:rPr>
        <w:t xml:space="preserve">de Demande de Cotations </w:t>
      </w:r>
      <w:r w:rsidRPr="00EE31B8">
        <w:rPr>
          <w:szCs w:val="24"/>
        </w:rPr>
        <w:t xml:space="preserve">à l’adresse mentionnée ci-dessous </w:t>
      </w:r>
      <w:r w:rsidRPr="00EE31B8">
        <w:rPr>
          <w:iCs/>
          <w:szCs w:val="24"/>
        </w:rPr>
        <w:t>du Lundi au Vendredi entre 9h et 15h.</w:t>
      </w:r>
    </w:p>
    <w:p w:rsidR="00290109" w:rsidRPr="00EE31B8" w:rsidRDefault="00290109" w:rsidP="004F4D93">
      <w:pPr>
        <w:numPr>
          <w:ilvl w:val="0"/>
          <w:numId w:val="60"/>
        </w:numPr>
        <w:suppressAutoHyphens/>
        <w:spacing w:before="240" w:after="120"/>
        <w:jc w:val="both"/>
        <w:rPr>
          <w:szCs w:val="24"/>
        </w:rPr>
      </w:pPr>
      <w:r w:rsidRPr="00EE31B8">
        <w:rPr>
          <w:szCs w:val="24"/>
        </w:rPr>
        <w:t xml:space="preserve">Les offres devront être remises au </w:t>
      </w:r>
      <w:r w:rsidR="00F755C8">
        <w:rPr>
          <w:szCs w:val="24"/>
        </w:rPr>
        <w:t>SIGAMP</w:t>
      </w:r>
      <w:r w:rsidRPr="00EE31B8">
        <w:rPr>
          <w:szCs w:val="24"/>
        </w:rPr>
        <w:t xml:space="preserve"> de la commune de </w:t>
      </w:r>
      <w:r w:rsidR="00064174" w:rsidRPr="00EE31B8">
        <w:rPr>
          <w:szCs w:val="24"/>
        </w:rPr>
        <w:t>Mayo-Oulo</w:t>
      </w:r>
      <w:r w:rsidRPr="00EE31B8">
        <w:rPr>
          <w:szCs w:val="24"/>
        </w:rPr>
        <w:t xml:space="preserve">, sise </w:t>
      </w:r>
      <w:r w:rsidR="000D1F7A">
        <w:rPr>
          <w:szCs w:val="24"/>
        </w:rPr>
        <w:t xml:space="preserve">à ladite commune </w:t>
      </w:r>
      <w:r w:rsidRPr="00EE31B8">
        <w:rPr>
          <w:szCs w:val="24"/>
        </w:rPr>
        <w:t xml:space="preserve"> au plus tard le </w:t>
      </w:r>
      <w:r w:rsidR="00DE15F2">
        <w:rPr>
          <w:bCs/>
          <w:szCs w:val="24"/>
        </w:rPr>
        <w:t>23</w:t>
      </w:r>
      <w:r w:rsidR="00DE15F2" w:rsidRPr="00DE15F2">
        <w:rPr>
          <w:bCs/>
          <w:szCs w:val="24"/>
        </w:rPr>
        <w:t>/0</w:t>
      </w:r>
      <w:r w:rsidR="00DE15F2">
        <w:rPr>
          <w:bCs/>
          <w:szCs w:val="24"/>
        </w:rPr>
        <w:t>2</w:t>
      </w:r>
      <w:r w:rsidR="00DE15F2" w:rsidRPr="00DE15F2">
        <w:rPr>
          <w:bCs/>
          <w:szCs w:val="24"/>
        </w:rPr>
        <w:t>/2026</w:t>
      </w:r>
      <w:r w:rsidR="00DE15F2">
        <w:rPr>
          <w:bCs/>
          <w:color w:val="FF0000"/>
          <w:szCs w:val="24"/>
        </w:rPr>
        <w:t xml:space="preserve"> </w:t>
      </w:r>
      <w:r w:rsidRPr="00EE31B8">
        <w:rPr>
          <w:szCs w:val="24"/>
        </w:rPr>
        <w:t xml:space="preserve">à </w:t>
      </w:r>
      <w:r w:rsidR="000D1F7A">
        <w:rPr>
          <w:iCs/>
          <w:szCs w:val="24"/>
        </w:rPr>
        <w:t>10</w:t>
      </w:r>
      <w:r w:rsidRPr="00EE31B8">
        <w:rPr>
          <w:iCs/>
          <w:szCs w:val="24"/>
        </w:rPr>
        <w:t xml:space="preserve"> heures précise</w:t>
      </w:r>
      <w:r w:rsidRPr="00EE31B8">
        <w:rPr>
          <w:szCs w:val="24"/>
        </w:rPr>
        <w:t xml:space="preserve">. La soumission des offres par voie électronique ne </w:t>
      </w:r>
      <w:r w:rsidRPr="00EE31B8">
        <w:rPr>
          <w:iCs/>
          <w:szCs w:val="24"/>
        </w:rPr>
        <w:t xml:space="preserve">sera pas </w:t>
      </w:r>
      <w:r w:rsidRPr="00EE31B8">
        <w:rPr>
          <w:szCs w:val="24"/>
        </w:rPr>
        <w:t xml:space="preserve">autorisée. Toute offre arrivée après l’expiration du délai limite de remise des offres sera rejetée. Les offres seront ouvertes en présence des repentants des soumissionnaires dument mandatés au lieu du dépôt susmentionné, le </w:t>
      </w:r>
      <w:r w:rsidR="00DE15F2">
        <w:rPr>
          <w:bCs/>
          <w:szCs w:val="24"/>
        </w:rPr>
        <w:t>23</w:t>
      </w:r>
      <w:r w:rsidR="00DE15F2" w:rsidRPr="00DE15F2">
        <w:rPr>
          <w:bCs/>
          <w:szCs w:val="24"/>
        </w:rPr>
        <w:t>/0</w:t>
      </w:r>
      <w:r w:rsidR="00DE15F2">
        <w:rPr>
          <w:bCs/>
          <w:szCs w:val="24"/>
        </w:rPr>
        <w:t>2</w:t>
      </w:r>
      <w:r w:rsidR="00DE15F2" w:rsidRPr="00DE15F2">
        <w:rPr>
          <w:bCs/>
          <w:szCs w:val="24"/>
        </w:rPr>
        <w:t>/2026</w:t>
      </w:r>
      <w:r w:rsidR="00DE15F2">
        <w:rPr>
          <w:bCs/>
          <w:color w:val="FF0000"/>
          <w:szCs w:val="24"/>
        </w:rPr>
        <w:t xml:space="preserve"> </w:t>
      </w:r>
      <w:r w:rsidRPr="00EE31B8">
        <w:rPr>
          <w:szCs w:val="24"/>
        </w:rPr>
        <w:t xml:space="preserve">à </w:t>
      </w:r>
      <w:r w:rsidR="000D1F7A">
        <w:rPr>
          <w:szCs w:val="24"/>
        </w:rPr>
        <w:t>11</w:t>
      </w:r>
      <w:r w:rsidRPr="00EE31B8">
        <w:rPr>
          <w:szCs w:val="24"/>
        </w:rPr>
        <w:t xml:space="preserve"> heures précise.</w:t>
      </w:r>
    </w:p>
    <w:p w:rsidR="00290109" w:rsidRPr="00EE31B8" w:rsidRDefault="00290109" w:rsidP="004F4D93">
      <w:pPr>
        <w:pStyle w:val="SectionIXHeader"/>
        <w:numPr>
          <w:ilvl w:val="0"/>
          <w:numId w:val="60"/>
        </w:numPr>
        <w:suppressAutoHyphens/>
        <w:spacing w:before="240" w:after="120"/>
        <w:contextualSpacing/>
        <w:jc w:val="both"/>
        <w:rPr>
          <w:b w:val="0"/>
          <w:bCs/>
          <w:sz w:val="24"/>
          <w:szCs w:val="16"/>
          <w:lang w:val="fr-FR"/>
        </w:rPr>
      </w:pPr>
      <w:r w:rsidRPr="00EE31B8">
        <w:rPr>
          <w:b w:val="0"/>
          <w:bCs/>
          <w:sz w:val="24"/>
          <w:szCs w:val="16"/>
          <w:lang w:val="fr-FR"/>
        </w:rPr>
        <w:t xml:space="preserve">Les renseignements complémentaires peuvent etre obtenus aux heures ouvrables au </w:t>
      </w:r>
      <w:r w:rsidR="000D1F7A">
        <w:rPr>
          <w:b w:val="0"/>
          <w:bCs/>
          <w:sz w:val="24"/>
          <w:szCs w:val="16"/>
          <w:lang w:val="fr-FR"/>
        </w:rPr>
        <w:t>SIGAMP</w:t>
      </w:r>
      <w:r w:rsidR="00466DD5" w:rsidRPr="00EE31B8">
        <w:rPr>
          <w:b w:val="0"/>
          <w:bCs/>
          <w:sz w:val="24"/>
          <w:szCs w:val="16"/>
          <w:lang w:val="fr-FR"/>
        </w:rPr>
        <w:t xml:space="preserve"> de la commune</w:t>
      </w:r>
      <w:r w:rsidR="00D113F6" w:rsidRPr="00EE31B8">
        <w:rPr>
          <w:b w:val="0"/>
          <w:bCs/>
          <w:sz w:val="24"/>
          <w:szCs w:val="16"/>
          <w:lang w:val="fr-FR"/>
        </w:rPr>
        <w:t xml:space="preserve"> de </w:t>
      </w:r>
      <w:r w:rsidR="00064174" w:rsidRPr="00EE31B8">
        <w:rPr>
          <w:b w:val="0"/>
          <w:bCs/>
          <w:sz w:val="24"/>
          <w:szCs w:val="16"/>
          <w:lang w:val="fr-FR"/>
        </w:rPr>
        <w:t>MAYO-OULO</w:t>
      </w:r>
      <w:r w:rsidR="00D113F6" w:rsidRPr="00EE31B8">
        <w:rPr>
          <w:b w:val="0"/>
          <w:bCs/>
          <w:sz w:val="24"/>
          <w:szCs w:val="16"/>
          <w:lang w:val="fr-FR"/>
        </w:rPr>
        <w:t xml:space="preserve">, sise à </w:t>
      </w:r>
      <w:r w:rsidR="00F6629A">
        <w:rPr>
          <w:b w:val="0"/>
          <w:bCs/>
          <w:sz w:val="24"/>
          <w:szCs w:val="16"/>
          <w:lang w:val="fr-FR"/>
        </w:rPr>
        <w:t>ladite commune</w:t>
      </w:r>
      <w:r w:rsidRPr="00EE31B8">
        <w:rPr>
          <w:b w:val="0"/>
          <w:bCs/>
          <w:sz w:val="24"/>
          <w:szCs w:val="16"/>
          <w:lang w:val="fr-FR"/>
        </w:rPr>
        <w:t xml:space="preserve"> Porte </w:t>
      </w:r>
      <w:r w:rsidR="00F6629A">
        <w:rPr>
          <w:b w:val="0"/>
          <w:bCs/>
          <w:sz w:val="24"/>
          <w:szCs w:val="16"/>
          <w:lang w:val="fr-FR"/>
        </w:rPr>
        <w:t>15</w:t>
      </w:r>
      <w:r w:rsidRPr="00EE31B8">
        <w:rPr>
          <w:b w:val="0"/>
          <w:bCs/>
          <w:sz w:val="24"/>
          <w:szCs w:val="16"/>
          <w:lang w:val="fr-FR"/>
        </w:rPr>
        <w:t xml:space="preserve"> ; Boîte Postale : </w:t>
      </w:r>
      <w:r w:rsidR="00C724BD">
        <w:rPr>
          <w:b w:val="0"/>
          <w:bCs/>
          <w:sz w:val="24"/>
          <w:szCs w:val="16"/>
          <w:lang w:val="fr-FR"/>
        </w:rPr>
        <w:t>01</w:t>
      </w:r>
      <w:r w:rsidR="00F6629A">
        <w:rPr>
          <w:b w:val="0"/>
          <w:bCs/>
          <w:sz w:val="24"/>
          <w:szCs w:val="16"/>
          <w:lang w:val="fr-FR"/>
        </w:rPr>
        <w:t xml:space="preserve"> Mayo-oulo</w:t>
      </w:r>
      <w:r w:rsidRPr="00EE31B8">
        <w:rPr>
          <w:b w:val="0"/>
          <w:bCs/>
          <w:sz w:val="24"/>
          <w:szCs w:val="16"/>
          <w:lang w:val="fr-FR"/>
        </w:rPr>
        <w:t xml:space="preserve"> Tél : </w:t>
      </w:r>
      <w:r w:rsidR="00D113F6" w:rsidRPr="00EE31B8">
        <w:rPr>
          <w:b w:val="0"/>
          <w:bCs/>
          <w:sz w:val="24"/>
          <w:szCs w:val="16"/>
          <w:lang w:val="fr-FR"/>
        </w:rPr>
        <w:t>(</w:t>
      </w:r>
      <w:r w:rsidRPr="00EE31B8">
        <w:rPr>
          <w:b w:val="0"/>
          <w:bCs/>
          <w:sz w:val="24"/>
          <w:szCs w:val="16"/>
          <w:lang w:val="fr-FR"/>
        </w:rPr>
        <w:t>+237</w:t>
      </w:r>
      <w:r w:rsidR="00D113F6" w:rsidRPr="00EE31B8">
        <w:rPr>
          <w:b w:val="0"/>
          <w:bCs/>
          <w:sz w:val="24"/>
          <w:szCs w:val="16"/>
          <w:lang w:val="fr-FR"/>
        </w:rPr>
        <w:t>)</w:t>
      </w:r>
      <w:r w:rsidR="008D7227">
        <w:rPr>
          <w:b w:val="0"/>
          <w:bCs/>
          <w:sz w:val="24"/>
          <w:szCs w:val="16"/>
          <w:lang w:val="fr-FR"/>
        </w:rPr>
        <w:t xml:space="preserve"> 697 18 79 13</w:t>
      </w:r>
    </w:p>
    <w:p w:rsidR="00290109" w:rsidRPr="00EE31B8" w:rsidRDefault="00290109" w:rsidP="004F4D93">
      <w:pPr>
        <w:pStyle w:val="SectionIXHeader"/>
        <w:numPr>
          <w:ilvl w:val="0"/>
          <w:numId w:val="60"/>
        </w:numPr>
        <w:suppressAutoHyphens/>
        <w:spacing w:before="240" w:after="120"/>
        <w:contextualSpacing/>
        <w:jc w:val="both"/>
        <w:rPr>
          <w:b w:val="0"/>
          <w:bCs/>
          <w:sz w:val="24"/>
          <w:szCs w:val="16"/>
          <w:lang w:val="fr-FR"/>
        </w:rPr>
      </w:pPr>
      <w:r w:rsidRPr="00EE31B8">
        <w:rPr>
          <w:b w:val="0"/>
          <w:bCs/>
          <w:sz w:val="24"/>
          <w:szCs w:val="16"/>
          <w:lang w:val="fr-FR"/>
        </w:rPr>
        <w:t>Les plis fermés devront porter la mention :</w:t>
      </w:r>
    </w:p>
    <w:p w:rsidR="00290109" w:rsidRPr="00EE31B8" w:rsidRDefault="00290109" w:rsidP="00290109">
      <w:pPr>
        <w:pStyle w:val="SectionIXHeader"/>
        <w:suppressAutoHyphens/>
        <w:spacing w:before="240" w:after="120"/>
        <w:ind w:left="720"/>
        <w:contextualSpacing/>
        <w:jc w:val="both"/>
        <w:rPr>
          <w:b w:val="0"/>
          <w:bCs/>
          <w:sz w:val="22"/>
          <w:szCs w:val="16"/>
          <w:lang w:val="fr-FR"/>
        </w:rPr>
      </w:pPr>
    </w:p>
    <w:p w:rsidR="00290109" w:rsidRPr="00EE31B8" w:rsidRDefault="00290109" w:rsidP="00290109">
      <w:pPr>
        <w:pStyle w:val="SectionIXHeader"/>
        <w:suppressAutoHyphens/>
        <w:spacing w:before="240" w:after="120"/>
        <w:contextualSpacing/>
        <w:jc w:val="both"/>
        <w:rPr>
          <w:bCs/>
          <w:sz w:val="22"/>
          <w:szCs w:val="16"/>
          <w:lang w:val="fr-FR"/>
        </w:rPr>
      </w:pPr>
      <w:r w:rsidRPr="00EE31B8">
        <w:rPr>
          <w:bCs/>
          <w:sz w:val="22"/>
          <w:szCs w:val="16"/>
          <w:lang w:val="fr-FR"/>
        </w:rPr>
        <w:t xml:space="preserve"> «</w:t>
      </w:r>
      <w:r w:rsidR="00CA12E3" w:rsidRPr="00EE31B8">
        <w:rPr>
          <w:bCs/>
          <w:sz w:val="20"/>
          <w:szCs w:val="16"/>
          <w:lang w:val="fr-FR"/>
        </w:rPr>
        <w:t>DEMANDE DE COTATIONS OUVERTE  N°</w:t>
      </w:r>
      <w:r w:rsidR="00DE15F2">
        <w:rPr>
          <w:bCs/>
          <w:sz w:val="20"/>
          <w:szCs w:val="16"/>
          <w:lang w:val="fr-FR"/>
        </w:rPr>
        <w:t>01</w:t>
      </w:r>
      <w:r w:rsidR="00F6629A" w:rsidRPr="003C6B66">
        <w:rPr>
          <w:bCs/>
          <w:sz w:val="20"/>
          <w:szCs w:val="16"/>
          <w:lang w:val="fr-FR"/>
        </w:rPr>
        <w:t>/</w:t>
      </w:r>
      <w:r w:rsidR="00CA12E3" w:rsidRPr="00EE31B8">
        <w:rPr>
          <w:bCs/>
          <w:sz w:val="20"/>
          <w:szCs w:val="16"/>
          <w:lang w:val="fr-FR"/>
        </w:rPr>
        <w:t>DCO/COMMUNE DE MAYO-OULO/SIGAMP/</w:t>
      </w:r>
      <w:r w:rsidR="00C724BD">
        <w:rPr>
          <w:bCs/>
          <w:sz w:val="20"/>
          <w:szCs w:val="16"/>
          <w:lang w:val="fr-FR"/>
        </w:rPr>
        <w:t>2026</w:t>
      </w:r>
      <w:r w:rsidR="00CA12E3" w:rsidRPr="00EE31B8">
        <w:rPr>
          <w:bCs/>
          <w:sz w:val="20"/>
          <w:szCs w:val="16"/>
          <w:lang w:val="fr-FR"/>
        </w:rPr>
        <w:t xml:space="preserve"> DU</w:t>
      </w:r>
      <w:r w:rsidR="00F6629A">
        <w:rPr>
          <w:bCs/>
          <w:sz w:val="20"/>
          <w:szCs w:val="16"/>
          <w:lang w:val="fr-FR"/>
        </w:rPr>
        <w:t xml:space="preserve"> </w:t>
      </w:r>
      <w:r w:rsidR="00DE15F2" w:rsidRPr="00DE15F2">
        <w:rPr>
          <w:bCs/>
          <w:sz w:val="20"/>
          <w:szCs w:val="16"/>
          <w:lang w:val="fr-FR"/>
        </w:rPr>
        <w:t>28/01/2026</w:t>
      </w:r>
      <w:r w:rsidR="00DE15F2" w:rsidRPr="00DE15F2">
        <w:rPr>
          <w:bCs/>
          <w:color w:val="FF0000"/>
          <w:sz w:val="20"/>
          <w:szCs w:val="16"/>
          <w:lang w:val="fr-FR"/>
        </w:rPr>
        <w:t xml:space="preserve"> </w:t>
      </w:r>
      <w:r w:rsidR="00CA12E3" w:rsidRPr="00EE31B8">
        <w:rPr>
          <w:bCs/>
          <w:sz w:val="20"/>
          <w:szCs w:val="16"/>
          <w:lang w:val="fr-FR"/>
        </w:rPr>
        <w:t xml:space="preserve">POUR LA CONSTRUCTION D'UN FOURRAGE A ENERGIE SOLAIRE </w:t>
      </w:r>
      <w:r w:rsidR="00C724BD">
        <w:rPr>
          <w:bCs/>
          <w:sz w:val="20"/>
          <w:szCs w:val="16"/>
          <w:lang w:val="fr-FR"/>
        </w:rPr>
        <w:t>A DJEGUELI</w:t>
      </w:r>
      <w:r w:rsidR="00CA12E3" w:rsidRPr="00EE31B8">
        <w:rPr>
          <w:bCs/>
          <w:sz w:val="20"/>
          <w:szCs w:val="16"/>
          <w:lang w:val="fr-FR"/>
        </w:rPr>
        <w:t>, COMMUNE DE MAYO-OULO, DEPARTEMENT DU MAYO-LOUTI, REGION DU NORD»</w:t>
      </w:r>
    </w:p>
    <w:p w:rsidR="00290109" w:rsidRPr="00EE31B8" w:rsidRDefault="00290109" w:rsidP="00290109">
      <w:pPr>
        <w:shd w:val="clear" w:color="auto" w:fill="FFFFFF" w:themeFill="background1"/>
        <w:suppressAutoHyphens/>
        <w:spacing w:before="120" w:after="120"/>
        <w:ind w:left="567"/>
        <w:rPr>
          <w:bCs/>
          <w:sz w:val="14"/>
          <w:szCs w:val="24"/>
        </w:rPr>
      </w:pPr>
    </w:p>
    <w:p w:rsidR="00290109" w:rsidRPr="00EE31B8" w:rsidRDefault="00290109" w:rsidP="00290109">
      <w:pPr>
        <w:shd w:val="clear" w:color="auto" w:fill="FFFFFF" w:themeFill="background1"/>
        <w:suppressAutoHyphens/>
        <w:spacing w:before="120" w:after="120"/>
        <w:ind w:left="567"/>
        <w:jc w:val="center"/>
        <w:rPr>
          <w:b/>
          <w:bCs/>
          <w:sz w:val="22"/>
          <w:szCs w:val="24"/>
          <w:u w:val="single"/>
        </w:rPr>
      </w:pPr>
      <w:r w:rsidRPr="00EE31B8">
        <w:rPr>
          <w:b/>
          <w:bCs/>
          <w:sz w:val="22"/>
          <w:szCs w:val="24"/>
          <w:u w:val="single"/>
        </w:rPr>
        <w:t>A N’OUVRIR QU’EN SEANCE D’OUVERTURE</w:t>
      </w:r>
    </w:p>
    <w:p w:rsidR="00290109" w:rsidRPr="00EE31B8" w:rsidRDefault="00290109" w:rsidP="00290109">
      <w:pPr>
        <w:ind w:left="142" w:hanging="142"/>
        <w:rPr>
          <w:sz w:val="16"/>
        </w:rPr>
      </w:pPr>
    </w:p>
    <w:p w:rsidR="00290109" w:rsidRPr="00EE31B8" w:rsidRDefault="00064174" w:rsidP="00290109">
      <w:pPr>
        <w:ind w:left="5532" w:firstLine="132"/>
        <w:rPr>
          <w:b/>
          <w:u w:val="single"/>
        </w:rPr>
      </w:pPr>
      <w:r w:rsidRPr="00EE31B8">
        <w:t>Mayo-Oulo</w:t>
      </w:r>
      <w:r w:rsidR="00290109" w:rsidRPr="00EE31B8">
        <w:t xml:space="preserve">, le </w:t>
      </w:r>
      <w:r w:rsidR="00DE15F2">
        <w:t>28/01/2026</w:t>
      </w:r>
    </w:p>
    <w:p w:rsidR="00290109" w:rsidRPr="00EE31B8" w:rsidRDefault="00290109" w:rsidP="00290109">
      <w:pPr>
        <w:rPr>
          <w:b/>
          <w:u w:val="single"/>
        </w:rPr>
      </w:pPr>
    </w:p>
    <w:p w:rsidR="00290109" w:rsidRPr="00EE31B8" w:rsidRDefault="00290109" w:rsidP="00290109">
      <w:pPr>
        <w:ind w:left="3600" w:firstLine="720"/>
        <w:jc w:val="center"/>
        <w:rPr>
          <w:b/>
        </w:rPr>
      </w:pPr>
      <w:r w:rsidRPr="00EE31B8">
        <w:rPr>
          <w:b/>
        </w:rPr>
        <w:t xml:space="preserve">Le Maire de la Commune </w:t>
      </w:r>
    </w:p>
    <w:p w:rsidR="00290109" w:rsidRPr="00EE31B8" w:rsidRDefault="00290109" w:rsidP="00290109">
      <w:pPr>
        <w:ind w:left="3600" w:firstLine="720"/>
        <w:jc w:val="center"/>
      </w:pPr>
      <w:r w:rsidRPr="00EE31B8">
        <w:rPr>
          <w:b/>
        </w:rPr>
        <w:t>(Maître  d’Ouvrage)</w:t>
      </w:r>
    </w:p>
    <w:p w:rsidR="00290109" w:rsidRPr="00EE31B8" w:rsidRDefault="00290109" w:rsidP="00290109">
      <w:pPr>
        <w:rPr>
          <w:b/>
          <w:sz w:val="2"/>
          <w:u w:val="single"/>
        </w:rPr>
      </w:pPr>
    </w:p>
    <w:p w:rsidR="00290109" w:rsidRPr="00EE31B8" w:rsidRDefault="00290109" w:rsidP="00290109">
      <w:r w:rsidRPr="00EE31B8">
        <w:rPr>
          <w:b/>
          <w:u w:val="single"/>
        </w:rPr>
        <w:t>Ampliations</w:t>
      </w:r>
      <w:r w:rsidRPr="00EE31B8">
        <w:rPr>
          <w:b/>
        </w:rPr>
        <w:t> </w:t>
      </w:r>
      <w:r w:rsidRPr="00EE31B8">
        <w:t xml:space="preserve">: </w:t>
      </w:r>
    </w:p>
    <w:p w:rsidR="00290109" w:rsidRPr="00EE31B8" w:rsidRDefault="00290109" w:rsidP="00290109">
      <w:pPr>
        <w:rPr>
          <w:sz w:val="18"/>
        </w:rPr>
      </w:pPr>
    </w:p>
    <w:p w:rsidR="00290109" w:rsidRPr="00EE31B8" w:rsidRDefault="00290109" w:rsidP="00A2439C">
      <w:pPr>
        <w:pStyle w:val="Paragraphedeliste"/>
        <w:numPr>
          <w:ilvl w:val="0"/>
          <w:numId w:val="74"/>
        </w:numPr>
        <w:rPr>
          <w:i/>
          <w:sz w:val="18"/>
        </w:rPr>
      </w:pPr>
      <w:r w:rsidRPr="00EE31B8">
        <w:rPr>
          <w:i/>
          <w:sz w:val="18"/>
        </w:rPr>
        <w:t>UCR PROLOG</w:t>
      </w:r>
    </w:p>
    <w:p w:rsidR="00290109" w:rsidRPr="00EE31B8" w:rsidRDefault="00290109" w:rsidP="00A2439C">
      <w:pPr>
        <w:pStyle w:val="Paragraphedeliste"/>
        <w:numPr>
          <w:ilvl w:val="0"/>
          <w:numId w:val="74"/>
        </w:numPr>
        <w:rPr>
          <w:i/>
          <w:sz w:val="18"/>
        </w:rPr>
      </w:pPr>
      <w:r w:rsidRPr="00EE31B8">
        <w:rPr>
          <w:i/>
          <w:sz w:val="18"/>
        </w:rPr>
        <w:t>ARMP</w:t>
      </w:r>
    </w:p>
    <w:p w:rsidR="00290109" w:rsidRPr="00EE31B8" w:rsidRDefault="00290109" w:rsidP="00A2439C">
      <w:pPr>
        <w:pStyle w:val="Paragraphedeliste"/>
        <w:numPr>
          <w:ilvl w:val="0"/>
          <w:numId w:val="74"/>
        </w:numPr>
        <w:rPr>
          <w:i/>
          <w:sz w:val="18"/>
        </w:rPr>
      </w:pPr>
      <w:r w:rsidRPr="00EE31B8">
        <w:rPr>
          <w:i/>
          <w:sz w:val="18"/>
        </w:rPr>
        <w:t>CIPM</w:t>
      </w:r>
    </w:p>
    <w:p w:rsidR="00290109" w:rsidRPr="00EE31B8" w:rsidRDefault="00290109" w:rsidP="00A2439C">
      <w:pPr>
        <w:pStyle w:val="Paragraphedeliste"/>
        <w:numPr>
          <w:ilvl w:val="0"/>
          <w:numId w:val="74"/>
        </w:numPr>
      </w:pPr>
      <w:r w:rsidRPr="00EE31B8">
        <w:rPr>
          <w:i/>
          <w:sz w:val="18"/>
        </w:rPr>
        <w:t>CHRONO</w:t>
      </w:r>
    </w:p>
    <w:p w:rsidR="00BD4E0D" w:rsidRPr="00EE31B8" w:rsidRDefault="00BD4E0D">
      <w:pPr>
        <w:rPr>
          <w:rFonts w:ascii="Trebuchet MS" w:hAnsi="Trebuchet MS"/>
          <w:b/>
          <w:bCs/>
          <w:sz w:val="36"/>
          <w:szCs w:val="36"/>
          <w:lang w:eastAsia="en-US"/>
        </w:rPr>
      </w:pPr>
      <w:r w:rsidRPr="00EE31B8">
        <w:rPr>
          <w:rFonts w:ascii="Trebuchet MS" w:hAnsi="Trebuchet MS"/>
          <w:b/>
          <w:bCs/>
          <w:sz w:val="36"/>
          <w:szCs w:val="36"/>
          <w:lang w:eastAsia="en-US"/>
        </w:rPr>
        <w:br w:type="page"/>
      </w:r>
    </w:p>
    <w:p w:rsidR="00044A09" w:rsidRPr="00EE31B8" w:rsidRDefault="00044A09" w:rsidP="00297CA8">
      <w:pPr>
        <w:suppressAutoHyphens/>
        <w:spacing w:after="120" w:line="276" w:lineRule="auto"/>
        <w:jc w:val="both"/>
        <w:rPr>
          <w:rFonts w:ascii="Trebuchet MS" w:hAnsi="Trebuchet MS"/>
          <w:b/>
          <w:bCs/>
          <w:sz w:val="36"/>
          <w:szCs w:val="36"/>
          <w:lang w:eastAsia="en-US"/>
        </w:rPr>
      </w:pPr>
      <w:r w:rsidRPr="00EE31B8">
        <w:rPr>
          <w:rFonts w:ascii="Trebuchet MS" w:hAnsi="Trebuchet MS"/>
          <w:b/>
          <w:bCs/>
          <w:sz w:val="36"/>
          <w:szCs w:val="36"/>
          <w:lang w:eastAsia="en-US"/>
        </w:rPr>
        <w:t>Sommaire</w:t>
      </w:r>
    </w:p>
    <w:p w:rsidR="00B259DD" w:rsidRPr="00EE31B8" w:rsidRDefault="00B259DD" w:rsidP="00297CA8">
      <w:pPr>
        <w:suppressAutoHyphens/>
        <w:spacing w:after="120" w:line="276" w:lineRule="auto"/>
        <w:jc w:val="both"/>
        <w:rPr>
          <w:rFonts w:ascii="Trebuchet MS" w:hAnsi="Trebuchet MS"/>
          <w:b/>
          <w:bCs/>
          <w:sz w:val="36"/>
          <w:szCs w:val="36"/>
          <w:lang w:eastAsia="en-US"/>
        </w:rPr>
      </w:pPr>
    </w:p>
    <w:p w:rsidR="000259BD"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1E2936">
        <w:rPr>
          <w:rFonts w:ascii="Trebuchet MS" w:hAnsi="Trebuchet MS"/>
          <w:b w:val="0"/>
          <w:bCs w:val="0"/>
          <w:szCs w:val="24"/>
          <w:lang w:eastAsia="en-US"/>
        </w:rPr>
        <w:fldChar w:fldCharType="begin"/>
      </w:r>
      <w:r w:rsidR="00B54B20" w:rsidRPr="00EE31B8">
        <w:rPr>
          <w:rFonts w:ascii="Trebuchet MS" w:hAnsi="Trebuchet MS"/>
          <w:b w:val="0"/>
          <w:bCs w:val="0"/>
          <w:szCs w:val="24"/>
          <w:lang w:eastAsia="en-US"/>
        </w:rPr>
        <w:instrText xml:space="preserve"> TOC \h \z \t "Main Heading 1,1" </w:instrText>
      </w:r>
      <w:r w:rsidRPr="001E2936">
        <w:rPr>
          <w:rFonts w:ascii="Trebuchet MS" w:hAnsi="Trebuchet MS"/>
          <w:b w:val="0"/>
          <w:bCs w:val="0"/>
          <w:szCs w:val="24"/>
          <w:lang w:eastAsia="en-US"/>
        </w:rPr>
        <w:fldChar w:fldCharType="separate"/>
      </w:r>
      <w:hyperlink w:anchor="_Toc60844121" w:history="1">
        <w:r w:rsidR="000259BD" w:rsidRPr="00EE31B8">
          <w:rPr>
            <w:rStyle w:val="Lienhypertexte"/>
            <w:rFonts w:ascii="Trebuchet MS" w:hAnsi="Trebuchet MS"/>
          </w:rPr>
          <w:t>Demande de Cotations</w:t>
        </w:r>
        <w:r w:rsidR="000259BD" w:rsidRPr="00EE31B8">
          <w:rPr>
            <w:rFonts w:ascii="Trebuchet MS" w:hAnsi="Trebuchet MS"/>
            <w:webHidden/>
          </w:rPr>
          <w:tab/>
        </w:r>
        <w:r w:rsidRPr="00EE31B8">
          <w:rPr>
            <w:rFonts w:ascii="Trebuchet MS" w:hAnsi="Trebuchet MS"/>
            <w:webHidden/>
          </w:rPr>
          <w:fldChar w:fldCharType="begin"/>
        </w:r>
        <w:r w:rsidR="000259BD" w:rsidRPr="00EE31B8">
          <w:rPr>
            <w:rFonts w:ascii="Trebuchet MS" w:hAnsi="Trebuchet MS"/>
            <w:webHidden/>
          </w:rPr>
          <w:instrText xml:space="preserve"> PAGEREF _Toc60844121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5</w:t>
        </w:r>
        <w:r w:rsidRPr="00EE31B8">
          <w:rPr>
            <w:rFonts w:ascii="Trebuchet MS" w:hAnsi="Trebuchet MS"/>
            <w:webHidden/>
          </w:rPr>
          <w:fldChar w:fldCharType="end"/>
        </w:r>
      </w:hyperlink>
    </w:p>
    <w:p w:rsidR="000259BD"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EE31B8">
          <w:rPr>
            <w:rStyle w:val="Lienhypertexte"/>
            <w:rFonts w:ascii="Trebuchet MS" w:hAnsi="Trebuchet MS"/>
          </w:rPr>
          <w:t>ANNEX 1: Exigences en matière de travaux Spécifications</w:t>
        </w:r>
        <w:r w:rsidR="000259BD" w:rsidRPr="00EE31B8">
          <w:rPr>
            <w:rFonts w:ascii="Trebuchet MS" w:hAnsi="Trebuchet MS"/>
            <w:webHidden/>
          </w:rPr>
          <w:tab/>
        </w:r>
        <w:r w:rsidRPr="00EE31B8">
          <w:rPr>
            <w:rFonts w:ascii="Trebuchet MS" w:hAnsi="Trebuchet MS"/>
            <w:webHidden/>
          </w:rPr>
          <w:fldChar w:fldCharType="begin"/>
        </w:r>
        <w:r w:rsidR="000259BD" w:rsidRPr="00EE31B8">
          <w:rPr>
            <w:rFonts w:ascii="Trebuchet MS" w:hAnsi="Trebuchet MS"/>
            <w:webHidden/>
          </w:rPr>
          <w:instrText xml:space="preserve"> PAGEREF _Toc60844122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w:t>
        </w:r>
        <w:r w:rsidRPr="00EE31B8">
          <w:rPr>
            <w:rFonts w:ascii="Trebuchet MS" w:hAnsi="Trebuchet MS"/>
            <w:webHidden/>
          </w:rPr>
          <w:fldChar w:fldCharType="end"/>
        </w:r>
      </w:hyperlink>
    </w:p>
    <w:p w:rsidR="000259BD"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EE31B8">
          <w:rPr>
            <w:rStyle w:val="Lienhypertexte"/>
            <w:rFonts w:ascii="Trebuchet MS" w:hAnsi="Trebuchet MS"/>
          </w:rPr>
          <w:t>ANNEXE 2 : Formulaires de Cotation</w:t>
        </w:r>
        <w:r w:rsidR="000259BD" w:rsidRPr="00EE31B8">
          <w:rPr>
            <w:rFonts w:ascii="Trebuchet MS" w:hAnsi="Trebuchet MS"/>
            <w:webHidden/>
          </w:rPr>
          <w:tab/>
        </w:r>
        <w:r w:rsidRPr="00EE31B8">
          <w:rPr>
            <w:rFonts w:ascii="Trebuchet MS" w:hAnsi="Trebuchet MS"/>
            <w:webHidden/>
          </w:rPr>
          <w:fldChar w:fldCharType="begin"/>
        </w:r>
        <w:r w:rsidR="000259BD" w:rsidRPr="00EE31B8">
          <w:rPr>
            <w:rFonts w:ascii="Trebuchet MS" w:hAnsi="Trebuchet MS"/>
            <w:webHidden/>
          </w:rPr>
          <w:instrText xml:space="preserve"> PAGEREF _Toc60844123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90</w:t>
        </w:r>
        <w:r w:rsidRPr="00EE31B8">
          <w:rPr>
            <w:rFonts w:ascii="Trebuchet MS" w:hAnsi="Trebuchet MS"/>
            <w:webHidden/>
          </w:rPr>
          <w:fldChar w:fldCharType="end"/>
        </w:r>
      </w:hyperlink>
    </w:p>
    <w:p w:rsidR="000259BD"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EE31B8">
          <w:rPr>
            <w:rStyle w:val="Lienhypertexte"/>
            <w:rFonts w:ascii="Trebuchet MS" w:hAnsi="Trebuchet MS"/>
          </w:rPr>
          <w:t>ANNEXE 3 : Formulaires du Marché</w:t>
        </w:r>
        <w:r w:rsidR="000259BD" w:rsidRPr="00EE31B8">
          <w:rPr>
            <w:rFonts w:ascii="Trebuchet MS" w:hAnsi="Trebuchet MS"/>
            <w:webHidden/>
          </w:rPr>
          <w:tab/>
        </w:r>
        <w:r w:rsidRPr="00EE31B8">
          <w:rPr>
            <w:rFonts w:ascii="Trebuchet MS" w:hAnsi="Trebuchet MS"/>
            <w:webHidden/>
          </w:rPr>
          <w:fldChar w:fldCharType="begin"/>
        </w:r>
        <w:r w:rsidR="000259BD" w:rsidRPr="00EE31B8">
          <w:rPr>
            <w:rFonts w:ascii="Trebuchet MS" w:hAnsi="Trebuchet MS"/>
            <w:webHidden/>
          </w:rPr>
          <w:instrText xml:space="preserve"> PAGEREF _Toc60844124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121</w:t>
        </w:r>
        <w:r w:rsidRPr="00EE31B8">
          <w:rPr>
            <w:rFonts w:ascii="Trebuchet MS" w:hAnsi="Trebuchet MS"/>
            <w:webHidden/>
          </w:rPr>
          <w:fldChar w:fldCharType="end"/>
        </w:r>
      </w:hyperlink>
    </w:p>
    <w:p w:rsidR="00B259DD" w:rsidRPr="00EE31B8" w:rsidRDefault="001E2936" w:rsidP="00297CA8">
      <w:pPr>
        <w:spacing w:line="276" w:lineRule="auto"/>
        <w:jc w:val="both"/>
        <w:rPr>
          <w:rFonts w:ascii="Trebuchet MS" w:hAnsi="Trebuchet MS"/>
          <w:b/>
          <w:bCs/>
          <w:szCs w:val="24"/>
          <w:lang w:eastAsia="en-US"/>
        </w:rPr>
      </w:pPr>
      <w:r w:rsidRPr="00EE31B8">
        <w:rPr>
          <w:rFonts w:ascii="Trebuchet MS" w:hAnsi="Trebuchet MS"/>
          <w:b/>
          <w:bCs/>
          <w:szCs w:val="24"/>
          <w:lang w:eastAsia="en-US"/>
        </w:rPr>
        <w:fldChar w:fldCharType="end"/>
      </w:r>
      <w:r w:rsidR="00B259DD" w:rsidRPr="00EE31B8">
        <w:rPr>
          <w:rFonts w:ascii="Trebuchet MS" w:hAnsi="Trebuchet MS"/>
          <w:b/>
          <w:bCs/>
          <w:szCs w:val="24"/>
          <w:lang w:eastAsia="en-US"/>
        </w:rPr>
        <w:br w:type="page"/>
      </w:r>
    </w:p>
    <w:p w:rsidR="00297CA8" w:rsidRPr="00EE31B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EE31B8" w:rsidSect="00F126BC">
          <w:headerReference w:type="even" r:id="rId12"/>
          <w:footerReference w:type="default" r:id="rId13"/>
          <w:headerReference w:type="first" r:id="rId14"/>
          <w:footerReference w:type="first" r:id="rId15"/>
          <w:footnotePr>
            <w:numRestart w:val="eachSect"/>
          </w:footnotePr>
          <w:endnotePr>
            <w:numFmt w:val="decimal"/>
            <w:numRestart w:val="eachSect"/>
          </w:endnotePr>
          <w:type w:val="nextColumn"/>
          <w:pgSz w:w="12240" w:h="15840" w:code="1"/>
          <w:pgMar w:top="993" w:right="1417" w:bottom="1417" w:left="1417" w:header="720" w:footer="720" w:gutter="0"/>
          <w:cols w:space="720"/>
          <w:titlePg/>
        </w:sectPr>
      </w:pPr>
    </w:p>
    <w:p w:rsidR="0002622E" w:rsidRPr="00EE31B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rsidR="00500586" w:rsidRPr="00EE31B8" w:rsidRDefault="00B259DD" w:rsidP="00297CA8">
      <w:pPr>
        <w:pStyle w:val="MainHeading1"/>
        <w:spacing w:line="276" w:lineRule="auto"/>
        <w:jc w:val="both"/>
        <w:rPr>
          <w:rFonts w:ascii="Trebuchet MS" w:hAnsi="Trebuchet MS"/>
          <w:smallCaps/>
        </w:rPr>
      </w:pPr>
      <w:bookmarkStart w:id="2" w:name="_Toc60844121"/>
      <w:r w:rsidRPr="00EE31B8">
        <w:rPr>
          <w:rFonts w:ascii="Trebuchet MS" w:hAnsi="Trebuchet MS"/>
        </w:rPr>
        <w:t xml:space="preserve">Demande de </w:t>
      </w:r>
      <w:r w:rsidR="00B0279B" w:rsidRPr="00EE31B8">
        <w:rPr>
          <w:rFonts w:ascii="Trebuchet MS" w:hAnsi="Trebuchet MS"/>
        </w:rPr>
        <w:t>Cotations</w:t>
      </w:r>
      <w:bookmarkEnd w:id="2"/>
    </w:p>
    <w:p w:rsidR="00500586" w:rsidRPr="003C6B66"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rsidR="00500586" w:rsidRPr="00DE15F2" w:rsidRDefault="00B0279B" w:rsidP="00297CA8">
      <w:pPr>
        <w:suppressAutoHyphens/>
        <w:spacing w:after="120" w:line="276" w:lineRule="auto"/>
        <w:jc w:val="both"/>
        <w:rPr>
          <w:rFonts w:ascii="Trebuchet MS" w:hAnsi="Trebuchet MS"/>
          <w:b/>
          <w:bCs/>
          <w:szCs w:val="24"/>
          <w:lang w:val="en-US"/>
        </w:rPr>
      </w:pPr>
      <w:r w:rsidRPr="00DE15F2">
        <w:rPr>
          <w:rFonts w:ascii="Trebuchet MS" w:hAnsi="Trebuchet MS"/>
          <w:b/>
          <w:bCs/>
          <w:szCs w:val="24"/>
          <w:lang w:val="en-US"/>
        </w:rPr>
        <w:t>DC</w:t>
      </w:r>
      <w:r w:rsidR="00B259DD" w:rsidRPr="00DE15F2">
        <w:rPr>
          <w:rFonts w:ascii="Trebuchet MS" w:hAnsi="Trebuchet MS"/>
          <w:b/>
          <w:bCs/>
          <w:szCs w:val="24"/>
          <w:lang w:val="en-US"/>
        </w:rPr>
        <w:t xml:space="preserve"> </w:t>
      </w:r>
      <w:r w:rsidR="00F6629A" w:rsidRPr="00DE15F2">
        <w:rPr>
          <w:rFonts w:ascii="Trebuchet MS" w:hAnsi="Trebuchet MS"/>
          <w:b/>
          <w:bCs/>
          <w:szCs w:val="24"/>
          <w:lang w:val="en-US"/>
        </w:rPr>
        <w:t>No:</w:t>
      </w:r>
      <w:r w:rsidR="00AB20BC" w:rsidRPr="00DE15F2">
        <w:rPr>
          <w:rFonts w:ascii="Trebuchet MS" w:hAnsi="Trebuchet MS"/>
          <w:b/>
          <w:bCs/>
          <w:szCs w:val="24"/>
          <w:lang w:val="en-US"/>
        </w:rPr>
        <w:t xml:space="preserve"> </w:t>
      </w:r>
      <w:r w:rsidR="00DE15F2" w:rsidRPr="00DE15F2">
        <w:rPr>
          <w:rFonts w:ascii="Trebuchet MS" w:hAnsi="Trebuchet MS"/>
          <w:b/>
          <w:bCs/>
          <w:szCs w:val="24"/>
          <w:lang w:val="en-US"/>
        </w:rPr>
        <w:t>01</w:t>
      </w:r>
    </w:p>
    <w:p w:rsidR="00B259DD" w:rsidRPr="00DE15F2" w:rsidRDefault="00B259DD" w:rsidP="00297CA8">
      <w:pPr>
        <w:suppressAutoHyphens/>
        <w:spacing w:after="120" w:line="276" w:lineRule="auto"/>
        <w:jc w:val="both"/>
        <w:rPr>
          <w:rFonts w:ascii="Trebuchet MS" w:hAnsi="Trebuchet MS"/>
          <w:b/>
          <w:bCs/>
          <w:szCs w:val="24"/>
          <w:lang w:val="en-US"/>
        </w:rPr>
      </w:pPr>
      <w:r w:rsidRPr="00DE15F2">
        <w:rPr>
          <w:rFonts w:ascii="Trebuchet MS" w:hAnsi="Trebuchet MS"/>
          <w:b/>
          <w:bCs/>
          <w:szCs w:val="24"/>
          <w:lang w:val="en-US"/>
        </w:rPr>
        <w:t xml:space="preserve">Date de </w:t>
      </w:r>
      <w:r w:rsidR="00F6629A" w:rsidRPr="00DE15F2">
        <w:rPr>
          <w:rFonts w:ascii="Trebuchet MS" w:hAnsi="Trebuchet MS"/>
          <w:b/>
          <w:bCs/>
          <w:szCs w:val="24"/>
          <w:lang w:val="en-US"/>
        </w:rPr>
        <w:t>DC:</w:t>
      </w:r>
      <w:r w:rsidR="00AB20BC" w:rsidRPr="00DE15F2">
        <w:rPr>
          <w:rFonts w:ascii="Trebuchet MS" w:hAnsi="Trebuchet MS"/>
          <w:b/>
          <w:bCs/>
          <w:szCs w:val="24"/>
          <w:lang w:val="en-US"/>
        </w:rPr>
        <w:t xml:space="preserve"> </w:t>
      </w:r>
      <w:r w:rsidR="00DE15F2" w:rsidRPr="00DE15F2">
        <w:rPr>
          <w:rFonts w:ascii="Trebuchet MS" w:hAnsi="Trebuchet MS"/>
          <w:b/>
          <w:bCs/>
          <w:szCs w:val="24"/>
          <w:lang w:val="en-US"/>
        </w:rPr>
        <w:t>28</w:t>
      </w:r>
      <w:r w:rsidR="00F6629A" w:rsidRPr="00DE15F2">
        <w:rPr>
          <w:rFonts w:ascii="Trebuchet MS" w:hAnsi="Trebuchet MS"/>
          <w:b/>
          <w:bCs/>
          <w:szCs w:val="24"/>
          <w:lang w:val="en-US"/>
        </w:rPr>
        <w:t>/</w:t>
      </w:r>
      <w:r w:rsidR="00C724BD" w:rsidRPr="00DE15F2">
        <w:rPr>
          <w:rFonts w:ascii="Trebuchet MS" w:hAnsi="Trebuchet MS"/>
          <w:b/>
          <w:bCs/>
          <w:szCs w:val="24"/>
          <w:lang w:val="en-US"/>
        </w:rPr>
        <w:t>01</w:t>
      </w:r>
      <w:r w:rsidR="00F6629A" w:rsidRPr="00DE15F2">
        <w:rPr>
          <w:rFonts w:ascii="Trebuchet MS" w:hAnsi="Trebuchet MS"/>
          <w:b/>
          <w:bCs/>
          <w:szCs w:val="24"/>
          <w:lang w:val="en-US"/>
        </w:rPr>
        <w:t>/</w:t>
      </w:r>
      <w:r w:rsidR="00C724BD" w:rsidRPr="00DE15F2">
        <w:rPr>
          <w:rFonts w:ascii="Trebuchet MS" w:hAnsi="Trebuchet MS"/>
          <w:b/>
          <w:bCs/>
          <w:szCs w:val="24"/>
          <w:lang w:val="en-US"/>
        </w:rPr>
        <w:t>2026</w:t>
      </w:r>
    </w:p>
    <w:p w:rsidR="0002622E" w:rsidRPr="00DE15F2" w:rsidRDefault="0002622E" w:rsidP="00297CA8">
      <w:pPr>
        <w:suppressAutoHyphens/>
        <w:spacing w:line="276" w:lineRule="auto"/>
        <w:jc w:val="both"/>
        <w:rPr>
          <w:rFonts w:ascii="Trebuchet MS" w:hAnsi="Trebuchet MS"/>
          <w:b/>
          <w:iCs/>
          <w:szCs w:val="24"/>
          <w:lang w:val="en-US"/>
        </w:rPr>
      </w:pPr>
    </w:p>
    <w:p w:rsidR="0007288A" w:rsidRPr="00DE15F2" w:rsidRDefault="0007288A" w:rsidP="00297CA8">
      <w:pPr>
        <w:suppressAutoHyphens/>
        <w:spacing w:line="276" w:lineRule="auto"/>
        <w:jc w:val="both"/>
        <w:rPr>
          <w:rFonts w:ascii="Trebuchet MS" w:hAnsi="Trebuchet MS"/>
          <w:bCs/>
          <w:i/>
          <w:iCs/>
          <w:szCs w:val="24"/>
          <w:lang w:val="en-US"/>
        </w:rPr>
      </w:pPr>
    </w:p>
    <w:p w:rsidR="0007288A" w:rsidRPr="00EE31B8" w:rsidRDefault="0007288A" w:rsidP="00297CA8">
      <w:pPr>
        <w:suppressAutoHyphens/>
        <w:spacing w:after="120" w:line="276" w:lineRule="auto"/>
        <w:jc w:val="both"/>
        <w:rPr>
          <w:rFonts w:ascii="Trebuchet MS" w:hAnsi="Trebuchet MS"/>
          <w:b/>
          <w:bCs/>
          <w:iCs/>
          <w:szCs w:val="24"/>
        </w:rPr>
      </w:pPr>
      <w:r w:rsidRPr="00EE31B8">
        <w:rPr>
          <w:rFonts w:ascii="Trebuchet MS" w:hAnsi="Trebuchet MS"/>
          <w:b/>
          <w:bCs/>
          <w:iCs/>
          <w:szCs w:val="24"/>
        </w:rPr>
        <w:t xml:space="preserve">Demande de </w:t>
      </w:r>
      <w:r w:rsidR="00B0279B" w:rsidRPr="00EE31B8">
        <w:rPr>
          <w:rFonts w:ascii="Trebuchet MS" w:hAnsi="Trebuchet MS"/>
          <w:b/>
          <w:bCs/>
          <w:iCs/>
          <w:szCs w:val="24"/>
        </w:rPr>
        <w:t>Cotations</w:t>
      </w:r>
      <w:r w:rsidRPr="00EE31B8">
        <w:rPr>
          <w:rFonts w:ascii="Trebuchet MS" w:hAnsi="Trebuchet MS"/>
          <w:b/>
          <w:bCs/>
          <w:iCs/>
          <w:szCs w:val="24"/>
        </w:rPr>
        <w:t xml:space="preserve"> (</w:t>
      </w:r>
      <w:r w:rsidR="00B0279B" w:rsidRPr="00EE31B8">
        <w:rPr>
          <w:rFonts w:ascii="Trebuchet MS" w:hAnsi="Trebuchet MS"/>
          <w:b/>
          <w:bCs/>
          <w:iCs/>
          <w:szCs w:val="24"/>
        </w:rPr>
        <w:t>DC</w:t>
      </w:r>
      <w:r w:rsidRPr="00EE31B8">
        <w:rPr>
          <w:rFonts w:ascii="Trebuchet MS" w:hAnsi="Trebuchet MS"/>
          <w:b/>
          <w:bCs/>
          <w:iCs/>
          <w:szCs w:val="24"/>
        </w:rPr>
        <w:t>)</w:t>
      </w:r>
    </w:p>
    <w:p w:rsidR="000728A9" w:rsidRPr="00EE31B8" w:rsidRDefault="00AB17F9" w:rsidP="00E835F2">
      <w:pPr>
        <w:pStyle w:val="Paragraphedeliste"/>
        <w:keepNext/>
        <w:numPr>
          <w:ilvl w:val="0"/>
          <w:numId w:val="17"/>
        </w:numPr>
        <w:spacing w:after="120" w:line="276" w:lineRule="auto"/>
        <w:ind w:left="426" w:right="-142"/>
        <w:contextualSpacing w:val="0"/>
        <w:rPr>
          <w:rFonts w:ascii="Trebuchet MS" w:hAnsi="Trebuchet MS"/>
        </w:rPr>
      </w:pPr>
      <w:r w:rsidRPr="00EE31B8">
        <w:rPr>
          <w:rFonts w:ascii="Trebuchet MS" w:hAnsi="Trebuchet MS"/>
          <w:iCs/>
          <w:spacing w:val="-2"/>
          <w:szCs w:val="24"/>
        </w:rPr>
        <w:t>`</w:t>
      </w:r>
      <w:r w:rsidR="00CE0708" w:rsidRPr="00EE31B8">
        <w:rPr>
          <w:rFonts w:ascii="Trebuchet MS" w:hAnsi="Trebuchet MS"/>
          <w:iCs/>
          <w:spacing w:val="-2"/>
          <w:szCs w:val="24"/>
        </w:rPr>
        <w:t xml:space="preserve">Le </w:t>
      </w:r>
      <w:r w:rsidR="00C137F1" w:rsidRPr="00EE31B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EE31B8">
        <w:rPr>
          <w:rFonts w:ascii="Trebuchet MS" w:hAnsi="Trebuchet MS"/>
          <w:iCs/>
          <w:spacing w:val="-2"/>
          <w:szCs w:val="24"/>
        </w:rPr>
        <w:t xml:space="preserve">e convention avec la Commune de </w:t>
      </w:r>
      <w:r w:rsidR="00793E39" w:rsidRPr="00EE31B8">
        <w:rPr>
          <w:rFonts w:ascii="Trebuchet MS" w:hAnsi="Trebuchet MS"/>
          <w:iCs/>
          <w:spacing w:val="-2"/>
          <w:szCs w:val="24"/>
        </w:rPr>
        <w:t>Ma</w:t>
      </w:r>
      <w:r w:rsidR="00E835F2" w:rsidRPr="00EE31B8">
        <w:rPr>
          <w:rFonts w:ascii="Trebuchet MS" w:hAnsi="Trebuchet MS"/>
          <w:iCs/>
          <w:spacing w:val="-2"/>
          <w:szCs w:val="24"/>
        </w:rPr>
        <w:t>yo-Oulo</w:t>
      </w:r>
      <w:r w:rsidR="00C137F1" w:rsidRPr="00EE31B8">
        <w:rPr>
          <w:rFonts w:ascii="Trebuchet MS" w:hAnsi="Trebuchet MS"/>
          <w:iCs/>
          <w:spacing w:val="-2"/>
          <w:szCs w:val="24"/>
        </w:rPr>
        <w:t>pour la réalisation des</w:t>
      </w:r>
      <w:r w:rsidR="00944FF6" w:rsidRPr="00EE31B8">
        <w:rPr>
          <w:rFonts w:ascii="Trebuchet MS" w:hAnsi="Trebuchet MS"/>
          <w:iCs/>
          <w:spacing w:val="-2"/>
          <w:szCs w:val="24"/>
        </w:rPr>
        <w:t xml:space="preserve"> certains sous-projets de la commune. A cet effet, la Commune de </w:t>
      </w:r>
      <w:r w:rsidR="00064174" w:rsidRPr="00EE31B8">
        <w:rPr>
          <w:rFonts w:ascii="Trebuchet MS" w:hAnsi="Trebuchet MS"/>
          <w:iCs/>
          <w:spacing w:val="-2"/>
          <w:szCs w:val="24"/>
        </w:rPr>
        <w:t>Mayo-Oulo</w:t>
      </w:r>
      <w:r w:rsidR="00C137F1" w:rsidRPr="00EE31B8">
        <w:rPr>
          <w:rFonts w:ascii="Trebuchet MS" w:hAnsi="Trebuchet MS"/>
          <w:iCs/>
          <w:spacing w:val="-2"/>
          <w:szCs w:val="24"/>
        </w:rPr>
        <w:t>a l’intention d’utiliser une partie des sommes accordées au titre de cette convention pour effectuer les paiements prévus au titre du marché relatif</w:t>
      </w:r>
      <w:r w:rsidR="00AD1E8D" w:rsidRPr="00EE31B8">
        <w:rPr>
          <w:rFonts w:ascii="Trebuchet MS" w:hAnsi="Trebuchet MS"/>
          <w:b/>
          <w:spacing w:val="-2"/>
          <w:szCs w:val="24"/>
        </w:rPr>
        <w:t xml:space="preserve">à la </w:t>
      </w:r>
      <w:r w:rsidR="00E835F2" w:rsidRPr="00EE31B8">
        <w:rPr>
          <w:rFonts w:ascii="Trebuchet MS" w:hAnsi="Trebuchet MS"/>
          <w:b/>
          <w:spacing w:val="-2"/>
          <w:szCs w:val="24"/>
        </w:rPr>
        <w:t xml:space="preserve">construction d'un forage à énergie solaire </w:t>
      </w:r>
      <w:r w:rsidR="00DE15F2">
        <w:rPr>
          <w:rFonts w:ascii="Trebuchet MS" w:hAnsi="Trebuchet MS"/>
          <w:b/>
          <w:spacing w:val="-2"/>
          <w:szCs w:val="24"/>
        </w:rPr>
        <w:t>dans la localité de</w:t>
      </w:r>
      <w:r w:rsidR="00C724BD">
        <w:rPr>
          <w:rFonts w:ascii="Trebuchet MS" w:hAnsi="Trebuchet MS"/>
          <w:b/>
          <w:spacing w:val="-2"/>
          <w:szCs w:val="24"/>
        </w:rPr>
        <w:t xml:space="preserve"> DJEGUELI</w:t>
      </w:r>
      <w:r w:rsidR="00E835F2" w:rsidRPr="00EE31B8">
        <w:rPr>
          <w:rFonts w:ascii="Trebuchet MS" w:hAnsi="Trebuchet MS"/>
          <w:b/>
          <w:spacing w:val="-2"/>
          <w:szCs w:val="24"/>
        </w:rPr>
        <w:t>, Commune de Mayo-Oulo, Département du Mayo-Louti, Région du Nord</w:t>
      </w:r>
      <w:r w:rsidR="00F66141" w:rsidRPr="00EE31B8">
        <w:rPr>
          <w:rFonts w:ascii="Trebuchet MS" w:hAnsi="Trebuchet MS"/>
          <w:b/>
          <w:spacing w:val="-2"/>
          <w:szCs w:val="24"/>
        </w:rPr>
        <w:t>.</w:t>
      </w:r>
    </w:p>
    <w:p w:rsidR="00B1483E" w:rsidRPr="00EE31B8" w:rsidRDefault="00B1483E" w:rsidP="00297CA8">
      <w:pPr>
        <w:keepNext/>
        <w:spacing w:after="120" w:line="276" w:lineRule="auto"/>
        <w:jc w:val="both"/>
        <w:rPr>
          <w:rFonts w:ascii="Trebuchet MS" w:hAnsi="Trebuchet MS"/>
        </w:rPr>
      </w:pPr>
    </w:p>
    <w:p w:rsidR="00CD30BD" w:rsidRPr="00EE31B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EE31B8">
        <w:rPr>
          <w:rFonts w:ascii="Trebuchet MS" w:hAnsi="Trebuchet MS"/>
          <w:spacing w:val="-2"/>
          <w:szCs w:val="24"/>
        </w:rPr>
        <w:t>L</w:t>
      </w:r>
      <w:r w:rsidR="00C137F1" w:rsidRPr="00EE31B8">
        <w:rPr>
          <w:rFonts w:ascii="Trebuchet MS" w:hAnsi="Trebuchet MS"/>
          <w:spacing w:val="-2"/>
          <w:szCs w:val="24"/>
        </w:rPr>
        <w:t xml:space="preserve">a Commune invite </w:t>
      </w:r>
      <w:r w:rsidRPr="00EE31B8">
        <w:rPr>
          <w:rFonts w:ascii="Trebuchet MS" w:hAnsi="Trebuchet MS"/>
          <w:spacing w:val="-2"/>
          <w:szCs w:val="24"/>
        </w:rPr>
        <w:t>maintenant</w:t>
      </w:r>
      <w:r w:rsidR="000C54F4" w:rsidRPr="00EE31B8">
        <w:rPr>
          <w:rFonts w:ascii="Trebuchet MS" w:hAnsi="Trebuchet MS"/>
          <w:spacing w:val="-2"/>
          <w:szCs w:val="24"/>
        </w:rPr>
        <w:t xml:space="preserve"> les E</w:t>
      </w:r>
      <w:r w:rsidR="00C137F1" w:rsidRPr="00EE31B8">
        <w:rPr>
          <w:rFonts w:ascii="Trebuchet MS" w:hAnsi="Trebuchet MS"/>
          <w:spacing w:val="-2"/>
          <w:szCs w:val="24"/>
        </w:rPr>
        <w:t xml:space="preserve">ntreprenurs à soumettre </w:t>
      </w:r>
      <w:r w:rsidRPr="00EE31B8">
        <w:rPr>
          <w:rFonts w:ascii="Trebuchet MS" w:hAnsi="Trebuchet MS"/>
          <w:spacing w:val="-2"/>
          <w:szCs w:val="24"/>
        </w:rPr>
        <w:t>le</w:t>
      </w:r>
      <w:r w:rsidR="00C137F1" w:rsidRPr="00EE31B8">
        <w:rPr>
          <w:rFonts w:ascii="Trebuchet MS" w:hAnsi="Trebuchet MS"/>
          <w:spacing w:val="-2"/>
          <w:szCs w:val="24"/>
        </w:rPr>
        <w:t>ur</w:t>
      </w:r>
      <w:r w:rsidRPr="00EE31B8">
        <w:rPr>
          <w:rFonts w:ascii="Trebuchet MS" w:hAnsi="Trebuchet MS"/>
          <w:spacing w:val="-2"/>
          <w:szCs w:val="24"/>
        </w:rPr>
        <w:t xml:space="preserve">s </w:t>
      </w:r>
      <w:r w:rsidR="00B0279B" w:rsidRPr="00EE31B8">
        <w:rPr>
          <w:rFonts w:ascii="Trebuchet MS" w:hAnsi="Trebuchet MS"/>
          <w:spacing w:val="-2"/>
          <w:szCs w:val="24"/>
        </w:rPr>
        <w:t>Cotations</w:t>
      </w:r>
      <w:r w:rsidRPr="00EE31B8">
        <w:rPr>
          <w:rFonts w:ascii="Trebuchet MS" w:hAnsi="Trebuchet MS"/>
          <w:spacing w:val="-2"/>
          <w:szCs w:val="24"/>
        </w:rPr>
        <w:t xml:space="preserve">pour </w:t>
      </w:r>
      <w:r w:rsidRPr="00EE31B8">
        <w:rPr>
          <w:rFonts w:ascii="Trebuchet MS" w:hAnsi="Trebuchet MS"/>
        </w:rPr>
        <w:t xml:space="preserve">les </w:t>
      </w:r>
      <w:r w:rsidR="00F571F9" w:rsidRPr="00EE31B8">
        <w:rPr>
          <w:rFonts w:ascii="Trebuchet MS" w:hAnsi="Trebuchet MS"/>
        </w:rPr>
        <w:t xml:space="preserve">Travaux </w:t>
      </w:r>
      <w:r w:rsidR="002F5DBF" w:rsidRPr="00EE31B8">
        <w:rPr>
          <w:rFonts w:ascii="Trebuchet MS" w:hAnsi="Trebuchet MS"/>
          <w:szCs w:val="24"/>
        </w:rPr>
        <w:t>décrit</w:t>
      </w:r>
      <w:r w:rsidR="00F571F9" w:rsidRPr="00EE31B8">
        <w:rPr>
          <w:rFonts w:ascii="Trebuchet MS" w:hAnsi="Trebuchet MS"/>
          <w:szCs w:val="24"/>
        </w:rPr>
        <w:t>s</w:t>
      </w:r>
      <w:r w:rsidR="002F5DBF" w:rsidRPr="00EE31B8">
        <w:rPr>
          <w:rFonts w:ascii="Trebuchet MS" w:hAnsi="Trebuchet MS"/>
          <w:szCs w:val="24"/>
        </w:rPr>
        <w:t xml:space="preserve"> dans l’Annexe 1: Exigences d</w:t>
      </w:r>
      <w:r w:rsidR="00F571F9" w:rsidRPr="00EE31B8">
        <w:rPr>
          <w:rFonts w:ascii="Trebuchet MS" w:hAnsi="Trebuchet MS"/>
          <w:szCs w:val="24"/>
        </w:rPr>
        <w:t xml:space="preserve">u </w:t>
      </w:r>
      <w:r w:rsidR="00CE0708" w:rsidRPr="00EE31B8">
        <w:rPr>
          <w:rFonts w:ascii="Trebuchet MS" w:hAnsi="Trebuchet MS"/>
          <w:szCs w:val="24"/>
        </w:rPr>
        <w:t>Maître d’Ouvrage</w:t>
      </w:r>
      <w:r w:rsidRPr="00EE31B8">
        <w:rPr>
          <w:rFonts w:ascii="Trebuchet MS" w:hAnsi="Trebuchet MS"/>
          <w:szCs w:val="24"/>
        </w:rPr>
        <w:t xml:space="preserve">, </w:t>
      </w:r>
      <w:r w:rsidR="002F5DBF" w:rsidRPr="00EE31B8">
        <w:rPr>
          <w:rFonts w:ascii="Trebuchet MS" w:hAnsi="Trebuchet MS"/>
          <w:szCs w:val="24"/>
        </w:rPr>
        <w:t>joint</w:t>
      </w:r>
      <w:r w:rsidR="00F571F9" w:rsidRPr="00EE31B8">
        <w:rPr>
          <w:rFonts w:ascii="Trebuchet MS" w:hAnsi="Trebuchet MS"/>
          <w:szCs w:val="24"/>
        </w:rPr>
        <w:t>es</w:t>
      </w:r>
      <w:r w:rsidRPr="00EE31B8">
        <w:rPr>
          <w:rFonts w:ascii="Trebuchet MS" w:hAnsi="Trebuchet MS"/>
          <w:szCs w:val="24"/>
        </w:rPr>
        <w:t xml:space="preserve">à </w:t>
      </w:r>
      <w:r w:rsidR="001A615C" w:rsidRPr="00EE31B8">
        <w:rPr>
          <w:rFonts w:ascii="Trebuchet MS" w:hAnsi="Trebuchet MS"/>
          <w:szCs w:val="24"/>
        </w:rPr>
        <w:t xml:space="preserve">la présente </w:t>
      </w:r>
      <w:r w:rsidR="00B0279B" w:rsidRPr="00EE31B8">
        <w:rPr>
          <w:rFonts w:ascii="Trebuchet MS" w:hAnsi="Trebuchet MS"/>
          <w:szCs w:val="24"/>
        </w:rPr>
        <w:t>DC</w:t>
      </w:r>
      <w:r w:rsidRPr="00EE31B8">
        <w:rPr>
          <w:rFonts w:ascii="Trebuchet MS" w:hAnsi="Trebuchet MS"/>
          <w:szCs w:val="24"/>
        </w:rPr>
        <w:t>.</w:t>
      </w:r>
    </w:p>
    <w:p w:rsidR="002C4603" w:rsidRPr="00EE31B8" w:rsidRDefault="000728A9" w:rsidP="002C4603">
      <w:pPr>
        <w:pStyle w:val="Paragraphedeliste"/>
        <w:spacing w:after="120" w:line="276" w:lineRule="auto"/>
        <w:ind w:hanging="720"/>
        <w:contextualSpacing w:val="0"/>
        <w:rPr>
          <w:rFonts w:ascii="Trebuchet MS" w:hAnsi="Trebuchet MS"/>
          <w:b/>
          <w:bCs/>
        </w:rPr>
      </w:pPr>
      <w:r w:rsidRPr="00EE31B8">
        <w:rPr>
          <w:rFonts w:ascii="Trebuchet MS" w:hAnsi="Trebuchet MS"/>
          <w:b/>
          <w:bCs/>
        </w:rPr>
        <w:t>Fraude et Corruption</w:t>
      </w:r>
    </w:p>
    <w:p w:rsidR="002C4603" w:rsidRPr="00EE31B8" w:rsidRDefault="000728A9" w:rsidP="002C4603">
      <w:pPr>
        <w:pStyle w:val="Paragraphedeliste"/>
        <w:spacing w:after="120" w:line="276" w:lineRule="auto"/>
        <w:ind w:hanging="720"/>
        <w:contextualSpacing w:val="0"/>
        <w:rPr>
          <w:rFonts w:ascii="Trebuchet MS" w:hAnsi="Trebuchet MS"/>
          <w:spacing w:val="-2"/>
          <w:szCs w:val="24"/>
        </w:rPr>
      </w:pPr>
      <w:r w:rsidRPr="00EE31B8">
        <w:rPr>
          <w:rFonts w:ascii="Trebuchet MS" w:hAnsi="Trebuchet MS"/>
          <w:spacing w:val="-2"/>
          <w:szCs w:val="24"/>
        </w:rPr>
        <w:t xml:space="preserve">La Banque exige le respect des </w:t>
      </w:r>
      <w:r w:rsidR="00D1503F" w:rsidRPr="00EE31B8">
        <w:rPr>
          <w:rFonts w:ascii="Trebuchet MS" w:hAnsi="Trebuchet MS"/>
          <w:spacing w:val="-2"/>
          <w:szCs w:val="24"/>
        </w:rPr>
        <w:t>Directives d</w:t>
      </w:r>
      <w:r w:rsidRPr="00EE31B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EE31B8">
        <w:rPr>
          <w:rFonts w:ascii="Trebuchet MS" w:hAnsi="Trebuchet MS"/>
          <w:spacing w:val="-2"/>
          <w:szCs w:val="24"/>
        </w:rPr>
        <w:t>A</w:t>
      </w:r>
      <w:r w:rsidRPr="00EE31B8">
        <w:rPr>
          <w:rFonts w:ascii="Trebuchet MS" w:hAnsi="Trebuchet MS"/>
          <w:spacing w:val="-2"/>
          <w:szCs w:val="24"/>
        </w:rPr>
        <w:t xml:space="preserve">nnexe A des </w:t>
      </w:r>
      <w:r w:rsidR="00D1503F" w:rsidRPr="00EE31B8">
        <w:rPr>
          <w:rFonts w:ascii="Trebuchet MS" w:hAnsi="Trebuchet MS"/>
          <w:spacing w:val="-2"/>
          <w:szCs w:val="24"/>
        </w:rPr>
        <w:t>C</w:t>
      </w:r>
      <w:r w:rsidRPr="00EE31B8">
        <w:rPr>
          <w:rFonts w:ascii="Trebuchet MS" w:hAnsi="Trebuchet MS"/>
          <w:spacing w:val="-2"/>
          <w:szCs w:val="24"/>
        </w:rPr>
        <w:t xml:space="preserve">onditions </w:t>
      </w:r>
      <w:r w:rsidR="00D1503F" w:rsidRPr="00EE31B8">
        <w:rPr>
          <w:rFonts w:ascii="Trebuchet MS" w:hAnsi="Trebuchet MS"/>
          <w:spacing w:val="-2"/>
          <w:szCs w:val="24"/>
        </w:rPr>
        <w:t>Contractuelles</w:t>
      </w:r>
      <w:r w:rsidRPr="00EE31B8">
        <w:rPr>
          <w:rFonts w:ascii="Trebuchet MS" w:hAnsi="Trebuchet MS"/>
          <w:spacing w:val="-2"/>
          <w:szCs w:val="24"/>
        </w:rPr>
        <w:t>.</w:t>
      </w:r>
    </w:p>
    <w:p w:rsidR="002C4603" w:rsidRPr="00EE31B8" w:rsidRDefault="002C4603" w:rsidP="002C4603">
      <w:pPr>
        <w:pStyle w:val="Paragraphedeliste"/>
        <w:spacing w:after="120" w:line="276" w:lineRule="auto"/>
        <w:ind w:hanging="720"/>
        <w:contextualSpacing w:val="0"/>
        <w:rPr>
          <w:rFonts w:ascii="Trebuchet MS" w:hAnsi="Trebuchet MS"/>
          <w:spacing w:val="-2"/>
          <w:szCs w:val="24"/>
        </w:rPr>
      </w:pPr>
    </w:p>
    <w:p w:rsidR="000728A9" w:rsidRPr="00EE31B8" w:rsidRDefault="000728A9" w:rsidP="002C4603">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EE31B8">
        <w:rPr>
          <w:rFonts w:ascii="Trebuchet MS" w:hAnsi="Trebuchet MS"/>
          <w:spacing w:val="-2"/>
          <w:szCs w:val="24"/>
        </w:rPr>
        <w:t xml:space="preserve">Dans le cadre de cette politique, les </w:t>
      </w:r>
      <w:r w:rsidR="00D1503F" w:rsidRPr="00EE31B8">
        <w:rPr>
          <w:rFonts w:ascii="Trebuchet MS" w:hAnsi="Trebuchet MS"/>
          <w:spacing w:val="-2"/>
          <w:szCs w:val="24"/>
        </w:rPr>
        <w:t>E</w:t>
      </w:r>
      <w:r w:rsidRPr="00EE31B8">
        <w:rPr>
          <w:rFonts w:ascii="Trebuchet MS" w:hAnsi="Trebuchet MS"/>
          <w:spacing w:val="-2"/>
          <w:szCs w:val="24"/>
        </w:rPr>
        <w:t xml:space="preserve">ntrepreneurs autorisent et doivent faire en sorte que leurs agents (déclarés ou non), sous-traitants, </w:t>
      </w:r>
      <w:r w:rsidR="001A615C" w:rsidRPr="00EE31B8">
        <w:rPr>
          <w:rFonts w:ascii="Trebuchet MS" w:hAnsi="Trebuchet MS"/>
          <w:spacing w:val="-2"/>
          <w:szCs w:val="24"/>
        </w:rPr>
        <w:t>prestataire</w:t>
      </w:r>
      <w:r w:rsidRPr="00EE31B8">
        <w:rPr>
          <w:rFonts w:ascii="Trebuchet MS" w:hAnsi="Trebuchet MS"/>
          <w:spacing w:val="-2"/>
          <w:szCs w:val="24"/>
        </w:rPr>
        <w:t xml:space="preserve">s de services, fournisseurs et personnel, permettent à la Banque d’inspecter tous les comptes, dossiers et autres documents relatifs </w:t>
      </w:r>
      <w:r w:rsidR="00D1503F" w:rsidRPr="00EE31B8">
        <w:rPr>
          <w:rFonts w:ascii="Trebuchet MS" w:hAnsi="Trebuchet MS"/>
          <w:spacing w:val="-2"/>
          <w:szCs w:val="24"/>
        </w:rPr>
        <w:t>à la Demande de Cotation e</w:t>
      </w:r>
      <w:r w:rsidRPr="00EE31B8">
        <w:rPr>
          <w:rFonts w:ascii="Trebuchet MS" w:hAnsi="Trebuchet MS"/>
          <w:spacing w:val="-2"/>
          <w:szCs w:val="24"/>
        </w:rPr>
        <w:t xml:space="preserve">t </w:t>
      </w:r>
      <w:r w:rsidR="00D1503F" w:rsidRPr="00EE31B8">
        <w:rPr>
          <w:rFonts w:ascii="Trebuchet MS" w:hAnsi="Trebuchet MS"/>
          <w:spacing w:val="-2"/>
          <w:szCs w:val="24"/>
        </w:rPr>
        <w:t xml:space="preserve">à </w:t>
      </w:r>
      <w:r w:rsidR="001A615C" w:rsidRPr="00EE31B8">
        <w:rPr>
          <w:rFonts w:ascii="Trebuchet MS" w:hAnsi="Trebuchet MS"/>
          <w:spacing w:val="-2"/>
          <w:szCs w:val="24"/>
        </w:rPr>
        <w:t>l’exécution du marché</w:t>
      </w:r>
      <w:r w:rsidRPr="00EE31B8">
        <w:rPr>
          <w:rFonts w:ascii="Trebuchet MS" w:hAnsi="Trebuchet MS"/>
          <w:spacing w:val="-2"/>
          <w:szCs w:val="24"/>
        </w:rPr>
        <w:t xml:space="preserve"> (en cas d’attribution), et de les faire vérifier par les vérificateurs nommés par la Banque.  </w:t>
      </w:r>
    </w:p>
    <w:p w:rsidR="00CD30BD" w:rsidRPr="00EE31B8" w:rsidRDefault="002F5DBF" w:rsidP="00297CA8">
      <w:pPr>
        <w:keepNext/>
        <w:spacing w:after="120" w:line="276" w:lineRule="auto"/>
        <w:jc w:val="both"/>
        <w:rPr>
          <w:rFonts w:ascii="Trebuchet MS" w:hAnsi="Trebuchet MS"/>
        </w:rPr>
      </w:pPr>
      <w:bookmarkStart w:id="3" w:name="_Toc35329807"/>
      <w:bookmarkStart w:id="4" w:name="_Toc436905708"/>
      <w:bookmarkStart w:id="5" w:name="_Toc348000786"/>
      <w:bookmarkStart w:id="6" w:name="_Toc431809059"/>
      <w:bookmarkEnd w:id="3"/>
      <w:bookmarkEnd w:id="4"/>
      <w:bookmarkEnd w:id="5"/>
      <w:r w:rsidRPr="00EE31B8">
        <w:rPr>
          <w:rFonts w:ascii="Trebuchet MS" w:hAnsi="Trebuchet MS"/>
          <w:b/>
          <w:bCs/>
          <w:szCs w:val="24"/>
        </w:rPr>
        <w:t xml:space="preserve">Eligibilité des </w:t>
      </w:r>
      <w:r w:rsidR="00D75742" w:rsidRPr="00EE31B8">
        <w:rPr>
          <w:rFonts w:ascii="Trebuchet MS" w:hAnsi="Trebuchet MS"/>
          <w:b/>
          <w:bCs/>
          <w:szCs w:val="24"/>
        </w:rPr>
        <w:t>matériaux, équipements et services</w:t>
      </w:r>
      <w:bookmarkEnd w:id="6"/>
    </w:p>
    <w:p w:rsidR="00D1503F" w:rsidRPr="00EE31B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EE31B8">
        <w:rPr>
          <w:rFonts w:ascii="Trebuchet MS" w:hAnsi="Trebuchet MS"/>
          <w:szCs w:val="24"/>
        </w:rPr>
        <w:t>Les matériaux, équipements et services</w:t>
      </w:r>
      <w:r w:rsidR="00CD30BD" w:rsidRPr="00EE31B8">
        <w:rPr>
          <w:rFonts w:ascii="Trebuchet MS" w:hAnsi="Trebuchet MS"/>
          <w:szCs w:val="24"/>
        </w:rPr>
        <w:t xml:space="preserve">qui doivent être fournis en vertu du </w:t>
      </w:r>
      <w:r w:rsidR="0036787F" w:rsidRPr="00EE31B8">
        <w:rPr>
          <w:rFonts w:ascii="Trebuchet MS" w:hAnsi="Trebuchet MS"/>
          <w:szCs w:val="24"/>
        </w:rPr>
        <w:t>marché</w:t>
      </w:r>
      <w:r w:rsidR="00CD30BD" w:rsidRPr="00EE31B8">
        <w:rPr>
          <w:rFonts w:ascii="Trebuchet MS" w:hAnsi="Trebuchet MS"/>
          <w:szCs w:val="24"/>
        </w:rPr>
        <w:t xml:space="preserve"> et financés par la Banque peuvent avoir leur origine dans </w:t>
      </w:r>
      <w:r w:rsidR="001A615C" w:rsidRPr="00EE31B8">
        <w:rPr>
          <w:rFonts w:ascii="Trebuchet MS" w:hAnsi="Trebuchet MS"/>
          <w:szCs w:val="24"/>
        </w:rPr>
        <w:t>tout</w:t>
      </w:r>
      <w:r w:rsidR="00CD30BD" w:rsidRPr="00EE31B8">
        <w:rPr>
          <w:rFonts w:ascii="Trebuchet MS" w:hAnsi="Trebuchet MS"/>
          <w:szCs w:val="24"/>
        </w:rPr>
        <w:t xml:space="preserve"> pays, </w:t>
      </w:r>
      <w:r w:rsidR="00D1503F" w:rsidRPr="00EE31B8">
        <w:rPr>
          <w:rFonts w:ascii="Trebuchet MS" w:hAnsi="Trebuchet MS"/>
          <w:szCs w:val="24"/>
          <w:lang w:eastAsia="en-US"/>
        </w:rPr>
        <w:t>sous réserve d</w:t>
      </w:r>
      <w:r w:rsidR="001A615C" w:rsidRPr="00EE31B8">
        <w:rPr>
          <w:rFonts w:ascii="Trebuchet MS" w:hAnsi="Trebuchet MS"/>
          <w:szCs w:val="24"/>
          <w:lang w:eastAsia="en-US"/>
        </w:rPr>
        <w:t>es disposition</w:t>
      </w:r>
      <w:r w:rsidR="005A2054" w:rsidRPr="00EE31B8">
        <w:rPr>
          <w:rFonts w:ascii="Trebuchet MS" w:hAnsi="Trebuchet MS"/>
          <w:szCs w:val="24"/>
          <w:lang w:eastAsia="en-US"/>
        </w:rPr>
        <w:t>s</w:t>
      </w:r>
      <w:r w:rsidR="001A615C" w:rsidRPr="00EE31B8">
        <w:rPr>
          <w:rFonts w:ascii="Trebuchet MS" w:hAnsi="Trebuchet MS"/>
          <w:szCs w:val="24"/>
          <w:lang w:eastAsia="en-US"/>
        </w:rPr>
        <w:t xml:space="preserve"> d</w:t>
      </w:r>
      <w:r w:rsidR="00D1503F" w:rsidRPr="00EE31B8">
        <w:rPr>
          <w:rFonts w:ascii="Trebuchet MS" w:hAnsi="Trebuchet MS"/>
          <w:szCs w:val="24"/>
          <w:lang w:eastAsia="en-US"/>
        </w:rPr>
        <w:t>u para</w:t>
      </w:r>
      <w:r w:rsidR="001A615C" w:rsidRPr="00EE31B8">
        <w:rPr>
          <w:rFonts w:ascii="Trebuchet MS" w:hAnsi="Trebuchet MS"/>
          <w:szCs w:val="24"/>
          <w:lang w:eastAsia="en-US"/>
        </w:rPr>
        <w:t>graphe</w:t>
      </w:r>
      <w:r w:rsidR="00D1503F" w:rsidRPr="00EE31B8">
        <w:rPr>
          <w:rFonts w:ascii="Trebuchet MS" w:hAnsi="Trebuchet MS"/>
          <w:szCs w:val="24"/>
          <w:lang w:eastAsia="en-US"/>
        </w:rPr>
        <w:t xml:space="preserve"> 9. A la demande </w:t>
      </w:r>
      <w:r w:rsidR="001A615C" w:rsidRPr="00EE31B8">
        <w:rPr>
          <w:rFonts w:ascii="Trebuchet MS" w:hAnsi="Trebuchet MS"/>
          <w:szCs w:val="24"/>
          <w:lang w:eastAsia="en-US"/>
        </w:rPr>
        <w:t>du Maître d’Ouvrage</w:t>
      </w:r>
      <w:r w:rsidR="00D1503F" w:rsidRPr="00EE31B8">
        <w:rPr>
          <w:rFonts w:ascii="Trebuchet MS" w:hAnsi="Trebuchet MS"/>
          <w:szCs w:val="24"/>
          <w:lang w:eastAsia="en-US"/>
        </w:rPr>
        <w:t>, l</w:t>
      </w:r>
      <w:r w:rsidR="001A615C" w:rsidRPr="00EE31B8">
        <w:rPr>
          <w:rFonts w:ascii="Trebuchet MS" w:hAnsi="Trebuchet MS"/>
          <w:szCs w:val="24"/>
          <w:lang w:eastAsia="en-US"/>
        </w:rPr>
        <w:t>’</w:t>
      </w:r>
      <w:r w:rsidR="00D1503F" w:rsidRPr="00EE31B8">
        <w:rPr>
          <w:rFonts w:ascii="Trebuchet MS" w:hAnsi="Trebuchet MS"/>
          <w:szCs w:val="24"/>
          <w:lang w:eastAsia="en-US"/>
        </w:rPr>
        <w:t xml:space="preserve">Entrepreneur peut être tenu de fournir une preuve de l’origine des matériaux, de l’équipement et des services. </w:t>
      </w:r>
    </w:p>
    <w:p w:rsidR="00D1503F" w:rsidRPr="00EE31B8" w:rsidRDefault="00D1503F" w:rsidP="00297CA8">
      <w:pPr>
        <w:keepNext/>
        <w:spacing w:after="120" w:line="276" w:lineRule="auto"/>
        <w:jc w:val="both"/>
        <w:rPr>
          <w:rFonts w:ascii="Trebuchet MS" w:hAnsi="Trebuchet MS"/>
          <w:b/>
          <w:bCs/>
          <w:szCs w:val="24"/>
        </w:rPr>
      </w:pPr>
      <w:r w:rsidRPr="00EE31B8">
        <w:rPr>
          <w:rFonts w:ascii="Trebuchet MS" w:hAnsi="Trebuchet MS"/>
          <w:b/>
          <w:bCs/>
          <w:szCs w:val="24"/>
        </w:rPr>
        <w:t>Eligibilité des Entrepr</w:t>
      </w:r>
      <w:r w:rsidR="00ED32C5" w:rsidRPr="00EE31B8">
        <w:rPr>
          <w:rFonts w:ascii="Trebuchet MS" w:hAnsi="Trebuchet MS"/>
          <w:b/>
          <w:bCs/>
          <w:szCs w:val="24"/>
        </w:rPr>
        <w:t>ises</w:t>
      </w:r>
    </w:p>
    <w:p w:rsidR="003467DA" w:rsidRPr="00EE31B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EE31B8">
        <w:rPr>
          <w:rFonts w:ascii="Trebuchet MS" w:hAnsi="Trebuchet MS"/>
        </w:rPr>
        <w:t>Dans le cas où l’</w:t>
      </w:r>
      <w:r w:rsidR="00ED32C5" w:rsidRPr="00EE31B8">
        <w:rPr>
          <w:rFonts w:ascii="Trebuchet MS" w:hAnsi="Trebuchet MS"/>
        </w:rPr>
        <w:t>Entreprise</w:t>
      </w:r>
      <w:r w:rsidRPr="00EE31B8">
        <w:rPr>
          <w:rFonts w:ascii="Trebuchet MS" w:hAnsi="Trebuchet MS"/>
        </w:rPr>
        <w:t xml:space="preserve"> est un groupement d’entreprises (</w:t>
      </w:r>
      <w:r w:rsidR="001A615C" w:rsidRPr="00EE31B8">
        <w:rPr>
          <w:rFonts w:ascii="Trebuchet MS" w:hAnsi="Trebuchet MS"/>
        </w:rPr>
        <w:t>GE</w:t>
      </w:r>
      <w:r w:rsidRPr="00EE31B8">
        <w:rPr>
          <w:rFonts w:ascii="Trebuchet MS" w:hAnsi="Trebuchet MS"/>
        </w:rPr>
        <w:t xml:space="preserve">), tous les membres sont conjointement et </w:t>
      </w:r>
      <w:r w:rsidR="001A615C" w:rsidRPr="00EE31B8">
        <w:rPr>
          <w:rFonts w:ascii="Trebuchet MS" w:hAnsi="Trebuchet MS"/>
        </w:rPr>
        <w:t>solidairement</w:t>
      </w:r>
      <w:r w:rsidRPr="00EE31B8">
        <w:rPr>
          <w:rFonts w:ascii="Trebuchet MS" w:hAnsi="Trebuchet MS"/>
        </w:rPr>
        <w:t xml:space="preserve"> responsables de l’exécution de l’ensemble du contrat conformément aux termes du </w:t>
      </w:r>
      <w:r w:rsidR="001A615C" w:rsidRPr="00EE31B8">
        <w:rPr>
          <w:rFonts w:ascii="Trebuchet MS" w:hAnsi="Trebuchet MS"/>
        </w:rPr>
        <w:t>marché</w:t>
      </w:r>
      <w:r w:rsidRPr="00EE31B8">
        <w:rPr>
          <w:rFonts w:ascii="Trebuchet MS" w:hAnsi="Trebuchet MS"/>
        </w:rPr>
        <w:t xml:space="preserve">. Le </w:t>
      </w:r>
      <w:r w:rsidR="001A615C" w:rsidRPr="00EE31B8">
        <w:rPr>
          <w:rFonts w:ascii="Trebuchet MS" w:hAnsi="Trebuchet MS"/>
        </w:rPr>
        <w:t>GE</w:t>
      </w:r>
      <w:r w:rsidRPr="00EE31B8">
        <w:rPr>
          <w:rFonts w:ascii="Trebuchet MS" w:hAnsi="Trebuchet MS"/>
        </w:rPr>
        <w:t xml:space="preserve"> nomme</w:t>
      </w:r>
      <w:r w:rsidR="001A615C" w:rsidRPr="00EE31B8">
        <w:rPr>
          <w:rFonts w:ascii="Trebuchet MS" w:hAnsi="Trebuchet MS"/>
        </w:rPr>
        <w:t>ra</w:t>
      </w:r>
      <w:r w:rsidRPr="00EE31B8">
        <w:rPr>
          <w:rFonts w:ascii="Trebuchet MS" w:hAnsi="Trebuchet MS"/>
        </w:rPr>
        <w:t xml:space="preserve"> un représentant qui a le pouvoir de mener toutes les affaires pour et au nom de tous les membres </w:t>
      </w:r>
      <w:r w:rsidR="001A615C" w:rsidRPr="00EE31B8">
        <w:rPr>
          <w:rFonts w:ascii="Trebuchet MS" w:hAnsi="Trebuchet MS"/>
        </w:rPr>
        <w:t>du GE</w:t>
      </w:r>
      <w:r w:rsidRPr="00EE31B8">
        <w:rPr>
          <w:rFonts w:ascii="Trebuchet MS" w:hAnsi="Trebuchet MS"/>
        </w:rPr>
        <w:t xml:space="preserve"> pendant le processus de </w:t>
      </w:r>
      <w:r w:rsidR="001A615C" w:rsidRPr="00EE31B8">
        <w:rPr>
          <w:rFonts w:ascii="Trebuchet MS" w:hAnsi="Trebuchet MS"/>
        </w:rPr>
        <w:t>D</w:t>
      </w:r>
      <w:r w:rsidRPr="00EE31B8">
        <w:rPr>
          <w:rFonts w:ascii="Trebuchet MS" w:hAnsi="Trebuchet MS"/>
        </w:rPr>
        <w:t xml:space="preserve">emande de </w:t>
      </w:r>
      <w:r w:rsidR="001A615C" w:rsidRPr="00EE31B8">
        <w:rPr>
          <w:rFonts w:ascii="Trebuchet MS" w:hAnsi="Trebuchet MS"/>
        </w:rPr>
        <w:t>Cotation</w:t>
      </w:r>
      <w:r w:rsidRPr="00EE31B8">
        <w:rPr>
          <w:rFonts w:ascii="Trebuchet MS" w:hAnsi="Trebuchet MS"/>
        </w:rPr>
        <w:t xml:space="preserve"> et, dans le cas où le </w:t>
      </w:r>
      <w:r w:rsidR="001A615C" w:rsidRPr="00EE31B8">
        <w:rPr>
          <w:rFonts w:ascii="Trebuchet MS" w:hAnsi="Trebuchet MS"/>
        </w:rPr>
        <w:t>GEest attributaire du Marché</w:t>
      </w:r>
      <w:r w:rsidRPr="00EE31B8">
        <w:rPr>
          <w:rFonts w:ascii="Trebuchet MS" w:hAnsi="Trebuchet MS"/>
        </w:rPr>
        <w:t>, lors de l’exécution du contrat.</w:t>
      </w:r>
    </w:p>
    <w:p w:rsidR="003467DA" w:rsidRPr="00EE31B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EE31B8">
        <w:rPr>
          <w:rFonts w:ascii="Trebuchet MS" w:hAnsi="Trebuchet MS"/>
        </w:rPr>
        <w:t>Un</w:t>
      </w:r>
      <w:r w:rsidR="00ED32C5" w:rsidRPr="00EE31B8">
        <w:rPr>
          <w:rFonts w:ascii="Trebuchet MS" w:hAnsi="Trebuchet MS"/>
        </w:rPr>
        <w:t>e</w:t>
      </w:r>
      <w:r w:rsidRPr="00EE31B8">
        <w:rPr>
          <w:rFonts w:ascii="Trebuchet MS" w:hAnsi="Trebuchet MS"/>
        </w:rPr>
        <w:t xml:space="preserve"> Entrepr</w:t>
      </w:r>
      <w:r w:rsidR="00ED32C5" w:rsidRPr="00EE31B8">
        <w:rPr>
          <w:rFonts w:ascii="Trebuchet MS" w:hAnsi="Trebuchet MS"/>
        </w:rPr>
        <w:t>ise</w:t>
      </w:r>
      <w:r w:rsidRPr="00EE31B8">
        <w:rPr>
          <w:rFonts w:ascii="Trebuchet MS" w:hAnsi="Trebuchet MS"/>
        </w:rPr>
        <w:t xml:space="preserve"> peut avoir la nationalité de </w:t>
      </w:r>
      <w:r w:rsidR="001A615C" w:rsidRPr="00EE31B8">
        <w:rPr>
          <w:rFonts w:ascii="Trebuchet MS" w:hAnsi="Trebuchet MS"/>
        </w:rPr>
        <w:t>tout</w:t>
      </w:r>
      <w:r w:rsidRPr="00EE31B8">
        <w:rPr>
          <w:rFonts w:ascii="Trebuchet MS" w:hAnsi="Trebuchet MS"/>
        </w:rPr>
        <w:t xml:space="preserve"> pays, sous réserve des restrictions en vertu des </w:t>
      </w:r>
      <w:r w:rsidR="008962D8" w:rsidRPr="00EE31B8">
        <w:rPr>
          <w:rFonts w:ascii="Trebuchet MS" w:hAnsi="Trebuchet MS"/>
        </w:rPr>
        <w:t>paragraph</w:t>
      </w:r>
      <w:r w:rsidR="002779F9" w:rsidRPr="00EE31B8">
        <w:rPr>
          <w:rFonts w:ascii="Trebuchet MS" w:hAnsi="Trebuchet MS"/>
        </w:rPr>
        <w:t>es</w:t>
      </w:r>
      <w:r w:rsidRPr="00EE31B8">
        <w:rPr>
          <w:rFonts w:ascii="Trebuchet MS" w:hAnsi="Trebuchet MS"/>
        </w:rPr>
        <w:t xml:space="preserve"> 8 et 9 ci-après. Un </w:t>
      </w:r>
      <w:r w:rsidR="00ED32C5" w:rsidRPr="00EE31B8">
        <w:rPr>
          <w:rFonts w:ascii="Trebuchet MS" w:hAnsi="Trebuchet MS"/>
        </w:rPr>
        <w:t>Entreprise</w:t>
      </w:r>
      <w:r w:rsidRPr="00EE31B8">
        <w:rPr>
          <w:rFonts w:ascii="Trebuchet MS" w:hAnsi="Trebuchet MS"/>
        </w:rPr>
        <w:t xml:space="preserve"> est réputé avoir la nationalité d’un pays si l’</w:t>
      </w:r>
      <w:r w:rsidR="00ED32C5" w:rsidRPr="00EE31B8">
        <w:rPr>
          <w:rFonts w:ascii="Trebuchet MS" w:hAnsi="Trebuchet MS"/>
        </w:rPr>
        <w:t>Entreprise</w:t>
      </w:r>
      <w:r w:rsidRPr="00EE31B8">
        <w:rPr>
          <w:rFonts w:ascii="Trebuchet MS" w:hAnsi="Trebuchet MS"/>
        </w:rPr>
        <w:t xml:space="preserve"> est constitué, incorporé ou enregistré selon les dispositions des lois de ce pays, comme en </w:t>
      </w:r>
      <w:r w:rsidR="008962D8" w:rsidRPr="00EE31B8">
        <w:rPr>
          <w:rFonts w:ascii="Trebuchet MS" w:hAnsi="Trebuchet MS"/>
        </w:rPr>
        <w:t>attest</w:t>
      </w:r>
      <w:r w:rsidRPr="00EE31B8">
        <w:rPr>
          <w:rFonts w:ascii="Trebuchet MS" w:hAnsi="Trebuchet MS"/>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EE31B8">
        <w:rPr>
          <w:rFonts w:ascii="Trebuchet MS" w:hAnsi="Trebuchet MS"/>
        </w:rPr>
        <w:t>marché</w:t>
      </w:r>
      <w:r w:rsidRPr="00EE31B8">
        <w:rPr>
          <w:rFonts w:ascii="Trebuchet MS" w:hAnsi="Trebuchet MS"/>
        </w:rPr>
        <w:t>, y compris les services connexes.</w:t>
      </w:r>
    </w:p>
    <w:p w:rsidR="003467DA" w:rsidRPr="00EE31B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EE31B8">
        <w:rPr>
          <w:rFonts w:ascii="Trebuchet MS" w:hAnsi="Trebuchet MS"/>
        </w:rPr>
        <w:t xml:space="preserve">Les entreprises et les </w:t>
      </w:r>
      <w:r w:rsidR="008962D8" w:rsidRPr="00EE31B8">
        <w:rPr>
          <w:rFonts w:ascii="Trebuchet MS" w:hAnsi="Trebuchet MS"/>
        </w:rPr>
        <w:t>personnes physique</w:t>
      </w:r>
      <w:r w:rsidRPr="00EE31B8">
        <w:rPr>
          <w:rFonts w:ascii="Trebuchet MS" w:hAnsi="Trebuchet MS"/>
        </w:rPr>
        <w:t xml:space="preserve">s peuvent ne pas être éligibles si indiqué </w:t>
      </w:r>
      <w:r w:rsidR="008962D8" w:rsidRPr="00EE31B8">
        <w:rPr>
          <w:rFonts w:ascii="Trebuchet MS" w:hAnsi="Trebuchet MS"/>
        </w:rPr>
        <w:t>au paragraphe</w:t>
      </w:r>
      <w:r w:rsidRPr="00EE31B8">
        <w:rPr>
          <w:rFonts w:ascii="Trebuchet MS" w:hAnsi="Trebuchet MS"/>
        </w:rPr>
        <w:t>9 ci-dessous et:</w:t>
      </w:r>
    </w:p>
    <w:p w:rsidR="003467DA" w:rsidRPr="00EE31B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F755C8">
        <w:rPr>
          <w:rFonts w:ascii="Trebuchet MS" w:hAnsi="Trebuchet MS"/>
          <w:lang w:val="fr-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rsidR="003467DA" w:rsidRPr="00EE31B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F755C8">
        <w:rPr>
          <w:rFonts w:ascii="Trebuchet MS" w:hAnsi="Trebuchet MS"/>
          <w:lang w:val="fr-FR"/>
        </w:rPr>
        <w:t xml:space="preserve">par un acte de conformité à une décision du Conseil de </w:t>
      </w:r>
      <w:r w:rsidR="008962D8" w:rsidRPr="00F755C8">
        <w:rPr>
          <w:rFonts w:ascii="Trebuchet MS" w:hAnsi="Trebuchet MS"/>
          <w:lang w:val="fr-FR"/>
        </w:rPr>
        <w:t>S</w:t>
      </w:r>
      <w:r w:rsidRPr="00F755C8">
        <w:rPr>
          <w:rFonts w:ascii="Trebuchet MS" w:hAnsi="Trebuchet MS"/>
          <w:lang w:val="fr-FR"/>
        </w:rPr>
        <w:t>écurité des Nations Unies prise en vertu du chapitre VII de la Charte des Nations Unies, le pays de l’</w:t>
      </w:r>
      <w:r w:rsidR="002779F9" w:rsidRPr="00F755C8">
        <w:rPr>
          <w:rFonts w:ascii="Trebuchet MS" w:hAnsi="Trebuchet MS"/>
          <w:lang w:val="fr-FR"/>
        </w:rPr>
        <w:t>E</w:t>
      </w:r>
      <w:r w:rsidRPr="00F755C8">
        <w:rPr>
          <w:rFonts w:ascii="Trebuchet MS" w:hAnsi="Trebuchet MS"/>
          <w:lang w:val="fr-FR"/>
        </w:rPr>
        <w:t xml:space="preserve">mprunteur interdit toute importation de </w:t>
      </w:r>
      <w:r w:rsidR="002779F9" w:rsidRPr="00F755C8">
        <w:rPr>
          <w:rFonts w:ascii="Trebuchet MS" w:hAnsi="Trebuchet MS"/>
          <w:lang w:val="fr-FR"/>
        </w:rPr>
        <w:t>biens</w:t>
      </w:r>
      <w:r w:rsidRPr="00F755C8">
        <w:rPr>
          <w:rFonts w:ascii="Trebuchet MS" w:hAnsi="Trebuchet MS"/>
          <w:lang w:val="fr-FR"/>
        </w:rPr>
        <w:t xml:space="preserve"> ou de passation de marchés d</w:t>
      </w:r>
      <w:r w:rsidR="002779F9" w:rsidRPr="00F755C8">
        <w:rPr>
          <w:rFonts w:ascii="Trebuchet MS" w:hAnsi="Trebuchet MS"/>
          <w:lang w:val="fr-FR"/>
        </w:rPr>
        <w:t>e travaux</w:t>
      </w:r>
      <w:r w:rsidRPr="00F755C8">
        <w:rPr>
          <w:rFonts w:ascii="Trebuchet MS" w:hAnsi="Trebuchet MS"/>
          <w:lang w:val="fr-FR"/>
        </w:rPr>
        <w:t xml:space="preserve"> ou de services en provenance de ce pays, ou tout paiement à un pays, une personne</w:t>
      </w:r>
      <w:r w:rsidR="008962D8" w:rsidRPr="00F755C8">
        <w:rPr>
          <w:rFonts w:ascii="Trebuchet MS" w:hAnsi="Trebuchet MS"/>
          <w:lang w:val="fr-FR"/>
        </w:rPr>
        <w:t xml:space="preserve"> physique</w:t>
      </w:r>
      <w:r w:rsidRPr="00F755C8">
        <w:rPr>
          <w:rFonts w:ascii="Trebuchet MS" w:hAnsi="Trebuchet MS"/>
          <w:lang w:val="fr-FR"/>
        </w:rPr>
        <w:t xml:space="preserve"> ou une entité dans ce pays.</w:t>
      </w:r>
    </w:p>
    <w:p w:rsidR="002779F9" w:rsidRPr="00EE31B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EE31B8">
        <w:rPr>
          <w:rFonts w:ascii="Trebuchet MS" w:hAnsi="Trebuchet MS"/>
        </w:rPr>
        <w:t xml:space="preserve">En ce qui concerne les </w:t>
      </w:r>
      <w:r w:rsidR="008962D8" w:rsidRPr="00EE31B8">
        <w:rPr>
          <w:rFonts w:ascii="Trebuchet MS" w:hAnsi="Trebuchet MS"/>
        </w:rPr>
        <w:t>paragraph</w:t>
      </w:r>
      <w:r w:rsidRPr="00EE31B8">
        <w:rPr>
          <w:rFonts w:ascii="Trebuchet MS" w:hAnsi="Trebuchet MS"/>
        </w:rPr>
        <w:t xml:space="preserve">es 5 et 7, pour l’information des </w:t>
      </w:r>
      <w:r w:rsidR="00ED32C5" w:rsidRPr="00EE31B8">
        <w:rPr>
          <w:rFonts w:ascii="Trebuchet MS" w:hAnsi="Trebuchet MS"/>
        </w:rPr>
        <w:t>Entreprise</w:t>
      </w:r>
      <w:r w:rsidRPr="00EE31B8">
        <w:rPr>
          <w:rFonts w:ascii="Trebuchet MS" w:hAnsi="Trebuchet MS"/>
        </w:rPr>
        <w:t>s, à l’heure actuelle, les entreprises, les biens et les services des pays suivants sont exclus de ce processus d</w:t>
      </w:r>
      <w:r w:rsidR="002779F9" w:rsidRPr="00EE31B8">
        <w:rPr>
          <w:rFonts w:ascii="Trebuchet MS" w:hAnsi="Trebuchet MS"/>
        </w:rPr>
        <w:t>e passation de marchés :</w:t>
      </w:r>
    </w:p>
    <w:p w:rsidR="002779F9" w:rsidRPr="00EE31B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EE31B8">
        <w:rPr>
          <w:rFonts w:ascii="Trebuchet MS" w:hAnsi="Trebuchet MS"/>
        </w:rPr>
        <w:t>En</w:t>
      </w:r>
      <w:r w:rsidR="003467DA" w:rsidRPr="00EE31B8">
        <w:rPr>
          <w:rFonts w:ascii="Trebuchet MS" w:hAnsi="Trebuchet MS"/>
          <w:spacing w:val="-2"/>
        </w:rPr>
        <w:t xml:space="preserve"> vertu des </w:t>
      </w:r>
      <w:r w:rsidR="008962D8" w:rsidRPr="00EE31B8">
        <w:rPr>
          <w:rFonts w:ascii="Trebuchet MS" w:hAnsi="Trebuchet MS"/>
        </w:rPr>
        <w:t>paragraphes</w:t>
      </w:r>
      <w:r w:rsidR="003467DA" w:rsidRPr="00EE31B8">
        <w:rPr>
          <w:rFonts w:ascii="Trebuchet MS" w:hAnsi="Trebuchet MS"/>
          <w:spacing w:val="-2"/>
        </w:rPr>
        <w:t xml:space="preserve"> 5 et 8(a): </w:t>
      </w:r>
      <w:r w:rsidR="00751BC3" w:rsidRPr="00EE31B8">
        <w:rPr>
          <w:rFonts w:ascii="Trebuchet MS" w:hAnsi="Trebuchet MS"/>
          <w:b/>
          <w:i/>
          <w:iCs/>
          <w:spacing w:val="-2"/>
        </w:rPr>
        <w:t>« AUCUN»</w:t>
      </w:r>
      <w:r w:rsidR="00751BC3" w:rsidRPr="00EE31B8">
        <w:rPr>
          <w:rFonts w:ascii="Trebuchet MS" w:hAnsi="Trebuchet MS"/>
          <w:b/>
          <w:spacing w:val="-2"/>
        </w:rPr>
        <w:t>.</w:t>
      </w:r>
    </w:p>
    <w:p w:rsidR="003467DA" w:rsidRPr="00EE31B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EE31B8">
        <w:rPr>
          <w:rFonts w:ascii="Trebuchet MS" w:hAnsi="Trebuchet MS"/>
          <w:spacing w:val="-7"/>
        </w:rPr>
        <w:t xml:space="preserve">En vertu des </w:t>
      </w:r>
      <w:r w:rsidR="008962D8" w:rsidRPr="00EE31B8">
        <w:rPr>
          <w:rFonts w:ascii="Trebuchet MS" w:hAnsi="Trebuchet MS"/>
        </w:rPr>
        <w:t>paragraphes</w:t>
      </w:r>
      <w:r w:rsidRPr="00EE31B8">
        <w:rPr>
          <w:rFonts w:ascii="Trebuchet MS" w:hAnsi="Trebuchet MS"/>
          <w:spacing w:val="-7"/>
        </w:rPr>
        <w:t xml:space="preserve"> 5 et 8 (b) : </w:t>
      </w:r>
      <w:r w:rsidR="00751BC3" w:rsidRPr="00EE31B8">
        <w:rPr>
          <w:rFonts w:ascii="Trebuchet MS" w:hAnsi="Trebuchet MS"/>
          <w:b/>
          <w:i/>
          <w:iCs/>
          <w:spacing w:val="-7"/>
        </w:rPr>
        <w:t>« AUCUN».</w:t>
      </w:r>
    </w:p>
    <w:p w:rsidR="003467DA" w:rsidRPr="00EE31B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EE31B8">
        <w:rPr>
          <w:rFonts w:ascii="Trebuchet MS" w:hAnsi="Trebuchet MS"/>
        </w:rPr>
        <w:t>Un</w:t>
      </w:r>
      <w:r w:rsidR="00ED32C5" w:rsidRPr="00EE31B8">
        <w:rPr>
          <w:rFonts w:ascii="Trebuchet MS" w:hAnsi="Trebuchet MS"/>
        </w:rPr>
        <w:t>eEntreprise</w:t>
      </w:r>
      <w:r w:rsidRPr="00EE31B8">
        <w:rPr>
          <w:rFonts w:ascii="Trebuchet MS" w:hAnsi="Trebuchet MS"/>
        </w:rPr>
        <w:t xml:space="preserve"> qui a été sanctionné par la Banque, conformément aux </w:t>
      </w:r>
      <w:r w:rsidR="001506D0" w:rsidRPr="00EE31B8">
        <w:rPr>
          <w:rFonts w:ascii="Trebuchet MS" w:hAnsi="Trebuchet MS"/>
        </w:rPr>
        <w:t>Directives d</w:t>
      </w:r>
      <w:r w:rsidRPr="00EE31B8">
        <w:rPr>
          <w:rFonts w:ascii="Trebuchet MS" w:hAnsi="Trebuchet MS"/>
        </w:rPr>
        <w:t>e la Banque en matière de lutte contre la corruption, conformément à ses politiques et procédures de sanctions en vigueur, tel qu’énoncé dans le Cadre de</w:t>
      </w:r>
      <w:r w:rsidR="001506D0" w:rsidRPr="00EE31B8">
        <w:rPr>
          <w:rFonts w:ascii="Trebuchet MS" w:hAnsi="Trebuchet MS"/>
        </w:rPr>
        <w:t>s</w:t>
      </w:r>
      <w:r w:rsidRPr="00EE31B8">
        <w:rPr>
          <w:rFonts w:ascii="Trebuchet MS" w:hAnsi="Trebuchet MS"/>
        </w:rPr>
        <w:t xml:space="preserve"> sanctions du Groupe de la Banque mondiale tel que décrit dans l’annexe</w:t>
      </w:r>
      <w:hyperlink r:id="rId16" w:history="1"/>
      <w:r w:rsidRPr="00EE31B8">
        <w:rPr>
          <w:rFonts w:ascii="Trebuchet MS" w:hAnsi="Trebuchet MS"/>
        </w:rPr>
        <w:t xml:space="preserve"> aux conditions contractuelles (Annexe A)</w:t>
      </w:r>
      <w:hyperlink r:id="rId17" w:history="1"/>
      <w:r w:rsidR="001506D0" w:rsidRPr="00EE31B8">
        <w:rPr>
          <w:rFonts w:ascii="Trebuchet MS" w:hAnsi="Trebuchet MS"/>
        </w:rPr>
        <w:t>ar</w:t>
      </w:r>
      <w:r w:rsidR="008962D8" w:rsidRPr="00EE31B8">
        <w:rPr>
          <w:rFonts w:ascii="Trebuchet MS" w:hAnsi="Trebuchet MS"/>
        </w:rPr>
        <w:t>linéa</w:t>
      </w:r>
      <w:r w:rsidRPr="00EE31B8">
        <w:rPr>
          <w:rFonts w:ascii="Trebuchet MS" w:hAnsi="Trebuchet MS"/>
        </w:rPr>
        <w:t xml:space="preserve"> 2.2 d., ne sera pas admissible</w:t>
      </w:r>
      <w:hyperlink r:id="rId18" w:history="1"/>
      <w:r w:rsidRPr="00EE31B8">
        <w:rPr>
          <w:rFonts w:ascii="Trebuchet MS" w:hAnsi="Trebuchet MS"/>
        </w:rPr>
        <w:t xml:space="preserve"> à soumettre </w:t>
      </w:r>
      <w:r w:rsidR="008962D8" w:rsidRPr="00EE31B8">
        <w:rPr>
          <w:rFonts w:ascii="Trebuchet MS" w:hAnsi="Trebuchet MS"/>
        </w:rPr>
        <w:t>une Cotation</w:t>
      </w:r>
      <w:r w:rsidRPr="00EE31B8">
        <w:rPr>
          <w:rFonts w:ascii="Trebuchet MS" w:hAnsi="Trebuchet MS"/>
        </w:rPr>
        <w:t xml:space="preserve"> ou à être attribu</w:t>
      </w:r>
      <w:r w:rsidR="001506D0" w:rsidRPr="00EE31B8">
        <w:rPr>
          <w:rFonts w:ascii="Trebuchet MS" w:hAnsi="Trebuchet MS"/>
        </w:rPr>
        <w:t xml:space="preserve">taire d’un </w:t>
      </w:r>
      <w:r w:rsidR="001A615C" w:rsidRPr="00EE31B8">
        <w:rPr>
          <w:rFonts w:ascii="Trebuchet MS" w:hAnsi="Trebuchet MS"/>
        </w:rPr>
        <w:t>marché</w:t>
      </w:r>
      <w:r w:rsidRPr="00EE31B8">
        <w:rPr>
          <w:rFonts w:ascii="Trebuchet MS" w:hAnsi="Trebuchet MS"/>
        </w:rPr>
        <w:t xml:space="preserve"> ou bénéficier d’un </w:t>
      </w:r>
      <w:r w:rsidR="001A615C" w:rsidRPr="00EE31B8">
        <w:rPr>
          <w:rFonts w:ascii="Trebuchet MS" w:hAnsi="Trebuchet MS"/>
        </w:rPr>
        <w:t>marché</w:t>
      </w:r>
      <w:r w:rsidRPr="00EE31B8">
        <w:rPr>
          <w:rFonts w:ascii="Trebuchet MS" w:hAnsi="Trebuchet MS"/>
        </w:rPr>
        <w:t xml:space="preserve"> financé par la Banque, financièrement ou autrement, pendant une période telle que la Banque aura déterminé</w:t>
      </w:r>
      <w:r w:rsidR="001506D0" w:rsidRPr="00EE31B8">
        <w:rPr>
          <w:rFonts w:ascii="Trebuchet MS" w:hAnsi="Trebuchet MS"/>
        </w:rPr>
        <w:t>e</w:t>
      </w:r>
      <w:r w:rsidRPr="00EE31B8">
        <w:rPr>
          <w:rFonts w:ascii="Trebuchet MS" w:hAnsi="Trebuchet MS"/>
        </w:rPr>
        <w:t xml:space="preserve">. Une liste des entreprises et des </w:t>
      </w:r>
      <w:r w:rsidR="008962D8" w:rsidRPr="00EE31B8">
        <w:rPr>
          <w:rFonts w:ascii="Trebuchet MS" w:hAnsi="Trebuchet MS"/>
        </w:rPr>
        <w:t>personnes physique</w:t>
      </w:r>
      <w:r w:rsidRPr="00EE31B8">
        <w:rPr>
          <w:rFonts w:ascii="Trebuchet MS" w:hAnsi="Trebuchet MS"/>
        </w:rPr>
        <w:t xml:space="preserve">s </w:t>
      </w:r>
      <w:r w:rsidR="008962D8" w:rsidRPr="00EE31B8">
        <w:rPr>
          <w:rFonts w:ascii="Trebuchet MS" w:hAnsi="Trebuchet MS"/>
        </w:rPr>
        <w:t>exclue</w:t>
      </w:r>
      <w:r w:rsidRPr="00EE31B8">
        <w:rPr>
          <w:rFonts w:ascii="Trebuchet MS" w:hAnsi="Trebuchet MS"/>
        </w:rPr>
        <w:t xml:space="preserve">s est disponible sur le site </w:t>
      </w:r>
      <w:r w:rsidR="001506D0" w:rsidRPr="00EE31B8">
        <w:rPr>
          <w:rFonts w:ascii="Trebuchet MS" w:hAnsi="Trebuchet MS"/>
        </w:rPr>
        <w:t xml:space="preserve">externe </w:t>
      </w:r>
      <w:r w:rsidRPr="00EE31B8">
        <w:rPr>
          <w:rFonts w:ascii="Trebuchet MS" w:hAnsi="Trebuchet MS"/>
        </w:rPr>
        <w:t xml:space="preserve">Web de la Banque : </w:t>
      </w:r>
      <w:hyperlink r:id="rId19" w:history="1"/>
      <w:r w:rsidRPr="00EE31B8">
        <w:rPr>
          <w:rFonts w:ascii="Trebuchet MS" w:hAnsi="Trebuchet MS"/>
        </w:rPr>
        <w:t xml:space="preserve"> http://www.worldbank.org/debarr.</w:t>
      </w:r>
      <w:hyperlink r:id="rId20" w:history="1"/>
    </w:p>
    <w:p w:rsidR="003467DA" w:rsidRPr="00EE31B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EE31B8">
        <w:rPr>
          <w:rFonts w:ascii="Trebuchet MS" w:hAnsi="Trebuchet MS"/>
        </w:rPr>
        <w:t>Un</w:t>
      </w:r>
      <w:r w:rsidR="00ED32C5" w:rsidRPr="00EE31B8">
        <w:rPr>
          <w:rFonts w:ascii="Trebuchet MS" w:hAnsi="Trebuchet MS"/>
        </w:rPr>
        <w:t>e</w:t>
      </w:r>
      <w:r w:rsidR="008D7227">
        <w:rPr>
          <w:rFonts w:ascii="Trebuchet MS" w:hAnsi="Trebuchet MS"/>
        </w:rPr>
        <w:t xml:space="preserve"> </w:t>
      </w:r>
      <w:r w:rsidR="00ED32C5" w:rsidRPr="00EE31B8">
        <w:rPr>
          <w:rFonts w:ascii="Trebuchet MS" w:hAnsi="Trebuchet MS"/>
        </w:rPr>
        <w:t>Entreprise</w:t>
      </w:r>
      <w:r w:rsidR="003467DA" w:rsidRPr="00EE31B8">
        <w:rPr>
          <w:rFonts w:ascii="Trebuchet MS" w:hAnsi="Trebuchet MS"/>
        </w:rPr>
        <w:t xml:space="preserve"> qui </w:t>
      </w:r>
      <w:r w:rsidRPr="00EE31B8">
        <w:rPr>
          <w:rFonts w:ascii="Trebuchet MS" w:hAnsi="Trebuchet MS"/>
        </w:rPr>
        <w:t>es</w:t>
      </w:r>
      <w:r w:rsidR="003467DA" w:rsidRPr="00EE31B8">
        <w:rPr>
          <w:rFonts w:ascii="Trebuchet MS" w:hAnsi="Trebuchet MS"/>
        </w:rPr>
        <w:t xml:space="preserve">t </w:t>
      </w:r>
      <w:r w:rsidRPr="00EE31B8">
        <w:rPr>
          <w:rFonts w:ascii="Trebuchet MS" w:hAnsi="Trebuchet MS"/>
        </w:rPr>
        <w:t>une</w:t>
      </w:r>
      <w:r w:rsidR="003467DA" w:rsidRPr="00EE31B8">
        <w:rPr>
          <w:rFonts w:ascii="Trebuchet MS" w:hAnsi="Trebuchet MS"/>
        </w:rPr>
        <w:t xml:space="preserve"> entreprise ou </w:t>
      </w:r>
      <w:r w:rsidRPr="00EE31B8">
        <w:rPr>
          <w:rFonts w:ascii="Trebuchet MS" w:hAnsi="Trebuchet MS"/>
        </w:rPr>
        <w:t>une</w:t>
      </w:r>
      <w:r w:rsidR="003467DA" w:rsidRPr="00EE31B8">
        <w:rPr>
          <w:rFonts w:ascii="Trebuchet MS" w:hAnsi="Trebuchet MS"/>
        </w:rPr>
        <w:t xml:space="preserve"> institution </w:t>
      </w:r>
      <w:r w:rsidRPr="00EE31B8">
        <w:rPr>
          <w:rFonts w:ascii="Trebuchet MS" w:hAnsi="Trebuchet MS"/>
        </w:rPr>
        <w:t>publique</w:t>
      </w:r>
      <w:r w:rsidR="003467DA" w:rsidRPr="00EE31B8">
        <w:rPr>
          <w:rFonts w:ascii="Trebuchet MS" w:hAnsi="Trebuchet MS"/>
        </w:rPr>
        <w:t xml:space="preserve"> dans le pays </w:t>
      </w:r>
      <w:r w:rsidRPr="00EE31B8">
        <w:rPr>
          <w:rFonts w:ascii="Trebuchet MS" w:hAnsi="Trebuchet MS"/>
        </w:rPr>
        <w:t>du Maître d’Ouvrage</w:t>
      </w:r>
      <w:r w:rsidR="003467DA" w:rsidRPr="00EE31B8">
        <w:rPr>
          <w:rFonts w:ascii="Trebuchet MS" w:hAnsi="Trebuchet MS"/>
        </w:rPr>
        <w:t xml:space="preserve"> peut être admissible à </w:t>
      </w:r>
      <w:r w:rsidR="00ED32C5" w:rsidRPr="00EE31B8">
        <w:rPr>
          <w:rFonts w:ascii="Trebuchet MS" w:hAnsi="Trebuchet MS"/>
        </w:rPr>
        <w:t xml:space="preserve">participer à la mise en </w:t>
      </w:r>
      <w:r w:rsidR="003467DA" w:rsidRPr="00EE31B8">
        <w:rPr>
          <w:rFonts w:ascii="Trebuchet MS" w:hAnsi="Trebuchet MS"/>
        </w:rPr>
        <w:t xml:space="preserve">concurrence et </w:t>
      </w:r>
      <w:r w:rsidR="00ED32C5" w:rsidRPr="00EE31B8">
        <w:rPr>
          <w:rFonts w:ascii="Trebuchet MS" w:hAnsi="Trebuchet MS"/>
        </w:rPr>
        <w:t>se voir attribuer</w:t>
      </w:r>
      <w:r w:rsidR="003467DA" w:rsidRPr="00EE31B8">
        <w:rPr>
          <w:rFonts w:ascii="Trebuchet MS" w:hAnsi="Trebuchet MS"/>
        </w:rPr>
        <w:t xml:space="preserve"> un </w:t>
      </w:r>
      <w:r w:rsidR="001A615C" w:rsidRPr="00EE31B8">
        <w:rPr>
          <w:rFonts w:ascii="Trebuchet MS" w:hAnsi="Trebuchet MS"/>
        </w:rPr>
        <w:t>marché</w:t>
      </w:r>
      <w:r w:rsidR="00ED32C5" w:rsidRPr="00EE31B8">
        <w:rPr>
          <w:rFonts w:ascii="Trebuchet MS" w:hAnsi="Trebuchet MS"/>
        </w:rPr>
        <w:t>à conditionqu</w:t>
      </w:r>
      <w:r w:rsidR="003467DA" w:rsidRPr="00EE31B8">
        <w:rPr>
          <w:rFonts w:ascii="Trebuchet MS" w:hAnsi="Trebuchet MS"/>
        </w:rPr>
        <w:t>’</w:t>
      </w:r>
      <w:r w:rsidR="005A2054" w:rsidRPr="00EE31B8">
        <w:rPr>
          <w:rFonts w:ascii="Trebuchet MS" w:hAnsi="Trebuchet MS"/>
        </w:rPr>
        <w:t>elle</w:t>
      </w:r>
      <w:r w:rsidR="003467DA" w:rsidRPr="00EE31B8">
        <w:rPr>
          <w:rFonts w:ascii="Trebuchet MS" w:hAnsi="Trebuchet MS"/>
        </w:rPr>
        <w:t xml:space="preserve"> peut établir, d’une manière acceptable pour la Banque, qu’</w:t>
      </w:r>
      <w:r w:rsidR="005A2054" w:rsidRPr="00EE31B8">
        <w:rPr>
          <w:rFonts w:ascii="Trebuchet MS" w:hAnsi="Trebuchet MS"/>
        </w:rPr>
        <w:t>elle</w:t>
      </w:r>
      <w:r w:rsidR="003467DA" w:rsidRPr="00EE31B8">
        <w:rPr>
          <w:rFonts w:ascii="Trebuchet MS" w:hAnsi="Trebuchet MS"/>
        </w:rPr>
        <w:t xml:space="preserve"> :</w:t>
      </w:r>
    </w:p>
    <w:p w:rsidR="003467DA" w:rsidRPr="00EE31B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F755C8">
        <w:rPr>
          <w:rFonts w:ascii="Trebuchet MS" w:hAnsi="Trebuchet MS"/>
          <w:lang w:val="fr-FR"/>
        </w:rPr>
        <w:t>es</w:t>
      </w:r>
      <w:r w:rsidR="003467DA" w:rsidRPr="00F755C8">
        <w:rPr>
          <w:rFonts w:ascii="Trebuchet MS" w:hAnsi="Trebuchet MS"/>
          <w:lang w:val="fr-FR"/>
        </w:rPr>
        <w:t xml:space="preserve">t légalement et financièrement autonomes; </w:t>
      </w:r>
    </w:p>
    <w:p w:rsidR="003467DA" w:rsidRPr="00EE31B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F755C8">
        <w:rPr>
          <w:rFonts w:ascii="Trebuchet MS" w:hAnsi="Trebuchet MS"/>
          <w:lang w:val="fr-FR"/>
        </w:rPr>
        <w:t>fonctionne</w:t>
      </w:r>
      <w:r w:rsidR="003467DA" w:rsidRPr="00F755C8">
        <w:rPr>
          <w:rFonts w:ascii="Trebuchet MS" w:hAnsi="Trebuchet MS"/>
          <w:lang w:val="fr-FR"/>
        </w:rPr>
        <w:t xml:space="preserve"> en vertu du droit commercial; </w:t>
      </w:r>
      <w:r w:rsidR="001506D0" w:rsidRPr="00F755C8">
        <w:rPr>
          <w:rFonts w:ascii="Trebuchet MS" w:hAnsi="Trebuchet MS"/>
          <w:lang w:val="fr-FR"/>
        </w:rPr>
        <w:t>et</w:t>
      </w:r>
    </w:p>
    <w:p w:rsidR="003467DA" w:rsidRPr="00EE31B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F755C8">
        <w:rPr>
          <w:rFonts w:ascii="Trebuchet MS" w:hAnsi="Trebuchet MS"/>
          <w:lang w:val="fr-FR"/>
        </w:rPr>
        <w:t>n’est</w:t>
      </w:r>
      <w:r w:rsidR="003467DA" w:rsidRPr="00F755C8">
        <w:rPr>
          <w:rFonts w:ascii="Trebuchet MS" w:hAnsi="Trebuchet MS"/>
          <w:lang w:val="fr-FR"/>
        </w:rPr>
        <w:t xml:space="preserve"> pas sous la supervision </w:t>
      </w:r>
      <w:r w:rsidR="00ED32C5" w:rsidRPr="00F755C8">
        <w:rPr>
          <w:rFonts w:ascii="Trebuchet MS" w:hAnsi="Trebuchet MS"/>
          <w:lang w:val="fr-FR"/>
        </w:rPr>
        <w:t>du Maitre d’Ouvrage</w:t>
      </w:r>
      <w:r w:rsidR="003467DA" w:rsidRPr="00F755C8">
        <w:rPr>
          <w:rFonts w:ascii="Trebuchet MS" w:hAnsi="Trebuchet MS"/>
          <w:lang w:val="fr-FR"/>
        </w:rPr>
        <w:t>.</w:t>
      </w:r>
    </w:p>
    <w:p w:rsidR="003467DA" w:rsidRPr="00EE31B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EE31B8">
        <w:rPr>
          <w:rFonts w:ascii="Trebuchet MS" w:hAnsi="Trebuchet MS"/>
        </w:rPr>
        <w:t>Un</w:t>
      </w:r>
      <w:r w:rsidR="00ED32C5" w:rsidRPr="00EE31B8">
        <w:rPr>
          <w:rFonts w:ascii="Trebuchet MS" w:hAnsi="Trebuchet MS"/>
        </w:rPr>
        <w:t>eEntreprise</w:t>
      </w:r>
      <w:r w:rsidRPr="00EE31B8">
        <w:rPr>
          <w:rFonts w:ascii="Trebuchet MS" w:hAnsi="Trebuchet MS"/>
        </w:rPr>
        <w:t xml:space="preserve"> ne doit pas avoir de conflit d’intérêts. Tout</w:t>
      </w:r>
      <w:r w:rsidR="00ED32C5" w:rsidRPr="00EE31B8">
        <w:rPr>
          <w:rFonts w:ascii="Trebuchet MS" w:hAnsi="Trebuchet MS"/>
        </w:rPr>
        <w:t xml:space="preserve">eEntreprise </w:t>
      </w:r>
      <w:r w:rsidRPr="00EE31B8">
        <w:rPr>
          <w:rFonts w:ascii="Trebuchet MS" w:hAnsi="Trebuchet MS"/>
        </w:rPr>
        <w:t xml:space="preserve"> en </w:t>
      </w:r>
      <w:r w:rsidR="00ED32C5" w:rsidRPr="00EE31B8">
        <w:rPr>
          <w:rFonts w:ascii="Trebuchet MS" w:hAnsi="Trebuchet MS"/>
        </w:rPr>
        <w:t xml:space="preserve">situation de </w:t>
      </w:r>
      <w:r w:rsidRPr="00EE31B8">
        <w:rPr>
          <w:rFonts w:ascii="Trebuchet MS" w:hAnsi="Trebuchet MS"/>
        </w:rPr>
        <w:t xml:space="preserve">conflit d’intérêts </w:t>
      </w:r>
      <w:r w:rsidR="00ED32C5" w:rsidRPr="00EE31B8">
        <w:rPr>
          <w:rFonts w:ascii="Trebuchet MS" w:hAnsi="Trebuchet MS"/>
        </w:rPr>
        <w:t>sera</w:t>
      </w:r>
      <w:r w:rsidRPr="00EE31B8">
        <w:rPr>
          <w:rFonts w:ascii="Trebuchet MS" w:hAnsi="Trebuchet MS"/>
        </w:rPr>
        <w:t xml:space="preserve"> disqualifié</w:t>
      </w:r>
      <w:r w:rsidR="00ED32C5" w:rsidRPr="00EE31B8">
        <w:rPr>
          <w:rFonts w:ascii="Trebuchet MS" w:hAnsi="Trebuchet MS"/>
        </w:rPr>
        <w:t>e</w:t>
      </w:r>
      <w:r w:rsidRPr="00EE31B8">
        <w:rPr>
          <w:rFonts w:ascii="Trebuchet MS" w:hAnsi="Trebuchet MS"/>
        </w:rPr>
        <w:t>. Un</w:t>
      </w:r>
      <w:r w:rsidR="00ED32C5" w:rsidRPr="00EE31B8">
        <w:rPr>
          <w:rFonts w:ascii="Trebuchet MS" w:hAnsi="Trebuchet MS"/>
        </w:rPr>
        <w:t>eEntreprise</w:t>
      </w:r>
      <w:r w:rsidRPr="00EE31B8">
        <w:rPr>
          <w:rFonts w:ascii="Trebuchet MS" w:hAnsi="Trebuchet MS"/>
        </w:rPr>
        <w:t xml:space="preserve"> peut être considéré</w:t>
      </w:r>
      <w:r w:rsidR="00ED32C5" w:rsidRPr="00EE31B8">
        <w:rPr>
          <w:rFonts w:ascii="Trebuchet MS" w:hAnsi="Trebuchet MS"/>
        </w:rPr>
        <w:t>e</w:t>
      </w:r>
      <w:r w:rsidRPr="00EE31B8">
        <w:rPr>
          <w:rFonts w:ascii="Trebuchet MS" w:hAnsi="Trebuchet MS"/>
        </w:rPr>
        <w:t xml:space="preserve"> comme en conflit d’intérêts aux fins du présent processus de </w:t>
      </w:r>
      <w:r w:rsidR="00CB0994" w:rsidRPr="00EE31B8">
        <w:rPr>
          <w:rFonts w:ascii="Trebuchet MS" w:hAnsi="Trebuchet MS"/>
        </w:rPr>
        <w:t>Demande de Cotation</w:t>
      </w:r>
      <w:r w:rsidRPr="00EE31B8">
        <w:rPr>
          <w:rFonts w:ascii="Trebuchet MS" w:hAnsi="Trebuchet MS"/>
        </w:rPr>
        <w:t>, si l’</w:t>
      </w:r>
      <w:r w:rsidR="00ED32C5" w:rsidRPr="00EE31B8">
        <w:rPr>
          <w:rFonts w:ascii="Trebuchet MS" w:hAnsi="Trebuchet MS"/>
        </w:rPr>
        <w:t>Entreprise</w:t>
      </w:r>
      <w:r w:rsidRPr="00EE31B8">
        <w:rPr>
          <w:rFonts w:ascii="Trebuchet MS" w:hAnsi="Trebuchet MS"/>
        </w:rPr>
        <w:t xml:space="preserve"> : </w:t>
      </w:r>
    </w:p>
    <w:p w:rsidR="003467DA" w:rsidRPr="00EE31B8" w:rsidRDefault="003467DA" w:rsidP="00297CA8">
      <w:pPr>
        <w:numPr>
          <w:ilvl w:val="2"/>
          <w:numId w:val="20"/>
        </w:numPr>
        <w:spacing w:after="120" w:line="276" w:lineRule="auto"/>
        <w:jc w:val="both"/>
        <w:outlineLvl w:val="2"/>
        <w:rPr>
          <w:rFonts w:ascii="Trebuchet MS" w:hAnsi="Trebuchet MS"/>
          <w:spacing w:val="-2"/>
        </w:rPr>
      </w:pPr>
      <w:r w:rsidRPr="00EE31B8">
        <w:rPr>
          <w:rFonts w:ascii="Trebuchet MS" w:hAnsi="Trebuchet MS"/>
          <w:spacing w:val="-2"/>
        </w:rPr>
        <w:t>contrôle directement ou indirectement, est contrôlé ou est sous contrôle commun avec un</w:t>
      </w:r>
      <w:r w:rsidR="00ED32C5" w:rsidRPr="00EE31B8">
        <w:rPr>
          <w:rFonts w:ascii="Trebuchet MS" w:hAnsi="Trebuchet MS"/>
          <w:spacing w:val="-2"/>
        </w:rPr>
        <w:t>e</w:t>
      </w:r>
      <w:r w:rsidRPr="00EE31B8">
        <w:rPr>
          <w:rFonts w:ascii="Trebuchet MS" w:hAnsi="Trebuchet MS"/>
          <w:spacing w:val="-2"/>
        </w:rPr>
        <w:t xml:space="preserve"> autre </w:t>
      </w:r>
      <w:r w:rsidR="00ED32C5" w:rsidRPr="00EE31B8">
        <w:rPr>
          <w:rFonts w:ascii="Trebuchet MS" w:hAnsi="Trebuchet MS"/>
          <w:spacing w:val="-2"/>
        </w:rPr>
        <w:t>Entreprise</w:t>
      </w:r>
      <w:r w:rsidRPr="00EE31B8">
        <w:rPr>
          <w:rFonts w:ascii="Trebuchet MS" w:hAnsi="Trebuchet MS"/>
          <w:spacing w:val="-2"/>
        </w:rPr>
        <w:t xml:space="preserve"> qui </w:t>
      </w:r>
      <w:r w:rsidRPr="00EE31B8">
        <w:rPr>
          <w:rFonts w:ascii="Trebuchet MS" w:hAnsi="Trebuchet MS"/>
        </w:rPr>
        <w:t>a soumis un</w:t>
      </w:r>
      <w:r w:rsidR="001506D0" w:rsidRPr="00EE31B8">
        <w:rPr>
          <w:rFonts w:ascii="Trebuchet MS" w:hAnsi="Trebuchet MS"/>
        </w:rPr>
        <w:t>e cotation</w:t>
      </w:r>
      <w:r w:rsidRPr="00EE31B8">
        <w:rPr>
          <w:rFonts w:ascii="Trebuchet MS" w:hAnsi="Trebuchet MS"/>
          <w:spacing w:val="-2"/>
        </w:rPr>
        <w:t xml:space="preserve">; </w:t>
      </w:r>
    </w:p>
    <w:p w:rsidR="003467DA" w:rsidRPr="00EE31B8" w:rsidRDefault="003467DA" w:rsidP="00297CA8">
      <w:pPr>
        <w:numPr>
          <w:ilvl w:val="2"/>
          <w:numId w:val="20"/>
        </w:numPr>
        <w:spacing w:after="120" w:line="276" w:lineRule="auto"/>
        <w:jc w:val="both"/>
        <w:outlineLvl w:val="2"/>
        <w:rPr>
          <w:rFonts w:ascii="Trebuchet MS" w:hAnsi="Trebuchet MS"/>
          <w:spacing w:val="-2"/>
        </w:rPr>
      </w:pPr>
      <w:r w:rsidRPr="00EE31B8">
        <w:rPr>
          <w:rFonts w:ascii="Trebuchet MS" w:hAnsi="Trebuchet MS"/>
          <w:spacing w:val="-2"/>
        </w:rPr>
        <w:t>reçoit ou a reçu une subvention directe ou indirecte d’un</w:t>
      </w:r>
      <w:r w:rsidR="00ED32C5" w:rsidRPr="00EE31B8">
        <w:rPr>
          <w:rFonts w:ascii="Trebuchet MS" w:hAnsi="Trebuchet MS"/>
          <w:spacing w:val="-2"/>
        </w:rPr>
        <w:t>e</w:t>
      </w:r>
      <w:r w:rsidRPr="00EE31B8">
        <w:rPr>
          <w:rFonts w:ascii="Trebuchet MS" w:hAnsi="Trebuchet MS"/>
          <w:spacing w:val="-2"/>
        </w:rPr>
        <w:t xml:space="preserve"> autre </w:t>
      </w:r>
      <w:r w:rsidR="00ED32C5" w:rsidRPr="00EE31B8">
        <w:rPr>
          <w:rFonts w:ascii="Trebuchet MS" w:hAnsi="Trebuchet MS"/>
          <w:spacing w:val="-2"/>
        </w:rPr>
        <w:t>Entreprise</w:t>
      </w:r>
      <w:r w:rsidRPr="00EE31B8">
        <w:rPr>
          <w:rFonts w:ascii="Trebuchet MS" w:hAnsi="Trebuchet MS"/>
          <w:spacing w:val="-2"/>
        </w:rPr>
        <w:t xml:space="preserve"> qui </w:t>
      </w:r>
      <w:r w:rsidRPr="00EE31B8">
        <w:rPr>
          <w:rFonts w:ascii="Trebuchet MS" w:hAnsi="Trebuchet MS"/>
        </w:rPr>
        <w:t xml:space="preserve">a </w:t>
      </w:r>
      <w:r w:rsidRPr="00EE31B8">
        <w:rPr>
          <w:rFonts w:ascii="Trebuchet MS" w:hAnsi="Trebuchet MS"/>
          <w:spacing w:val="-2"/>
        </w:rPr>
        <w:t>soumis un</w:t>
      </w:r>
      <w:r w:rsidR="001506D0" w:rsidRPr="00EE31B8">
        <w:rPr>
          <w:rFonts w:ascii="Trebuchet MS" w:hAnsi="Trebuchet MS"/>
          <w:spacing w:val="-2"/>
        </w:rPr>
        <w:t>e cotation</w:t>
      </w:r>
      <w:r w:rsidRPr="00EE31B8">
        <w:rPr>
          <w:rFonts w:ascii="Trebuchet MS" w:hAnsi="Trebuchet MS"/>
          <w:spacing w:val="-2"/>
        </w:rPr>
        <w:t xml:space="preserve">; </w:t>
      </w:r>
    </w:p>
    <w:p w:rsidR="003467DA" w:rsidRPr="00EE31B8" w:rsidRDefault="003467DA" w:rsidP="00297CA8">
      <w:pPr>
        <w:numPr>
          <w:ilvl w:val="2"/>
          <w:numId w:val="20"/>
        </w:numPr>
        <w:spacing w:after="120" w:line="276" w:lineRule="auto"/>
        <w:jc w:val="both"/>
        <w:outlineLvl w:val="2"/>
        <w:rPr>
          <w:rFonts w:ascii="Trebuchet MS" w:hAnsi="Trebuchet MS"/>
        </w:rPr>
      </w:pPr>
      <w:r w:rsidRPr="00EE31B8">
        <w:rPr>
          <w:rFonts w:ascii="Trebuchet MS" w:hAnsi="Trebuchet MS"/>
        </w:rPr>
        <w:t>a le même représentant légal qu’un</w:t>
      </w:r>
      <w:r w:rsidR="00ED32C5" w:rsidRPr="00EE31B8">
        <w:rPr>
          <w:rFonts w:ascii="Trebuchet MS" w:hAnsi="Trebuchet MS"/>
        </w:rPr>
        <w:t>e</w:t>
      </w:r>
      <w:r w:rsidRPr="00EE31B8">
        <w:rPr>
          <w:rFonts w:ascii="Trebuchet MS" w:hAnsi="Trebuchet MS"/>
        </w:rPr>
        <w:t xml:space="preserve"> autre </w:t>
      </w:r>
      <w:r w:rsidR="00ED32C5" w:rsidRPr="00EE31B8">
        <w:rPr>
          <w:rFonts w:ascii="Trebuchet MS" w:hAnsi="Trebuchet MS"/>
        </w:rPr>
        <w:t>Entreprise</w:t>
      </w:r>
      <w:r w:rsidRPr="00EE31B8">
        <w:rPr>
          <w:rFonts w:ascii="Trebuchet MS" w:hAnsi="Trebuchet MS"/>
        </w:rPr>
        <w:t xml:space="preserve"> qui a soumis un</w:t>
      </w:r>
      <w:r w:rsidR="001506D0" w:rsidRPr="00EE31B8">
        <w:rPr>
          <w:rFonts w:ascii="Trebuchet MS" w:hAnsi="Trebuchet MS"/>
        </w:rPr>
        <w:t xml:space="preserve">e </w:t>
      </w:r>
      <w:r w:rsidR="00ED32C5" w:rsidRPr="00EE31B8">
        <w:rPr>
          <w:rFonts w:ascii="Trebuchet MS" w:hAnsi="Trebuchet MS"/>
        </w:rPr>
        <w:t>C</w:t>
      </w:r>
      <w:r w:rsidR="001506D0" w:rsidRPr="00EE31B8">
        <w:rPr>
          <w:rFonts w:ascii="Trebuchet MS" w:hAnsi="Trebuchet MS"/>
        </w:rPr>
        <w:t>otation</w:t>
      </w:r>
      <w:r w:rsidRPr="00EE31B8">
        <w:rPr>
          <w:rFonts w:ascii="Trebuchet MS" w:hAnsi="Trebuchet MS"/>
        </w:rPr>
        <w:t xml:space="preserve">; </w:t>
      </w:r>
    </w:p>
    <w:p w:rsidR="003467DA" w:rsidRPr="00EE31B8" w:rsidRDefault="003467DA" w:rsidP="00297CA8">
      <w:pPr>
        <w:numPr>
          <w:ilvl w:val="2"/>
          <w:numId w:val="20"/>
        </w:numPr>
        <w:spacing w:after="120" w:line="276" w:lineRule="auto"/>
        <w:jc w:val="both"/>
        <w:outlineLvl w:val="2"/>
        <w:rPr>
          <w:rFonts w:ascii="Trebuchet MS" w:hAnsi="Trebuchet MS"/>
        </w:rPr>
      </w:pPr>
      <w:r w:rsidRPr="00EE31B8">
        <w:rPr>
          <w:rFonts w:ascii="Trebuchet MS" w:hAnsi="Trebuchet MS"/>
        </w:rPr>
        <w:t>a une relation avec un</w:t>
      </w:r>
      <w:r w:rsidR="00ED32C5" w:rsidRPr="00EE31B8">
        <w:rPr>
          <w:rFonts w:ascii="Trebuchet MS" w:hAnsi="Trebuchet MS"/>
        </w:rPr>
        <w:t>e</w:t>
      </w:r>
      <w:r w:rsidRPr="00EE31B8">
        <w:rPr>
          <w:rFonts w:ascii="Trebuchet MS" w:hAnsi="Trebuchet MS"/>
        </w:rPr>
        <w:t xml:space="preserve"> autre </w:t>
      </w:r>
      <w:r w:rsidR="00ED32C5" w:rsidRPr="00EE31B8">
        <w:rPr>
          <w:rFonts w:ascii="Trebuchet MS" w:hAnsi="Trebuchet MS"/>
        </w:rPr>
        <w:t>Entreprise</w:t>
      </w:r>
      <w:r w:rsidRPr="00EE31B8">
        <w:rPr>
          <w:rFonts w:ascii="Trebuchet MS" w:hAnsi="Trebuchet MS"/>
        </w:rPr>
        <w:t xml:space="preserve"> qui a soumis un</w:t>
      </w:r>
      <w:r w:rsidR="001506D0" w:rsidRPr="00EE31B8">
        <w:rPr>
          <w:rFonts w:ascii="Trebuchet MS" w:hAnsi="Trebuchet MS"/>
        </w:rPr>
        <w:t xml:space="preserve">e </w:t>
      </w:r>
      <w:r w:rsidR="00ED32C5" w:rsidRPr="00EE31B8">
        <w:rPr>
          <w:rFonts w:ascii="Trebuchet MS" w:hAnsi="Trebuchet MS"/>
        </w:rPr>
        <w:t>C</w:t>
      </w:r>
      <w:r w:rsidR="001506D0" w:rsidRPr="00EE31B8">
        <w:rPr>
          <w:rFonts w:ascii="Trebuchet MS" w:hAnsi="Trebuchet MS"/>
        </w:rPr>
        <w:t>otation</w:t>
      </w:r>
      <w:r w:rsidRPr="00EE31B8">
        <w:rPr>
          <w:rFonts w:ascii="Trebuchet MS" w:hAnsi="Trebuchet MS"/>
        </w:rPr>
        <w:t>, directement ou par l’entremise de tiers communs, qui l</w:t>
      </w:r>
      <w:r w:rsidR="00ED32C5" w:rsidRPr="00EE31B8">
        <w:rPr>
          <w:rFonts w:ascii="Trebuchet MS" w:hAnsi="Trebuchet MS"/>
        </w:rPr>
        <w:t>a</w:t>
      </w:r>
      <w:r w:rsidRPr="00EE31B8">
        <w:rPr>
          <w:rFonts w:ascii="Trebuchet MS" w:hAnsi="Trebuchet MS"/>
        </w:rPr>
        <w:t xml:space="preserve"> met</w:t>
      </w:r>
      <w:r w:rsidR="00ED32C5" w:rsidRPr="00EE31B8">
        <w:rPr>
          <w:rFonts w:ascii="Trebuchet MS" w:hAnsi="Trebuchet MS"/>
        </w:rPr>
        <w:t>te</w:t>
      </w:r>
      <w:r w:rsidRPr="00EE31B8">
        <w:rPr>
          <w:rFonts w:ascii="Trebuchet MS" w:hAnsi="Trebuchet MS"/>
        </w:rPr>
        <w:t xml:space="preserve"> en mesure d’influencer la </w:t>
      </w:r>
      <w:r w:rsidR="00ED32C5" w:rsidRPr="00EE31B8">
        <w:rPr>
          <w:rFonts w:ascii="Trebuchet MS" w:hAnsi="Trebuchet MS"/>
        </w:rPr>
        <w:t>C</w:t>
      </w:r>
      <w:r w:rsidR="001506D0" w:rsidRPr="00EE31B8">
        <w:rPr>
          <w:rFonts w:ascii="Trebuchet MS" w:hAnsi="Trebuchet MS"/>
        </w:rPr>
        <w:t>otation</w:t>
      </w:r>
      <w:r w:rsidRPr="00EE31B8">
        <w:rPr>
          <w:rFonts w:ascii="Trebuchet MS" w:hAnsi="Trebuchet MS"/>
        </w:rPr>
        <w:t xml:space="preserve"> d’un</w:t>
      </w:r>
      <w:r w:rsidR="00ED32C5" w:rsidRPr="00EE31B8">
        <w:rPr>
          <w:rFonts w:ascii="Trebuchet MS" w:hAnsi="Trebuchet MS"/>
        </w:rPr>
        <w:t>e</w:t>
      </w:r>
      <w:r w:rsidRPr="00EE31B8">
        <w:rPr>
          <w:rFonts w:ascii="Trebuchet MS" w:hAnsi="Trebuchet MS"/>
        </w:rPr>
        <w:t xml:space="preserve"> autre </w:t>
      </w:r>
      <w:r w:rsidR="00ED32C5" w:rsidRPr="00EE31B8">
        <w:rPr>
          <w:rFonts w:ascii="Trebuchet MS" w:hAnsi="Trebuchet MS"/>
        </w:rPr>
        <w:t>Entreprise</w:t>
      </w:r>
      <w:r w:rsidRPr="00EE31B8">
        <w:rPr>
          <w:rFonts w:ascii="Trebuchet MS" w:hAnsi="Trebuchet MS"/>
        </w:rPr>
        <w:t xml:space="preserve"> ou d’influencer les décisions </w:t>
      </w:r>
      <w:r w:rsidR="00ED32C5" w:rsidRPr="00EE31B8">
        <w:rPr>
          <w:rFonts w:ascii="Trebuchet MS" w:hAnsi="Trebuchet MS"/>
        </w:rPr>
        <w:t>du Maitre d’Ouvrage</w:t>
      </w:r>
      <w:r w:rsidRPr="00EE31B8">
        <w:rPr>
          <w:rFonts w:ascii="Trebuchet MS" w:hAnsi="Trebuchet MS"/>
        </w:rPr>
        <w:t xml:space="preserve">concernant le processus de </w:t>
      </w:r>
      <w:r w:rsidR="00CB0994" w:rsidRPr="00EE31B8">
        <w:rPr>
          <w:rFonts w:ascii="Trebuchet MS" w:hAnsi="Trebuchet MS"/>
        </w:rPr>
        <w:t>D</w:t>
      </w:r>
      <w:r w:rsidRPr="00EE31B8">
        <w:rPr>
          <w:rFonts w:ascii="Trebuchet MS" w:hAnsi="Trebuchet MS"/>
        </w:rPr>
        <w:t xml:space="preserve">emande de </w:t>
      </w:r>
      <w:r w:rsidR="00CB0994" w:rsidRPr="00EE31B8">
        <w:rPr>
          <w:rFonts w:ascii="Trebuchet MS" w:hAnsi="Trebuchet MS"/>
        </w:rPr>
        <w:t>C</w:t>
      </w:r>
      <w:r w:rsidR="001506D0" w:rsidRPr="00EE31B8">
        <w:rPr>
          <w:rFonts w:ascii="Trebuchet MS" w:hAnsi="Trebuchet MS"/>
        </w:rPr>
        <w:t>otation</w:t>
      </w:r>
      <w:r w:rsidRPr="00EE31B8">
        <w:rPr>
          <w:rFonts w:ascii="Trebuchet MS" w:hAnsi="Trebuchet MS"/>
        </w:rPr>
        <w:t xml:space="preserve">; </w:t>
      </w:r>
      <w:r w:rsidR="001506D0" w:rsidRPr="00EE31B8">
        <w:rPr>
          <w:rFonts w:ascii="Trebuchet MS" w:hAnsi="Trebuchet MS"/>
        </w:rPr>
        <w:t>o</w:t>
      </w:r>
      <w:r w:rsidRPr="00EE31B8">
        <w:rPr>
          <w:rFonts w:ascii="Trebuchet MS" w:hAnsi="Trebuchet MS"/>
        </w:rPr>
        <w:t>u</w:t>
      </w:r>
    </w:p>
    <w:p w:rsidR="003467DA" w:rsidRPr="00EE31B8" w:rsidRDefault="007601E3" w:rsidP="00297CA8">
      <w:pPr>
        <w:numPr>
          <w:ilvl w:val="2"/>
          <w:numId w:val="20"/>
        </w:numPr>
        <w:spacing w:after="120" w:line="276" w:lineRule="auto"/>
        <w:jc w:val="both"/>
        <w:outlineLvl w:val="2"/>
        <w:rPr>
          <w:rFonts w:ascii="Trebuchet MS" w:hAnsi="Trebuchet MS"/>
        </w:rPr>
      </w:pPr>
      <w:r w:rsidRPr="00EE31B8">
        <w:rPr>
          <w:rFonts w:ascii="Trebuchet MS" w:hAnsi="Trebuchet MS"/>
        </w:rPr>
        <w:t xml:space="preserve">ou </w:t>
      </w:r>
      <w:r w:rsidR="003467DA" w:rsidRPr="00EE31B8">
        <w:rPr>
          <w:rFonts w:ascii="Trebuchet MS" w:hAnsi="Trebuchet MS"/>
        </w:rPr>
        <w:t xml:space="preserve">l’un de ses affiliés a participé en tant que consultant à la préparation de la conception ou des spécifications techniques des </w:t>
      </w:r>
      <w:r w:rsidR="001506D0" w:rsidRPr="00EE31B8">
        <w:rPr>
          <w:rFonts w:ascii="Trebuchet MS" w:hAnsi="Trebuchet MS"/>
        </w:rPr>
        <w:t>ouvrages</w:t>
      </w:r>
      <w:r w:rsidR="003467DA" w:rsidRPr="00EE31B8">
        <w:rPr>
          <w:rFonts w:ascii="Trebuchet MS" w:hAnsi="Trebuchet MS"/>
        </w:rPr>
        <w:t xml:space="preserve"> qui font l’objet du processus de </w:t>
      </w:r>
      <w:r w:rsidR="00CB0994" w:rsidRPr="00EE31B8">
        <w:rPr>
          <w:rFonts w:ascii="Trebuchet MS" w:hAnsi="Trebuchet MS"/>
        </w:rPr>
        <w:t>D</w:t>
      </w:r>
      <w:r w:rsidR="003467DA" w:rsidRPr="00EE31B8">
        <w:rPr>
          <w:rFonts w:ascii="Trebuchet MS" w:hAnsi="Trebuchet MS"/>
        </w:rPr>
        <w:t xml:space="preserve">emande de </w:t>
      </w:r>
      <w:r w:rsidR="00CB0994" w:rsidRPr="00EE31B8">
        <w:rPr>
          <w:rFonts w:ascii="Trebuchet MS" w:hAnsi="Trebuchet MS"/>
        </w:rPr>
        <w:t>C</w:t>
      </w:r>
      <w:r w:rsidRPr="00EE31B8">
        <w:rPr>
          <w:rFonts w:ascii="Trebuchet MS" w:hAnsi="Trebuchet MS"/>
        </w:rPr>
        <w:t>otation</w:t>
      </w:r>
      <w:r w:rsidR="003467DA" w:rsidRPr="00EE31B8">
        <w:rPr>
          <w:rFonts w:ascii="Trebuchet MS" w:hAnsi="Trebuchet MS"/>
        </w:rPr>
        <w:t xml:space="preserve">; </w:t>
      </w:r>
      <w:r w:rsidRPr="00EE31B8">
        <w:rPr>
          <w:rFonts w:ascii="Trebuchet MS" w:hAnsi="Trebuchet MS"/>
        </w:rPr>
        <w:t>o</w:t>
      </w:r>
      <w:r w:rsidR="003467DA" w:rsidRPr="00EE31B8">
        <w:rPr>
          <w:rFonts w:ascii="Trebuchet MS" w:hAnsi="Trebuchet MS"/>
        </w:rPr>
        <w:t>u</w:t>
      </w:r>
    </w:p>
    <w:p w:rsidR="003467DA" w:rsidRPr="00EE31B8" w:rsidRDefault="007601E3" w:rsidP="00297CA8">
      <w:pPr>
        <w:numPr>
          <w:ilvl w:val="2"/>
          <w:numId w:val="20"/>
        </w:numPr>
        <w:spacing w:after="120" w:line="276" w:lineRule="auto"/>
        <w:jc w:val="both"/>
        <w:outlineLvl w:val="2"/>
        <w:rPr>
          <w:rFonts w:ascii="Trebuchet MS" w:hAnsi="Trebuchet MS"/>
        </w:rPr>
      </w:pPr>
      <w:r w:rsidRPr="00EE31B8">
        <w:rPr>
          <w:rFonts w:ascii="Trebuchet MS" w:hAnsi="Trebuchet MS"/>
        </w:rPr>
        <w:t xml:space="preserve">ou </w:t>
      </w:r>
      <w:r w:rsidR="003467DA" w:rsidRPr="00EE31B8">
        <w:rPr>
          <w:rFonts w:ascii="Trebuchet MS" w:hAnsi="Trebuchet MS"/>
        </w:rPr>
        <w:t xml:space="preserve">l’un de ses affiliés a été </w:t>
      </w:r>
      <w:r w:rsidR="00CB0994" w:rsidRPr="00EE31B8">
        <w:rPr>
          <w:rFonts w:ascii="Trebuchet MS" w:hAnsi="Trebuchet MS"/>
        </w:rPr>
        <w:t>recrut</w:t>
      </w:r>
      <w:r w:rsidR="003467DA" w:rsidRPr="00EE31B8">
        <w:rPr>
          <w:rFonts w:ascii="Trebuchet MS" w:hAnsi="Trebuchet MS"/>
        </w:rPr>
        <w:t xml:space="preserve">é (ou est proposé d’être </w:t>
      </w:r>
      <w:r w:rsidR="00CB0994" w:rsidRPr="00EE31B8">
        <w:rPr>
          <w:rFonts w:ascii="Trebuchet MS" w:hAnsi="Trebuchet MS"/>
        </w:rPr>
        <w:t>recrut</w:t>
      </w:r>
      <w:r w:rsidR="003467DA" w:rsidRPr="00EE31B8">
        <w:rPr>
          <w:rFonts w:ascii="Trebuchet MS" w:hAnsi="Trebuchet MS"/>
        </w:rPr>
        <w:t xml:space="preserve">é) par </w:t>
      </w:r>
      <w:r w:rsidR="00ED32C5" w:rsidRPr="00EE31B8">
        <w:rPr>
          <w:rFonts w:ascii="Trebuchet MS" w:hAnsi="Trebuchet MS"/>
        </w:rPr>
        <w:t>le Maître d’Ouvrage</w:t>
      </w:r>
      <w:r w:rsidR="003467DA" w:rsidRPr="00EE31B8">
        <w:rPr>
          <w:rFonts w:ascii="Trebuchet MS" w:hAnsi="Trebuchet MS"/>
        </w:rPr>
        <w:t xml:space="preserve"> ou l’</w:t>
      </w:r>
      <w:r w:rsidRPr="00EE31B8">
        <w:rPr>
          <w:rFonts w:ascii="Trebuchet MS" w:hAnsi="Trebuchet MS"/>
        </w:rPr>
        <w:t>E</w:t>
      </w:r>
      <w:r w:rsidR="003467DA" w:rsidRPr="00EE31B8">
        <w:rPr>
          <w:rFonts w:ascii="Trebuchet MS" w:hAnsi="Trebuchet MS"/>
        </w:rPr>
        <w:t xml:space="preserve">mprunteur pour la mise en œuvre du </w:t>
      </w:r>
      <w:r w:rsidR="001A615C" w:rsidRPr="00EE31B8">
        <w:rPr>
          <w:rFonts w:ascii="Trebuchet MS" w:hAnsi="Trebuchet MS"/>
        </w:rPr>
        <w:t>marché</w:t>
      </w:r>
      <w:r w:rsidR="003467DA" w:rsidRPr="00EE31B8">
        <w:rPr>
          <w:rFonts w:ascii="Trebuchet MS" w:hAnsi="Trebuchet MS"/>
        </w:rPr>
        <w:t xml:space="preserve">; </w:t>
      </w:r>
      <w:r w:rsidRPr="00EE31B8">
        <w:rPr>
          <w:rFonts w:ascii="Trebuchet MS" w:hAnsi="Trebuchet MS"/>
        </w:rPr>
        <w:t>o</w:t>
      </w:r>
      <w:r w:rsidR="003467DA" w:rsidRPr="00EE31B8">
        <w:rPr>
          <w:rFonts w:ascii="Trebuchet MS" w:hAnsi="Trebuchet MS"/>
        </w:rPr>
        <w:t>u</w:t>
      </w:r>
    </w:p>
    <w:p w:rsidR="003467DA" w:rsidRPr="00EE31B8" w:rsidRDefault="003467DA" w:rsidP="00297CA8">
      <w:pPr>
        <w:numPr>
          <w:ilvl w:val="2"/>
          <w:numId w:val="20"/>
        </w:numPr>
        <w:spacing w:after="120" w:line="276" w:lineRule="auto"/>
        <w:jc w:val="both"/>
        <w:outlineLvl w:val="2"/>
        <w:rPr>
          <w:rFonts w:ascii="Trebuchet MS" w:hAnsi="Trebuchet MS"/>
        </w:rPr>
      </w:pPr>
      <w:r w:rsidRPr="00EE31B8">
        <w:rPr>
          <w:rFonts w:ascii="Trebuchet MS" w:hAnsi="Trebuchet MS"/>
        </w:rPr>
        <w:t xml:space="preserve">fournirait des biens, des </w:t>
      </w:r>
      <w:r w:rsidR="007601E3" w:rsidRPr="00EE31B8">
        <w:rPr>
          <w:rFonts w:ascii="Trebuchet MS" w:hAnsi="Trebuchet MS"/>
        </w:rPr>
        <w:t>travaux</w:t>
      </w:r>
      <w:r w:rsidRPr="00EE31B8">
        <w:rPr>
          <w:rFonts w:ascii="Trebuchet MS" w:hAnsi="Trebuchet MS"/>
        </w:rPr>
        <w:t xml:space="preserve"> ou des services </w:t>
      </w:r>
      <w:r w:rsidR="00CB0994" w:rsidRPr="00EE31B8">
        <w:rPr>
          <w:rFonts w:ascii="Trebuchet MS" w:hAnsi="Trebuchet MS"/>
        </w:rPr>
        <w:t xml:space="preserve">autres que des services de </w:t>
      </w:r>
      <w:r w:rsidRPr="00EE31B8">
        <w:rPr>
          <w:rFonts w:ascii="Trebuchet MS" w:hAnsi="Trebuchet MS"/>
        </w:rPr>
        <w:t>consulta</w:t>
      </w:r>
      <w:r w:rsidR="007601E3" w:rsidRPr="00EE31B8">
        <w:rPr>
          <w:rFonts w:ascii="Trebuchet MS" w:hAnsi="Trebuchet MS"/>
        </w:rPr>
        <w:t xml:space="preserve">nt </w:t>
      </w:r>
      <w:r w:rsidRPr="00EE31B8">
        <w:rPr>
          <w:rFonts w:ascii="Trebuchet MS" w:hAnsi="Trebuchet MS"/>
        </w:rPr>
        <w:t>résultant ou directement liés à des services de consulta</w:t>
      </w:r>
      <w:r w:rsidR="00CB0994" w:rsidRPr="00EE31B8">
        <w:rPr>
          <w:rFonts w:ascii="Trebuchet MS" w:hAnsi="Trebuchet MS"/>
        </w:rPr>
        <w:t>nt</w:t>
      </w:r>
      <w:r w:rsidRPr="00EE31B8">
        <w:rPr>
          <w:rFonts w:ascii="Trebuchet MS" w:hAnsi="Trebuchet MS"/>
        </w:rPr>
        <w:t xml:space="preserve"> pour la préparation ou la mise en œuvre du projet spécifié dans la cette </w:t>
      </w:r>
      <w:r w:rsidR="00CB0994" w:rsidRPr="00EE31B8">
        <w:rPr>
          <w:rFonts w:ascii="Trebuchet MS" w:hAnsi="Trebuchet MS"/>
        </w:rPr>
        <w:t>D</w:t>
      </w:r>
      <w:r w:rsidRPr="00EE31B8">
        <w:rPr>
          <w:rFonts w:ascii="Trebuchet MS" w:hAnsi="Trebuchet MS"/>
        </w:rPr>
        <w:t xml:space="preserve">emande de </w:t>
      </w:r>
      <w:r w:rsidR="00CB0994" w:rsidRPr="00EE31B8">
        <w:rPr>
          <w:rFonts w:ascii="Trebuchet MS" w:hAnsi="Trebuchet MS"/>
        </w:rPr>
        <w:t>C</w:t>
      </w:r>
      <w:r w:rsidR="007601E3" w:rsidRPr="00EE31B8">
        <w:rPr>
          <w:rFonts w:ascii="Trebuchet MS" w:hAnsi="Trebuchet MS"/>
        </w:rPr>
        <w:t>otation</w:t>
      </w:r>
      <w:r w:rsidRPr="00EE31B8">
        <w:rPr>
          <w:rFonts w:ascii="Trebuchet MS" w:hAnsi="Trebuchet MS"/>
        </w:rPr>
        <w:t xml:space="preserve">, qu’elle fournissait </w:t>
      </w:r>
      <w:r w:rsidR="00CB0994" w:rsidRPr="00EE31B8">
        <w:rPr>
          <w:rFonts w:ascii="Trebuchet MS" w:hAnsi="Trebuchet MS"/>
        </w:rPr>
        <w:t xml:space="preserve">elle-même </w:t>
      </w:r>
      <w:r w:rsidRPr="00EE31B8">
        <w:rPr>
          <w:rFonts w:ascii="Trebuchet MS" w:hAnsi="Trebuchet MS"/>
        </w:rPr>
        <w:t xml:space="preserve">ou par toute société affiliée qui contrôle directement ou indirectement, est contrôlée ou est sous contrôle commun avec cette entreprise; </w:t>
      </w:r>
      <w:r w:rsidR="007601E3" w:rsidRPr="00EE31B8">
        <w:rPr>
          <w:rFonts w:ascii="Trebuchet MS" w:hAnsi="Trebuchet MS"/>
        </w:rPr>
        <w:t>o</w:t>
      </w:r>
      <w:r w:rsidRPr="00EE31B8">
        <w:rPr>
          <w:rFonts w:ascii="Trebuchet MS" w:hAnsi="Trebuchet MS"/>
        </w:rPr>
        <w:t>u</w:t>
      </w:r>
    </w:p>
    <w:p w:rsidR="003467DA" w:rsidRPr="00EE31B8" w:rsidRDefault="003467DA" w:rsidP="00297CA8">
      <w:pPr>
        <w:numPr>
          <w:ilvl w:val="2"/>
          <w:numId w:val="20"/>
        </w:numPr>
        <w:spacing w:after="120" w:line="276" w:lineRule="auto"/>
        <w:jc w:val="both"/>
        <w:outlineLvl w:val="2"/>
        <w:rPr>
          <w:rFonts w:ascii="Trebuchet MS" w:hAnsi="Trebuchet MS"/>
        </w:rPr>
      </w:pPr>
      <w:r w:rsidRPr="00EE31B8">
        <w:rPr>
          <w:rFonts w:ascii="Trebuchet MS" w:hAnsi="Trebuchet MS"/>
        </w:rPr>
        <w:t xml:space="preserve">a une relation d’affaires ou familiale étroite avec un personnel </w:t>
      </w:r>
      <w:r w:rsidR="00CB0994" w:rsidRPr="00EE31B8">
        <w:rPr>
          <w:rFonts w:ascii="Trebuchet MS" w:hAnsi="Trebuchet MS"/>
        </w:rPr>
        <w:t>cadre</w:t>
      </w:r>
      <w:r w:rsidRPr="00EE31B8">
        <w:rPr>
          <w:rFonts w:ascii="Trebuchet MS" w:hAnsi="Trebuchet MS"/>
        </w:rPr>
        <w:t xml:space="preserve"> de l’</w:t>
      </w:r>
      <w:r w:rsidR="007601E3" w:rsidRPr="00EE31B8">
        <w:rPr>
          <w:rFonts w:ascii="Trebuchet MS" w:hAnsi="Trebuchet MS"/>
        </w:rPr>
        <w:t>E</w:t>
      </w:r>
      <w:r w:rsidRPr="00EE31B8">
        <w:rPr>
          <w:rFonts w:ascii="Trebuchet MS" w:hAnsi="Trebuchet MS"/>
        </w:rPr>
        <w:t xml:space="preserve">mprunteur (ou de l’organisme de mise en œuvre du projet, ou d’un bénéficiaire d’une partie du prêt) qui : (i) participe directement ou indirectement à la préparation de la </w:t>
      </w:r>
      <w:r w:rsidR="00CB0994" w:rsidRPr="00EE31B8">
        <w:rPr>
          <w:rFonts w:ascii="Trebuchet MS" w:hAnsi="Trebuchet MS"/>
        </w:rPr>
        <w:t>D</w:t>
      </w:r>
      <w:r w:rsidRPr="00EE31B8">
        <w:rPr>
          <w:rFonts w:ascii="Trebuchet MS" w:hAnsi="Trebuchet MS"/>
        </w:rPr>
        <w:t xml:space="preserve">emande de </w:t>
      </w:r>
      <w:r w:rsidR="00CB0994" w:rsidRPr="00EE31B8">
        <w:rPr>
          <w:rFonts w:ascii="Trebuchet MS" w:hAnsi="Trebuchet MS"/>
        </w:rPr>
        <w:t>C</w:t>
      </w:r>
      <w:r w:rsidR="007601E3" w:rsidRPr="00EE31B8">
        <w:rPr>
          <w:rFonts w:ascii="Trebuchet MS" w:hAnsi="Trebuchet MS"/>
        </w:rPr>
        <w:t>otation</w:t>
      </w:r>
      <w:r w:rsidRPr="00EE31B8">
        <w:rPr>
          <w:rFonts w:ascii="Trebuchet MS" w:hAnsi="Trebuchet MS"/>
        </w:rPr>
        <w:t xml:space="preserve"> ou de spécifications et/ou à l’évaluation des </w:t>
      </w:r>
      <w:r w:rsidR="00CB0994" w:rsidRPr="00EE31B8">
        <w:rPr>
          <w:rFonts w:ascii="Trebuchet MS" w:hAnsi="Trebuchet MS"/>
        </w:rPr>
        <w:t>C</w:t>
      </w:r>
      <w:r w:rsidR="007601E3" w:rsidRPr="00EE31B8">
        <w:rPr>
          <w:rFonts w:ascii="Trebuchet MS" w:hAnsi="Trebuchet MS"/>
        </w:rPr>
        <w:t>otations</w:t>
      </w:r>
      <w:r w:rsidRPr="00EE31B8">
        <w:rPr>
          <w:rFonts w:ascii="Trebuchet MS" w:hAnsi="Trebuchet MS"/>
        </w:rPr>
        <w:t xml:space="preserve">, du </w:t>
      </w:r>
      <w:r w:rsidR="001A615C" w:rsidRPr="00EE31B8">
        <w:rPr>
          <w:rFonts w:ascii="Trebuchet MS" w:hAnsi="Trebuchet MS"/>
        </w:rPr>
        <w:t>marché</w:t>
      </w:r>
      <w:r w:rsidRPr="00EE31B8">
        <w:rPr>
          <w:rFonts w:ascii="Trebuchet MS" w:hAnsi="Trebuchet MS"/>
        </w:rPr>
        <w:t xml:space="preserve"> en question; ou (ii) participerait à la mise en œuvre ou à la supervision de ce </w:t>
      </w:r>
      <w:r w:rsidR="001A615C" w:rsidRPr="00EE31B8">
        <w:rPr>
          <w:rFonts w:ascii="Trebuchet MS" w:hAnsi="Trebuchet MS"/>
        </w:rPr>
        <w:t>marché</w:t>
      </w:r>
      <w:r w:rsidRPr="00EE31B8">
        <w:rPr>
          <w:rFonts w:ascii="Trebuchet MS" w:hAnsi="Trebuchet MS"/>
        </w:rPr>
        <w:t xml:space="preserve"> à moins que le conflit découlant de cette relation n’ait été résolu d’une manière acceptable pour la Banque tout au long du processus de </w:t>
      </w:r>
      <w:r w:rsidR="00CB0994" w:rsidRPr="00EE31B8">
        <w:rPr>
          <w:rFonts w:ascii="Trebuchet MS" w:hAnsi="Trebuchet MS"/>
        </w:rPr>
        <w:t>Demande de Cotation</w:t>
      </w:r>
      <w:r w:rsidRPr="00EE31B8">
        <w:rPr>
          <w:rFonts w:ascii="Trebuchet MS" w:hAnsi="Trebuchet MS"/>
        </w:rPr>
        <w:t xml:space="preserve"> et d’exécution du </w:t>
      </w:r>
      <w:r w:rsidR="001A615C" w:rsidRPr="00EE31B8">
        <w:rPr>
          <w:rFonts w:ascii="Trebuchet MS" w:hAnsi="Trebuchet MS"/>
        </w:rPr>
        <w:t>marché</w:t>
      </w:r>
      <w:r w:rsidRPr="00EE31B8">
        <w:rPr>
          <w:rFonts w:ascii="Trebuchet MS" w:hAnsi="Trebuchet MS"/>
        </w:rPr>
        <w:t>.</w:t>
      </w:r>
    </w:p>
    <w:p w:rsidR="00CD30BD" w:rsidRPr="00EE31B8" w:rsidRDefault="00304C97" w:rsidP="00297CA8">
      <w:pPr>
        <w:keepNext/>
        <w:spacing w:after="120" w:line="276" w:lineRule="auto"/>
        <w:jc w:val="both"/>
        <w:rPr>
          <w:rFonts w:ascii="Trebuchet MS" w:hAnsi="Trebuchet MS"/>
        </w:rPr>
      </w:pPr>
      <w:r w:rsidRPr="00EE31B8">
        <w:rPr>
          <w:rFonts w:ascii="Trebuchet MS" w:hAnsi="Trebuchet MS"/>
          <w:b/>
          <w:bCs/>
          <w:szCs w:val="24"/>
        </w:rPr>
        <w:t>Garantie debonne exécution</w:t>
      </w:r>
    </w:p>
    <w:p w:rsidR="00CD30BD" w:rsidRPr="00EE31B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EE31B8">
        <w:rPr>
          <w:rFonts w:ascii="Trebuchet MS" w:hAnsi="Trebuchet MS"/>
          <w:szCs w:val="24"/>
        </w:rPr>
        <w:t>L</w:t>
      </w:r>
      <w:r w:rsidR="00F571F9" w:rsidRPr="00EE31B8">
        <w:rPr>
          <w:rFonts w:ascii="Trebuchet MS" w:hAnsi="Trebuchet MS"/>
          <w:szCs w:val="24"/>
        </w:rPr>
        <w:t>’</w:t>
      </w:r>
      <w:r w:rsidR="00ED32C5" w:rsidRPr="00EE31B8">
        <w:rPr>
          <w:rFonts w:ascii="Trebuchet MS" w:hAnsi="Trebuchet MS"/>
          <w:szCs w:val="24"/>
        </w:rPr>
        <w:t>Entreprise</w:t>
      </w:r>
      <w:r w:rsidRPr="00EE31B8">
        <w:rPr>
          <w:rFonts w:ascii="Trebuchet MS" w:hAnsi="Trebuchet MS"/>
          <w:szCs w:val="24"/>
        </w:rPr>
        <w:t xml:space="preserve"> retenu</w:t>
      </w:r>
      <w:r w:rsidR="00CB0994" w:rsidRPr="00EE31B8">
        <w:rPr>
          <w:rFonts w:ascii="Trebuchet MS" w:hAnsi="Trebuchet MS"/>
          <w:szCs w:val="24"/>
        </w:rPr>
        <w:t>e</w:t>
      </w:r>
      <w:r w:rsidRPr="00EE31B8">
        <w:rPr>
          <w:rFonts w:ascii="Trebuchet MS" w:hAnsi="Trebuchet MS"/>
          <w:szCs w:val="24"/>
        </w:rPr>
        <w:t xml:space="preserve"> doit </w:t>
      </w:r>
      <w:r w:rsidR="00CB0994" w:rsidRPr="00EE31B8">
        <w:rPr>
          <w:rFonts w:ascii="Trebuchet MS" w:hAnsi="Trebuchet MS"/>
          <w:szCs w:val="24"/>
        </w:rPr>
        <w:t xml:space="preserve">fournir </w:t>
      </w:r>
      <w:r w:rsidRPr="00EE31B8">
        <w:rPr>
          <w:rFonts w:ascii="Trebuchet MS" w:hAnsi="Trebuchet MS"/>
          <w:szCs w:val="24"/>
        </w:rPr>
        <w:t xml:space="preserve">une </w:t>
      </w:r>
      <w:r w:rsidR="00D508E2" w:rsidRPr="00EE31B8">
        <w:rPr>
          <w:rFonts w:ascii="Trebuchet MS" w:hAnsi="Trebuchet MS"/>
          <w:szCs w:val="24"/>
        </w:rPr>
        <w:t>Garantie de Bonne Exécution</w:t>
      </w:r>
      <w:r w:rsidRPr="00EE31B8">
        <w:rPr>
          <w:rFonts w:ascii="Trebuchet MS" w:hAnsi="Trebuchet MS"/>
          <w:szCs w:val="24"/>
        </w:rPr>
        <w:t xml:space="preserve"> conformément aux conditions </w:t>
      </w:r>
      <w:r w:rsidR="00304C97" w:rsidRPr="00EE31B8">
        <w:rPr>
          <w:rFonts w:ascii="Trebuchet MS" w:hAnsi="Trebuchet MS"/>
          <w:szCs w:val="24"/>
        </w:rPr>
        <w:t xml:space="preserve">du </w:t>
      </w:r>
      <w:r w:rsidR="0036787F" w:rsidRPr="00EE31B8">
        <w:rPr>
          <w:rFonts w:ascii="Trebuchet MS" w:hAnsi="Trebuchet MS"/>
          <w:szCs w:val="24"/>
        </w:rPr>
        <w:t>marché</w:t>
      </w:r>
      <w:r w:rsidRPr="00EE31B8">
        <w:rPr>
          <w:rFonts w:ascii="Trebuchet MS" w:hAnsi="Trebuchet MS"/>
          <w:szCs w:val="24"/>
        </w:rPr>
        <w:t>.</w:t>
      </w:r>
    </w:p>
    <w:p w:rsidR="00CD30BD" w:rsidRPr="00EE31B8" w:rsidRDefault="00CD30BD" w:rsidP="00297CA8">
      <w:pPr>
        <w:keepNext/>
        <w:spacing w:after="120" w:line="276" w:lineRule="auto"/>
        <w:jc w:val="both"/>
        <w:rPr>
          <w:rFonts w:ascii="Trebuchet MS" w:hAnsi="Trebuchet MS"/>
        </w:rPr>
      </w:pPr>
      <w:r w:rsidRPr="00EE31B8">
        <w:rPr>
          <w:rFonts w:ascii="Trebuchet MS" w:hAnsi="Trebuchet MS"/>
          <w:b/>
          <w:bCs/>
          <w:szCs w:val="24"/>
        </w:rPr>
        <w:t xml:space="preserve">Validité des </w:t>
      </w:r>
      <w:r w:rsidR="00CB0994" w:rsidRPr="00EE31B8">
        <w:rPr>
          <w:rFonts w:ascii="Trebuchet MS" w:hAnsi="Trebuchet MS"/>
          <w:b/>
          <w:bCs/>
          <w:szCs w:val="24"/>
        </w:rPr>
        <w:t>Cotations</w:t>
      </w:r>
    </w:p>
    <w:p w:rsidR="00CD30BD" w:rsidRPr="00EE31B8" w:rsidRDefault="00CD30BD" w:rsidP="00297CA8">
      <w:pPr>
        <w:pStyle w:val="Paragraphedeliste"/>
        <w:keepNext/>
        <w:numPr>
          <w:ilvl w:val="0"/>
          <w:numId w:val="17"/>
        </w:numPr>
        <w:spacing w:after="120" w:line="276" w:lineRule="auto"/>
        <w:ind w:left="426"/>
        <w:contextualSpacing w:val="0"/>
        <w:rPr>
          <w:rFonts w:ascii="Trebuchet MS" w:hAnsi="Trebuchet MS"/>
        </w:rPr>
      </w:pPr>
      <w:r w:rsidRPr="00EE31B8">
        <w:rPr>
          <w:rFonts w:ascii="Trebuchet MS" w:hAnsi="Trebuchet MS"/>
          <w:szCs w:val="24"/>
        </w:rPr>
        <w:t xml:space="preserve">Les </w:t>
      </w:r>
      <w:r w:rsidR="00CB0994" w:rsidRPr="00EE31B8">
        <w:rPr>
          <w:rFonts w:ascii="Trebuchet MS" w:hAnsi="Trebuchet MS"/>
          <w:szCs w:val="24"/>
        </w:rPr>
        <w:t xml:space="preserve">Cotationss </w:t>
      </w:r>
      <w:r w:rsidRPr="00EE31B8">
        <w:rPr>
          <w:rFonts w:ascii="Trebuchet MS" w:hAnsi="Trebuchet MS"/>
          <w:szCs w:val="24"/>
        </w:rPr>
        <w:t>s</w:t>
      </w:r>
      <w:r w:rsidR="00304C97" w:rsidRPr="00EE31B8">
        <w:rPr>
          <w:rFonts w:ascii="Trebuchet MS" w:hAnsi="Trebuchet MS"/>
          <w:szCs w:val="24"/>
        </w:rPr>
        <w:t>er</w:t>
      </w:r>
      <w:r w:rsidRPr="00EE31B8">
        <w:rPr>
          <w:rFonts w:ascii="Trebuchet MS" w:hAnsi="Trebuchet MS"/>
          <w:szCs w:val="24"/>
        </w:rPr>
        <w:t>ont val</w:t>
      </w:r>
      <w:r w:rsidR="00304C97" w:rsidRPr="00EE31B8">
        <w:rPr>
          <w:rFonts w:ascii="Trebuchet MS" w:hAnsi="Trebuchet MS"/>
          <w:szCs w:val="24"/>
        </w:rPr>
        <w:t>ides</w:t>
      </w:r>
      <w:r w:rsidRPr="00EE31B8">
        <w:rPr>
          <w:rFonts w:ascii="Trebuchet MS" w:hAnsi="Trebuchet MS"/>
          <w:szCs w:val="24"/>
        </w:rPr>
        <w:t xml:space="preserve"> jusqu’à </w:t>
      </w:r>
      <w:r w:rsidR="0024095F" w:rsidRPr="00EE31B8">
        <w:rPr>
          <w:rFonts w:ascii="Trebuchet MS" w:hAnsi="Trebuchet MS"/>
          <w:iCs/>
          <w:szCs w:val="24"/>
        </w:rPr>
        <w:t>quatre-vingt-dix (90) jours calendaires âpres l’ouverture des plis.</w:t>
      </w:r>
    </w:p>
    <w:p w:rsidR="00CD30BD" w:rsidRPr="00EE31B8" w:rsidRDefault="00CD30BD" w:rsidP="00297CA8">
      <w:pPr>
        <w:keepNext/>
        <w:spacing w:after="120" w:line="276" w:lineRule="auto"/>
        <w:jc w:val="both"/>
        <w:rPr>
          <w:rFonts w:ascii="Trebuchet MS" w:hAnsi="Trebuchet MS"/>
        </w:rPr>
      </w:pPr>
      <w:r w:rsidRPr="00EE31B8">
        <w:rPr>
          <w:rFonts w:ascii="Trebuchet MS" w:hAnsi="Trebuchet MS"/>
          <w:b/>
          <w:bCs/>
          <w:szCs w:val="24"/>
        </w:rPr>
        <w:t xml:space="preserve">Prix </w:t>
      </w:r>
      <w:r w:rsidR="00FE037B" w:rsidRPr="00EE31B8">
        <w:rPr>
          <w:rFonts w:ascii="Trebuchet MS" w:hAnsi="Trebuchet MS"/>
          <w:b/>
          <w:bCs/>
          <w:szCs w:val="24"/>
        </w:rPr>
        <w:t>proposé</w:t>
      </w:r>
    </w:p>
    <w:p w:rsidR="00CD30BD" w:rsidRPr="00EE31B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EE31B8">
        <w:rPr>
          <w:rFonts w:ascii="Trebuchet MS" w:hAnsi="Trebuchet MS"/>
          <w:szCs w:val="24"/>
        </w:rPr>
        <w:t>L</w:t>
      </w:r>
      <w:r w:rsidR="00F571F9" w:rsidRPr="00EE31B8">
        <w:rPr>
          <w:rFonts w:ascii="Trebuchet MS" w:hAnsi="Trebuchet MS"/>
          <w:szCs w:val="24"/>
        </w:rPr>
        <w:t>’</w:t>
      </w:r>
      <w:r w:rsidR="00ED32C5" w:rsidRPr="00EE31B8">
        <w:rPr>
          <w:rFonts w:ascii="Trebuchet MS" w:hAnsi="Trebuchet MS"/>
          <w:szCs w:val="24"/>
        </w:rPr>
        <w:t>Entreprise</w:t>
      </w:r>
      <w:r w:rsidR="00F571F9" w:rsidRPr="00EE31B8">
        <w:rPr>
          <w:rFonts w:ascii="Trebuchet MS" w:hAnsi="Trebuchet MS"/>
          <w:szCs w:val="24"/>
        </w:rPr>
        <w:t xml:space="preserve"> devra indiqu</w:t>
      </w:r>
      <w:r w:rsidR="00496492" w:rsidRPr="00EE31B8">
        <w:rPr>
          <w:rFonts w:ascii="Trebuchet MS" w:hAnsi="Trebuchet MS"/>
          <w:szCs w:val="24"/>
        </w:rPr>
        <w:t>er</w:t>
      </w:r>
      <w:r w:rsidR="00F571F9" w:rsidRPr="00EE31B8">
        <w:rPr>
          <w:rFonts w:ascii="Trebuchet MS" w:hAnsi="Trebuchet MS"/>
          <w:szCs w:val="24"/>
        </w:rPr>
        <w:t xml:space="preserve"> le prix total </w:t>
      </w:r>
      <w:r w:rsidR="00CB0994" w:rsidRPr="00EE31B8">
        <w:rPr>
          <w:rFonts w:ascii="Trebuchet MS" w:hAnsi="Trebuchet MS"/>
          <w:szCs w:val="24"/>
        </w:rPr>
        <w:t xml:space="preserve">dans </w:t>
      </w:r>
      <w:r w:rsidR="00F571F9" w:rsidRPr="00EE31B8">
        <w:rPr>
          <w:rFonts w:ascii="Trebuchet MS" w:hAnsi="Trebuchet MS"/>
          <w:szCs w:val="24"/>
        </w:rPr>
        <w:t>le formulaire intitulé « Cotation de l’</w:t>
      </w:r>
      <w:r w:rsidR="00ED32C5" w:rsidRPr="00EE31B8">
        <w:rPr>
          <w:rFonts w:ascii="Trebuchet MS" w:hAnsi="Trebuchet MS"/>
          <w:szCs w:val="24"/>
        </w:rPr>
        <w:t>Entreprise</w:t>
      </w:r>
      <w:r w:rsidR="00F571F9" w:rsidRPr="00EE31B8">
        <w:rPr>
          <w:rFonts w:ascii="Trebuchet MS" w:hAnsi="Trebuchet MS"/>
          <w:szCs w:val="24"/>
        </w:rPr>
        <w:t xml:space="preserve"> » </w:t>
      </w:r>
    </w:p>
    <w:p w:rsidR="00496492" w:rsidRPr="00EE31B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EE31B8">
        <w:rPr>
          <w:rFonts w:ascii="Trebuchet MS" w:hAnsi="Trebuchet MS"/>
          <w:iCs/>
          <w:szCs w:val="24"/>
        </w:rPr>
        <w:t>L’</w:t>
      </w:r>
      <w:r w:rsidR="00ED32C5" w:rsidRPr="00EE31B8">
        <w:rPr>
          <w:rFonts w:ascii="Trebuchet MS" w:hAnsi="Trebuchet MS"/>
          <w:iCs/>
          <w:szCs w:val="24"/>
        </w:rPr>
        <w:t>Entreprise</w:t>
      </w:r>
      <w:r w:rsidRPr="00EE31B8">
        <w:rPr>
          <w:rFonts w:ascii="Trebuchet MS" w:hAnsi="Trebuchet MS"/>
          <w:iCs/>
          <w:szCs w:val="24"/>
        </w:rPr>
        <w:t xml:space="preserve"> doit également fournir les prix unitaires de tous les éléments des Travaux décrits dans le </w:t>
      </w:r>
      <w:r w:rsidR="00CB0994" w:rsidRPr="00EE31B8">
        <w:rPr>
          <w:rFonts w:ascii="Trebuchet MS" w:hAnsi="Trebuchet MS"/>
          <w:iCs/>
          <w:szCs w:val="24"/>
        </w:rPr>
        <w:t>Détail</w:t>
      </w:r>
      <w:r w:rsidR="00B571EB" w:rsidRPr="00EE31B8">
        <w:rPr>
          <w:rFonts w:ascii="Trebuchet MS" w:hAnsi="Trebuchet MS"/>
          <w:iCs/>
          <w:szCs w:val="24"/>
        </w:rPr>
        <w:t>Quantitatif et Estimatif joint</w:t>
      </w:r>
      <w:r w:rsidRPr="00EE31B8">
        <w:rPr>
          <w:rFonts w:ascii="Trebuchet MS" w:hAnsi="Trebuchet MS"/>
          <w:iCs/>
          <w:szCs w:val="24"/>
        </w:rPr>
        <w:t xml:space="preserve">.  Les articles pour lesquels aucun prix unitaire n’est fourni, </w:t>
      </w:r>
      <w:r w:rsidR="00B571EB" w:rsidRPr="00EE31B8">
        <w:rPr>
          <w:rFonts w:ascii="Trebuchet MS" w:hAnsi="Trebuchet MS"/>
          <w:iCs/>
          <w:szCs w:val="24"/>
        </w:rPr>
        <w:t xml:space="preserve">ne feront pas l’objet de paiement à </w:t>
      </w:r>
      <w:r w:rsidRPr="00EE31B8">
        <w:rPr>
          <w:rFonts w:ascii="Trebuchet MS" w:hAnsi="Trebuchet MS"/>
          <w:iCs/>
          <w:szCs w:val="24"/>
        </w:rPr>
        <w:t>l’</w:t>
      </w:r>
      <w:r w:rsidR="00ED32C5" w:rsidRPr="00EE31B8">
        <w:rPr>
          <w:rFonts w:ascii="Trebuchet MS" w:hAnsi="Trebuchet MS"/>
          <w:iCs/>
          <w:szCs w:val="24"/>
        </w:rPr>
        <w:t>Entreprise</w:t>
      </w:r>
      <w:r w:rsidRPr="00EE31B8">
        <w:rPr>
          <w:rFonts w:ascii="Trebuchet MS" w:hAnsi="Trebuchet MS"/>
          <w:iCs/>
          <w:szCs w:val="24"/>
        </w:rPr>
        <w:t xml:space="preserve"> par le Maître d’Ouvrage lorsqu’ils seront exécutés et seront </w:t>
      </w:r>
      <w:r w:rsidR="00B571EB" w:rsidRPr="00EE31B8">
        <w:rPr>
          <w:rFonts w:ascii="Trebuchet MS" w:hAnsi="Trebuchet MS"/>
          <w:iCs/>
          <w:szCs w:val="24"/>
        </w:rPr>
        <w:t xml:space="preserve">considérés </w:t>
      </w:r>
      <w:r w:rsidRPr="00EE31B8">
        <w:rPr>
          <w:rFonts w:ascii="Trebuchet MS" w:hAnsi="Trebuchet MS"/>
          <w:iCs/>
          <w:szCs w:val="24"/>
        </w:rPr>
        <w:t>couverts par les</w:t>
      </w:r>
      <w:r w:rsidR="004152F2" w:rsidRPr="00EE31B8">
        <w:rPr>
          <w:rFonts w:ascii="Trebuchet MS" w:hAnsi="Trebuchet MS"/>
          <w:iCs/>
          <w:szCs w:val="24"/>
        </w:rPr>
        <w:t>prix unitaires</w:t>
      </w:r>
      <w:r w:rsidRPr="00EE31B8">
        <w:rPr>
          <w:rFonts w:ascii="Trebuchet MS" w:hAnsi="Trebuchet MS"/>
          <w:iCs/>
          <w:szCs w:val="24"/>
        </w:rPr>
        <w:t xml:space="preserve"> pour d’autres articles et prix d</w:t>
      </w:r>
      <w:r w:rsidR="004152F2" w:rsidRPr="00EE31B8">
        <w:rPr>
          <w:rFonts w:ascii="Trebuchet MS" w:hAnsi="Trebuchet MS"/>
          <w:iCs/>
          <w:szCs w:val="24"/>
        </w:rPr>
        <w:t xml:space="preserve">u </w:t>
      </w:r>
      <w:r w:rsidR="00CB0994" w:rsidRPr="00EE31B8">
        <w:rPr>
          <w:rFonts w:ascii="Trebuchet MS" w:hAnsi="Trebuchet MS"/>
          <w:iCs/>
          <w:szCs w:val="24"/>
        </w:rPr>
        <w:t>Détail</w:t>
      </w:r>
      <w:r w:rsidR="00B571EB" w:rsidRPr="00EE31B8">
        <w:rPr>
          <w:rFonts w:ascii="Trebuchet MS" w:hAnsi="Trebuchet MS"/>
          <w:iCs/>
          <w:szCs w:val="24"/>
        </w:rPr>
        <w:t xml:space="preserve"> Quantitatif et Estimatif</w:t>
      </w:r>
      <w:r w:rsidRPr="00EE31B8">
        <w:rPr>
          <w:rFonts w:ascii="Trebuchet MS" w:hAnsi="Trebuchet MS"/>
          <w:iCs/>
          <w:szCs w:val="24"/>
        </w:rPr>
        <w:t xml:space="preserve">. </w:t>
      </w:r>
    </w:p>
    <w:p w:rsidR="00496492" w:rsidRPr="00EE31B8" w:rsidRDefault="00496492" w:rsidP="00297CA8">
      <w:pPr>
        <w:spacing w:after="120" w:line="276" w:lineRule="auto"/>
        <w:ind w:left="540"/>
        <w:jc w:val="both"/>
        <w:rPr>
          <w:rFonts w:ascii="Trebuchet MS" w:hAnsi="Trebuchet MS"/>
          <w:iCs/>
          <w:szCs w:val="24"/>
        </w:rPr>
      </w:pPr>
      <w:r w:rsidRPr="00EE31B8">
        <w:rPr>
          <w:rFonts w:ascii="Trebuchet MS" w:hAnsi="Trebuchet MS"/>
          <w:iCs/>
          <w:szCs w:val="24"/>
        </w:rPr>
        <w:t>Les prix compren</w:t>
      </w:r>
      <w:r w:rsidR="004152F2" w:rsidRPr="00EE31B8">
        <w:rPr>
          <w:rFonts w:ascii="Trebuchet MS" w:hAnsi="Trebuchet MS"/>
          <w:iCs/>
          <w:szCs w:val="24"/>
        </w:rPr>
        <w:t xml:space="preserve">dront </w:t>
      </w:r>
      <w:r w:rsidRPr="00EE31B8">
        <w:rPr>
          <w:rFonts w:ascii="Trebuchet MS" w:hAnsi="Trebuchet MS"/>
          <w:iCs/>
          <w:szCs w:val="24"/>
        </w:rPr>
        <w:t>tous les droits, taxes et autres prélèvements payables par l’</w:t>
      </w:r>
      <w:r w:rsidR="00ED32C5" w:rsidRPr="00EE31B8">
        <w:rPr>
          <w:rFonts w:ascii="Trebuchet MS" w:hAnsi="Trebuchet MS"/>
          <w:iCs/>
          <w:szCs w:val="24"/>
        </w:rPr>
        <w:t>Entreprise</w:t>
      </w:r>
      <w:r w:rsidRPr="00EE31B8">
        <w:rPr>
          <w:rFonts w:ascii="Trebuchet MS" w:hAnsi="Trebuchet MS"/>
          <w:iCs/>
          <w:szCs w:val="24"/>
        </w:rPr>
        <w:t xml:space="preserve"> en vertu du </w:t>
      </w:r>
      <w:r w:rsidR="004152F2" w:rsidRPr="00EE31B8">
        <w:rPr>
          <w:rFonts w:ascii="Trebuchet MS" w:hAnsi="Trebuchet MS"/>
          <w:iCs/>
          <w:szCs w:val="24"/>
        </w:rPr>
        <w:t>Marché</w:t>
      </w:r>
      <w:r w:rsidRPr="00EE31B8">
        <w:rPr>
          <w:rFonts w:ascii="Trebuchet MS" w:hAnsi="Trebuchet MS"/>
          <w:iCs/>
          <w:szCs w:val="24"/>
        </w:rPr>
        <w:t xml:space="preserve">, à compter de la date 7 (sept) jours précédant la date limite de soumission des </w:t>
      </w:r>
      <w:r w:rsidR="00A54521" w:rsidRPr="00EE31B8">
        <w:rPr>
          <w:rFonts w:ascii="Trebuchet MS" w:hAnsi="Trebuchet MS"/>
          <w:iCs/>
          <w:szCs w:val="24"/>
        </w:rPr>
        <w:t>c</w:t>
      </w:r>
      <w:r w:rsidR="004152F2" w:rsidRPr="00EE31B8">
        <w:rPr>
          <w:rFonts w:ascii="Trebuchet MS" w:hAnsi="Trebuchet MS"/>
          <w:iCs/>
          <w:szCs w:val="24"/>
        </w:rPr>
        <w:t>otations</w:t>
      </w:r>
      <w:r w:rsidRPr="00EE31B8">
        <w:rPr>
          <w:rFonts w:ascii="Trebuchet MS" w:hAnsi="Trebuchet MS"/>
          <w:iCs/>
          <w:szCs w:val="24"/>
        </w:rPr>
        <w:t>.</w:t>
      </w:r>
    </w:p>
    <w:p w:rsidR="00496492" w:rsidRPr="00EE31B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EE31B8">
        <w:rPr>
          <w:rFonts w:ascii="Trebuchet MS" w:hAnsi="Trebuchet MS"/>
          <w:iCs/>
          <w:szCs w:val="24"/>
        </w:rPr>
        <w:t xml:space="preserve">Un </w:t>
      </w:r>
      <w:r w:rsidR="00ED32C5" w:rsidRPr="00EE31B8">
        <w:rPr>
          <w:rFonts w:ascii="Trebuchet MS" w:hAnsi="Trebuchet MS"/>
          <w:iCs/>
          <w:szCs w:val="24"/>
        </w:rPr>
        <w:t>Entreprise</w:t>
      </w:r>
      <w:r w:rsidRPr="00EE31B8">
        <w:rPr>
          <w:rFonts w:ascii="Trebuchet MS" w:hAnsi="Trebuchet MS"/>
          <w:iCs/>
          <w:szCs w:val="24"/>
        </w:rPr>
        <w:t xml:space="preserve"> qui </w:t>
      </w:r>
      <w:r w:rsidR="00B571EB" w:rsidRPr="00EE31B8">
        <w:rPr>
          <w:rFonts w:ascii="Trebuchet MS" w:hAnsi="Trebuchet MS"/>
          <w:iCs/>
          <w:szCs w:val="24"/>
        </w:rPr>
        <w:t>prévoit d’</w:t>
      </w:r>
      <w:r w:rsidRPr="00EE31B8">
        <w:rPr>
          <w:rFonts w:ascii="Trebuchet MS" w:hAnsi="Trebuchet MS"/>
          <w:iCs/>
          <w:szCs w:val="24"/>
        </w:rPr>
        <w:t xml:space="preserve">engager des dépenses dans d’autres </w:t>
      </w:r>
      <w:r w:rsidR="004152F2" w:rsidRPr="00EE31B8">
        <w:rPr>
          <w:rFonts w:ascii="Trebuchet MS" w:hAnsi="Trebuchet MS"/>
          <w:iCs/>
          <w:szCs w:val="24"/>
        </w:rPr>
        <w:t>monnaies</w:t>
      </w:r>
      <w:r w:rsidRPr="00EE31B8">
        <w:rPr>
          <w:rFonts w:ascii="Trebuchet MS" w:hAnsi="Trebuchet MS"/>
          <w:iCs/>
          <w:szCs w:val="24"/>
        </w:rPr>
        <w:t xml:space="preserve"> pour les intrants</w:t>
      </w:r>
      <w:r w:rsidR="004152F2" w:rsidRPr="00EE31B8">
        <w:rPr>
          <w:rFonts w:ascii="Trebuchet MS" w:hAnsi="Trebuchet MS"/>
          <w:iCs/>
          <w:szCs w:val="24"/>
        </w:rPr>
        <w:t xml:space="preserve"> nécessaires à l’exécution des </w:t>
      </w:r>
      <w:r w:rsidRPr="00EE31B8">
        <w:rPr>
          <w:rFonts w:ascii="Trebuchet MS" w:hAnsi="Trebuchet MS"/>
          <w:iCs/>
          <w:szCs w:val="24"/>
        </w:rPr>
        <w:t xml:space="preserve">travaux </w:t>
      </w:r>
      <w:r w:rsidR="00A16465" w:rsidRPr="00EE31B8">
        <w:rPr>
          <w:rFonts w:ascii="Trebuchet MS" w:hAnsi="Trebuchet MS"/>
          <w:iCs/>
          <w:szCs w:val="24"/>
        </w:rPr>
        <w:t xml:space="preserve">provenant de </w:t>
      </w:r>
      <w:r w:rsidRPr="00EE31B8">
        <w:rPr>
          <w:rFonts w:ascii="Trebuchet MS" w:hAnsi="Trebuchet MS"/>
          <w:iCs/>
          <w:szCs w:val="24"/>
        </w:rPr>
        <w:t>l’extérieur du pays d</w:t>
      </w:r>
      <w:r w:rsidR="00A16465" w:rsidRPr="00EE31B8">
        <w:rPr>
          <w:rFonts w:ascii="Trebuchet MS" w:hAnsi="Trebuchet MS"/>
          <w:iCs/>
          <w:szCs w:val="24"/>
        </w:rPr>
        <w:t>u Maître d’Ouvrage</w:t>
      </w:r>
      <w:r w:rsidRPr="00EE31B8">
        <w:rPr>
          <w:rFonts w:ascii="Trebuchet MS" w:hAnsi="Trebuchet MS"/>
          <w:iCs/>
          <w:szCs w:val="24"/>
        </w:rPr>
        <w:t xml:space="preserve"> et qui souhaite être payé en conséquence, doit indiquer une </w:t>
      </w:r>
      <w:r w:rsidR="00A16465" w:rsidRPr="00EE31B8">
        <w:rPr>
          <w:rFonts w:ascii="Trebuchet MS" w:hAnsi="Trebuchet MS"/>
          <w:iCs/>
          <w:szCs w:val="24"/>
        </w:rPr>
        <w:t>monnaie</w:t>
      </w:r>
      <w:r w:rsidRPr="00EE31B8">
        <w:rPr>
          <w:rFonts w:ascii="Trebuchet MS" w:hAnsi="Trebuchet MS"/>
          <w:iCs/>
          <w:szCs w:val="24"/>
        </w:rPr>
        <w:t xml:space="preserve"> étrangère de son choix en plus de la monnaie locale </w:t>
      </w:r>
      <w:r w:rsidR="00A16465" w:rsidRPr="00EE31B8">
        <w:rPr>
          <w:rFonts w:ascii="Trebuchet MS" w:hAnsi="Trebuchet MS"/>
          <w:iCs/>
          <w:szCs w:val="24"/>
        </w:rPr>
        <w:t>en </w:t>
      </w:r>
      <w:r w:rsidR="006C2D5F" w:rsidRPr="00EE31B8">
        <w:rPr>
          <w:rFonts w:ascii="Trebuchet MS" w:hAnsi="Trebuchet MS"/>
          <w:b/>
          <w:iCs/>
          <w:szCs w:val="24"/>
        </w:rPr>
        <w:t>Franc CFA BEAC XAF</w:t>
      </w:r>
    </w:p>
    <w:p w:rsidR="00496492" w:rsidRPr="00EE31B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EE31B8">
        <w:rPr>
          <w:rFonts w:ascii="Trebuchet MS" w:hAnsi="Trebuchet MS"/>
          <w:iCs/>
          <w:szCs w:val="24"/>
        </w:rPr>
        <w:t>La</w:t>
      </w:r>
      <w:r w:rsidR="00A16465" w:rsidRPr="00EE31B8">
        <w:rPr>
          <w:rFonts w:ascii="Trebuchet MS" w:hAnsi="Trebuchet MS"/>
          <w:iCs/>
          <w:szCs w:val="24"/>
        </w:rPr>
        <w:t xml:space="preserve">/esmonnaie/s </w:t>
      </w:r>
      <w:r w:rsidRPr="00EE31B8">
        <w:rPr>
          <w:rFonts w:ascii="Trebuchet MS" w:hAnsi="Trebuchet MS"/>
          <w:iCs/>
          <w:szCs w:val="24"/>
        </w:rPr>
        <w:t>de la C</w:t>
      </w:r>
      <w:r w:rsidR="00A16465" w:rsidRPr="00EE31B8">
        <w:rPr>
          <w:rFonts w:ascii="Trebuchet MS" w:hAnsi="Trebuchet MS"/>
          <w:iCs/>
          <w:szCs w:val="24"/>
        </w:rPr>
        <w:t xml:space="preserve">otation et la/es monnaie/s </w:t>
      </w:r>
      <w:r w:rsidRPr="00EE31B8">
        <w:rPr>
          <w:rFonts w:ascii="Trebuchet MS" w:hAnsi="Trebuchet MS"/>
          <w:iCs/>
          <w:szCs w:val="24"/>
        </w:rPr>
        <w:t>de</w:t>
      </w:r>
      <w:r w:rsidR="00A16465" w:rsidRPr="00EE31B8">
        <w:rPr>
          <w:rFonts w:ascii="Trebuchet MS" w:hAnsi="Trebuchet MS"/>
          <w:iCs/>
          <w:szCs w:val="24"/>
        </w:rPr>
        <w:t xml:space="preserve"> paiementdevra/ont être </w:t>
      </w:r>
      <w:r w:rsidRPr="00EE31B8">
        <w:rPr>
          <w:rFonts w:ascii="Trebuchet MS" w:hAnsi="Trebuchet MS"/>
          <w:iCs/>
          <w:szCs w:val="24"/>
        </w:rPr>
        <w:t>la</w:t>
      </w:r>
      <w:r w:rsidR="00A16465" w:rsidRPr="00EE31B8">
        <w:rPr>
          <w:rFonts w:ascii="Trebuchet MS" w:hAnsi="Trebuchet MS"/>
          <w:iCs/>
          <w:szCs w:val="24"/>
        </w:rPr>
        <w:t>/es</w:t>
      </w:r>
      <w:r w:rsidRPr="00EE31B8">
        <w:rPr>
          <w:rFonts w:ascii="Trebuchet MS" w:hAnsi="Trebuchet MS"/>
          <w:iCs/>
          <w:szCs w:val="24"/>
        </w:rPr>
        <w:t xml:space="preserve"> même</w:t>
      </w:r>
      <w:r w:rsidR="00A16465" w:rsidRPr="00EE31B8">
        <w:rPr>
          <w:rFonts w:ascii="Trebuchet MS" w:hAnsi="Trebuchet MS"/>
          <w:iCs/>
          <w:szCs w:val="24"/>
        </w:rPr>
        <w:t>/s</w:t>
      </w:r>
      <w:r w:rsidRPr="00EE31B8">
        <w:rPr>
          <w:rFonts w:ascii="Trebuchet MS" w:hAnsi="Trebuchet MS"/>
          <w:iCs/>
          <w:szCs w:val="24"/>
        </w:rPr>
        <w:t>.</w:t>
      </w:r>
    </w:p>
    <w:p w:rsidR="008D5A6E" w:rsidRPr="00EE31B8" w:rsidRDefault="00496492" w:rsidP="00297CA8">
      <w:pPr>
        <w:keepNext/>
        <w:spacing w:after="120" w:line="276" w:lineRule="auto"/>
        <w:jc w:val="both"/>
        <w:rPr>
          <w:rFonts w:ascii="Trebuchet MS" w:hAnsi="Trebuchet MS"/>
          <w:b/>
          <w:bCs/>
          <w:szCs w:val="24"/>
        </w:rPr>
      </w:pPr>
      <w:r w:rsidRPr="00EE31B8">
        <w:rPr>
          <w:rFonts w:ascii="Trebuchet MS" w:hAnsi="Trebuchet MS"/>
          <w:sz w:val="22"/>
          <w:szCs w:val="22"/>
          <w:lang w:eastAsia="en-US"/>
        </w:rPr>
        <w:t> </w:t>
      </w:r>
      <w:r w:rsidR="008D5A6E" w:rsidRPr="00EE31B8">
        <w:rPr>
          <w:rFonts w:ascii="Trebuchet MS" w:hAnsi="Trebuchet MS"/>
          <w:b/>
          <w:bCs/>
          <w:szCs w:val="24"/>
        </w:rPr>
        <w:t>Proposition technique</w:t>
      </w:r>
    </w:p>
    <w:p w:rsidR="008D5A6E" w:rsidRPr="00EE31B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EE31B8">
        <w:rPr>
          <w:rFonts w:ascii="Trebuchet MS" w:hAnsi="Trebuchet MS"/>
          <w:szCs w:val="24"/>
        </w:rPr>
        <w:t>L’</w:t>
      </w:r>
      <w:r w:rsidR="00ED32C5" w:rsidRPr="00EE31B8">
        <w:rPr>
          <w:rFonts w:ascii="Trebuchet MS" w:hAnsi="Trebuchet MS"/>
          <w:szCs w:val="24"/>
        </w:rPr>
        <w:t>Entreprise</w:t>
      </w:r>
      <w:r w:rsidRPr="00EE31B8">
        <w:rPr>
          <w:rFonts w:ascii="Trebuchet MS" w:hAnsi="Trebuchet MS"/>
          <w:szCs w:val="24"/>
        </w:rPr>
        <w:t xml:space="preserve"> doit fournir une proposition technique comprenant </w:t>
      </w:r>
      <w:r w:rsidR="000B795E" w:rsidRPr="00EE31B8">
        <w:rPr>
          <w:rFonts w:ascii="Trebuchet MS" w:hAnsi="Trebuchet MS"/>
          <w:szCs w:val="24"/>
        </w:rPr>
        <w:t>la description</w:t>
      </w:r>
      <w:r w:rsidRPr="00EE31B8">
        <w:rPr>
          <w:rFonts w:ascii="Trebuchet MS" w:hAnsi="Trebuchet MS"/>
          <w:szCs w:val="24"/>
        </w:rPr>
        <w:t xml:space="preserve"> des méthodes de travail, </w:t>
      </w:r>
      <w:r w:rsidR="000B795E" w:rsidRPr="00EE31B8">
        <w:rPr>
          <w:rFonts w:ascii="Trebuchet MS" w:hAnsi="Trebuchet MS"/>
          <w:szCs w:val="24"/>
        </w:rPr>
        <w:t>du matériel</w:t>
      </w:r>
      <w:r w:rsidRPr="00EE31B8">
        <w:rPr>
          <w:rFonts w:ascii="Trebuchet MS" w:hAnsi="Trebuchet MS"/>
          <w:szCs w:val="24"/>
        </w:rPr>
        <w:t xml:space="preserve">, du personnel, </w:t>
      </w:r>
      <w:r w:rsidR="000B795E" w:rsidRPr="00EE31B8">
        <w:rPr>
          <w:rFonts w:ascii="Trebuchet MS" w:hAnsi="Trebuchet MS"/>
          <w:szCs w:val="24"/>
        </w:rPr>
        <w:t>du calendrier</w:t>
      </w:r>
      <w:r w:rsidRPr="00EE31B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EE31B8">
        <w:rPr>
          <w:rFonts w:ascii="Trebuchet MS" w:hAnsi="Trebuchet MS"/>
          <w:szCs w:val="24"/>
        </w:rPr>
        <w:t>de réalisation</w:t>
      </w:r>
      <w:r w:rsidRPr="00EE31B8">
        <w:rPr>
          <w:rFonts w:ascii="Trebuchet MS" w:hAnsi="Trebuchet MS"/>
          <w:szCs w:val="24"/>
        </w:rPr>
        <w:t>.</w:t>
      </w:r>
    </w:p>
    <w:p w:rsidR="00611AB4" w:rsidRPr="00EE31B8" w:rsidRDefault="0090350F" w:rsidP="00297CA8">
      <w:pPr>
        <w:suppressAutoHyphens/>
        <w:autoSpaceDN w:val="0"/>
        <w:spacing w:line="276" w:lineRule="auto"/>
        <w:ind w:right="-72"/>
        <w:jc w:val="both"/>
        <w:textAlignment w:val="baseline"/>
        <w:rPr>
          <w:rFonts w:ascii="Trebuchet MS" w:eastAsia="SimSun" w:hAnsi="Trebuchet MS"/>
          <w:szCs w:val="24"/>
          <w:lang w:eastAsia="en-US"/>
        </w:rPr>
      </w:pPr>
      <w:r w:rsidRPr="00EE31B8">
        <w:rPr>
          <w:rFonts w:ascii="Trebuchet MS" w:hAnsi="Trebuchet MS"/>
          <w:szCs w:val="24"/>
        </w:rPr>
        <w:t>O</w:t>
      </w:r>
      <w:r w:rsidR="00611AB4" w:rsidRPr="00EE31B8">
        <w:rPr>
          <w:rFonts w:ascii="Trebuchet MS" w:hAnsi="Trebuchet MS"/>
          <w:szCs w:val="24"/>
        </w:rPr>
        <w:t>utre</w:t>
      </w:r>
      <w:r w:rsidRPr="00EE31B8">
        <w:rPr>
          <w:rFonts w:ascii="Trebuchet MS" w:hAnsi="Trebuchet MS"/>
          <w:szCs w:val="24"/>
        </w:rPr>
        <w:t xml:space="preserve"> la proposition technique, l’entreprise produira également dans sa cotation,</w:t>
      </w:r>
      <w:r w:rsidRPr="00EE31B8">
        <w:rPr>
          <w:rFonts w:ascii="Trebuchet MS" w:hAnsi="Trebuchet MS"/>
          <w:b/>
          <w:szCs w:val="24"/>
        </w:rPr>
        <w:t xml:space="preserve"> un</w:t>
      </w:r>
      <w:r w:rsidR="00611AB4" w:rsidRPr="00EE31B8">
        <w:rPr>
          <w:rFonts w:ascii="Trebuchet MS" w:hAnsi="Trebuchet MS"/>
          <w:b/>
          <w:szCs w:val="24"/>
        </w:rPr>
        <w:t>dossier administratif</w:t>
      </w:r>
      <w:r w:rsidR="00611AB4" w:rsidRPr="00EE31B8">
        <w:rPr>
          <w:rFonts w:ascii="Trebuchet MS" w:hAnsi="Trebuchet MS"/>
          <w:szCs w:val="24"/>
        </w:rPr>
        <w:t xml:space="preserve"> composé des pièces originales ou copies certifiées conformes par les services émetteurs et </w:t>
      </w:r>
      <w:r w:rsidR="00275473" w:rsidRPr="00EE31B8">
        <w:rPr>
          <w:rFonts w:ascii="Trebuchet MS" w:hAnsi="Trebuchet MS"/>
          <w:szCs w:val="24"/>
        </w:rPr>
        <w:t>constituées</w:t>
      </w:r>
      <w:r w:rsidR="00611AB4" w:rsidRPr="00EE31B8">
        <w:rPr>
          <w:rFonts w:ascii="Trebuchet MS" w:hAnsi="Trebuchet MS"/>
          <w:szCs w:val="24"/>
        </w:rPr>
        <w:t xml:space="preserve"> des éléments suivants en cours de validité : </w:t>
      </w:r>
      <w:r w:rsidR="00611AB4" w:rsidRPr="00EE31B8">
        <w:rPr>
          <w:rFonts w:ascii="Trebuchet MS" w:hAnsi="Trebuchet MS"/>
          <w:b/>
          <w:szCs w:val="24"/>
        </w:rPr>
        <w:t xml:space="preserve">(i) Registre de Commerce; (ii) Attestation de  Conformité Fiscale; (iii) Plan de localisation ; (iv) Attestation de non faillite; (v) Attestation de non exclusion des marchés publics; (vi) Attestation pour soumission délivrée par la CNPS (vii) Attestation d’immatriculation </w:t>
      </w:r>
      <w:bookmarkStart w:id="7" w:name="_Toc62822485"/>
      <w:bookmarkStart w:id="8" w:name="_Toc63070501"/>
      <w:bookmarkStart w:id="9" w:name="_Toc63070832"/>
      <w:r w:rsidR="00957C2F" w:rsidRPr="00957C2F">
        <w:rPr>
          <w:rFonts w:ascii="Trebuchet MS" w:hAnsi="Trebuchet MS"/>
          <w:b/>
          <w:szCs w:val="24"/>
        </w:rPr>
        <w:t>fiscale ; (viii) Attestation de domiciliation bancaire et (ix) Attestation de categorisation ou copie de la décision rendant publique la classification dans une catégorie donnée</w:t>
      </w:r>
      <w:r w:rsidR="00274265" w:rsidRPr="00EE31B8">
        <w:rPr>
          <w:rFonts w:ascii="Trebuchet MS" w:eastAsia="SimSun" w:hAnsi="Trebuchet MS"/>
          <w:b/>
          <w:szCs w:val="24"/>
          <w:lang w:val="fr-CA" w:eastAsia="en-US"/>
        </w:rPr>
        <w:t>.</w:t>
      </w:r>
    </w:p>
    <w:p w:rsidR="00611AB4" w:rsidRPr="00EE31B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rsidR="004A5C14" w:rsidRPr="00EE31B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EE31B8">
        <w:rPr>
          <w:rFonts w:ascii="Trebuchet MS" w:hAnsi="Trebuchet MS"/>
          <w:b/>
          <w:bCs/>
          <w:iCs/>
          <w:szCs w:val="24"/>
          <w:u w:val="single"/>
        </w:rPr>
        <w:t>N.B</w:t>
      </w:r>
      <w:r w:rsidR="006A7D9D" w:rsidRPr="00EE31B8">
        <w:rPr>
          <w:rFonts w:ascii="Trebuchet MS" w:hAnsi="Trebuchet MS"/>
          <w:b/>
          <w:bCs/>
          <w:iCs/>
          <w:szCs w:val="24"/>
        </w:rPr>
        <w:t xml:space="preserve"> 1 </w:t>
      </w:r>
      <w:r w:rsidRPr="00EE31B8">
        <w:rPr>
          <w:rFonts w:ascii="Trebuchet MS" w:hAnsi="Trebuchet MS"/>
          <w:b/>
          <w:bCs/>
          <w:iCs/>
          <w:szCs w:val="24"/>
        </w:rPr>
        <w:t>:</w:t>
      </w:r>
      <w:r w:rsidR="004A5C14" w:rsidRPr="00EE31B8">
        <w:rPr>
          <w:rFonts w:ascii="Trebuchet MS" w:hAnsi="Trebuchet MS"/>
          <w:b/>
          <w:bCs/>
          <w:i/>
          <w:iCs/>
          <w:szCs w:val="24"/>
        </w:rPr>
        <w:t xml:space="preserve">- </w:t>
      </w:r>
      <w:r w:rsidRPr="00EE31B8">
        <w:rPr>
          <w:rFonts w:ascii="Trebuchet MS" w:hAnsi="Trebuchet MS"/>
          <w:b/>
          <w:bCs/>
          <w:i/>
          <w:iCs/>
          <w:szCs w:val="24"/>
        </w:rPr>
        <w:t xml:space="preserve">les pièces administratives citées ci-dessus devront </w:t>
      </w:r>
      <w:r w:rsidR="005E782B" w:rsidRPr="00EE31B8">
        <w:rPr>
          <w:rFonts w:ascii="Trebuchet MS" w:hAnsi="Trebuchet MS"/>
          <w:b/>
          <w:bCs/>
          <w:i/>
          <w:iCs/>
          <w:szCs w:val="24"/>
        </w:rPr>
        <w:t xml:space="preserve">être </w:t>
      </w:r>
      <w:r w:rsidRPr="00EE31B8">
        <w:rPr>
          <w:rFonts w:ascii="Trebuchet MS" w:hAnsi="Trebuchet MS"/>
          <w:b/>
          <w:bCs/>
          <w:i/>
          <w:iCs/>
          <w:szCs w:val="24"/>
        </w:rPr>
        <w:t>date</w:t>
      </w:r>
      <w:r w:rsidR="005E782B" w:rsidRPr="00EE31B8">
        <w:rPr>
          <w:rFonts w:ascii="Trebuchet MS" w:hAnsi="Trebuchet MS"/>
          <w:b/>
          <w:bCs/>
          <w:i/>
          <w:iCs/>
          <w:szCs w:val="24"/>
        </w:rPr>
        <w:t>és</w:t>
      </w:r>
      <w:r w:rsidRPr="00EE31B8">
        <w:rPr>
          <w:rFonts w:ascii="Trebuchet MS" w:hAnsi="Trebuchet MS"/>
          <w:b/>
          <w:bCs/>
          <w:i/>
          <w:iCs/>
          <w:szCs w:val="24"/>
        </w:rPr>
        <w:t xml:space="preserve"> de moins de trois (03) mois et être produites en originaux ou en copies certifiées conformes par l’autorité émettrice compétente</w:t>
      </w:r>
    </w:p>
    <w:p w:rsidR="00611AB4" w:rsidRPr="00EE31B8" w:rsidRDefault="004A5C14" w:rsidP="00297CA8">
      <w:pPr>
        <w:suppressAutoHyphens/>
        <w:autoSpaceDN w:val="0"/>
        <w:spacing w:after="120" w:line="276" w:lineRule="auto"/>
        <w:ind w:right="284"/>
        <w:jc w:val="both"/>
        <w:textAlignment w:val="baseline"/>
        <w:rPr>
          <w:rFonts w:ascii="Trebuchet MS" w:eastAsia="SimSun" w:hAnsi="Trebuchet MS"/>
          <w:szCs w:val="24"/>
          <w:lang w:eastAsia="en-US"/>
        </w:rPr>
      </w:pPr>
      <w:r w:rsidRPr="00EE31B8">
        <w:rPr>
          <w:rFonts w:ascii="Trebuchet MS" w:hAnsi="Trebuchet MS"/>
          <w:b/>
          <w:bCs/>
          <w:i/>
          <w:iCs/>
          <w:szCs w:val="24"/>
        </w:rPr>
        <w:t xml:space="preserve">                   -l’</w:t>
      </w:r>
      <w:r w:rsidR="00B041D5" w:rsidRPr="00EE31B8">
        <w:rPr>
          <w:rFonts w:ascii="Trebuchet MS" w:hAnsi="Trebuchet MS"/>
          <w:b/>
          <w:bCs/>
          <w:i/>
          <w:iCs/>
          <w:szCs w:val="24"/>
        </w:rPr>
        <w:t>absence de ces pièces ci-dessus</w:t>
      </w:r>
      <w:r w:rsidR="00611AB4" w:rsidRPr="00EE31B8">
        <w:rPr>
          <w:rFonts w:ascii="Trebuchet MS" w:hAnsi="Trebuchet MS"/>
          <w:b/>
          <w:bCs/>
          <w:i/>
          <w:iCs/>
          <w:szCs w:val="24"/>
        </w:rPr>
        <w:t xml:space="preserve">, ne constituent pas un critère éliminatoire, mais seront </w:t>
      </w:r>
      <w:r w:rsidR="00B041D5" w:rsidRPr="00EE31B8">
        <w:rPr>
          <w:rFonts w:ascii="Trebuchet MS" w:hAnsi="Trebuchet MS"/>
          <w:b/>
          <w:bCs/>
          <w:i/>
          <w:iCs/>
          <w:szCs w:val="24"/>
        </w:rPr>
        <w:t xml:space="preserve">exigées et </w:t>
      </w:r>
      <w:r w:rsidR="00611AB4" w:rsidRPr="00EE31B8">
        <w:rPr>
          <w:rFonts w:ascii="Trebuchet MS" w:hAnsi="Trebuchet MS"/>
          <w:b/>
          <w:bCs/>
          <w:i/>
          <w:iCs/>
          <w:szCs w:val="24"/>
        </w:rPr>
        <w:t>déterminantes pour l’attribution du contrat.</w:t>
      </w:r>
      <w:bookmarkEnd w:id="7"/>
      <w:bookmarkEnd w:id="8"/>
      <w:bookmarkEnd w:id="9"/>
    </w:p>
    <w:p w:rsidR="00BB1465" w:rsidRPr="00EE31B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rsidR="00CD30BD" w:rsidRPr="00EE31B8" w:rsidRDefault="00CD30BD" w:rsidP="00297CA8">
      <w:pPr>
        <w:keepNext/>
        <w:spacing w:after="120" w:line="276" w:lineRule="auto"/>
        <w:jc w:val="both"/>
        <w:rPr>
          <w:rFonts w:ascii="Trebuchet MS" w:hAnsi="Trebuchet MS"/>
          <w:szCs w:val="24"/>
        </w:rPr>
      </w:pPr>
      <w:r w:rsidRPr="00EE31B8">
        <w:rPr>
          <w:rFonts w:ascii="Trebuchet MS" w:hAnsi="Trebuchet MS"/>
          <w:b/>
          <w:bCs/>
          <w:szCs w:val="24"/>
        </w:rPr>
        <w:t>Clarifications</w:t>
      </w:r>
    </w:p>
    <w:p w:rsidR="00CD30BD" w:rsidRPr="00EE31B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EE31B8">
        <w:rPr>
          <w:rFonts w:ascii="Trebuchet MS" w:hAnsi="Trebuchet MS"/>
          <w:szCs w:val="24"/>
        </w:rPr>
        <w:t xml:space="preserve">Toute demande de clarification concernant </w:t>
      </w:r>
      <w:r w:rsidR="00817B53" w:rsidRPr="00EE31B8">
        <w:rPr>
          <w:rFonts w:ascii="Trebuchet MS" w:hAnsi="Trebuchet MS"/>
          <w:szCs w:val="24"/>
        </w:rPr>
        <w:t xml:space="preserve">la présente </w:t>
      </w:r>
      <w:r w:rsidR="0003559D" w:rsidRPr="00EE31B8">
        <w:rPr>
          <w:rFonts w:ascii="Trebuchet MS" w:hAnsi="Trebuchet MS"/>
          <w:szCs w:val="24"/>
        </w:rPr>
        <w:t>Demande de Cotation (</w:t>
      </w:r>
      <w:r w:rsidR="00B0279B" w:rsidRPr="00EE31B8">
        <w:rPr>
          <w:rFonts w:ascii="Trebuchet MS" w:hAnsi="Trebuchet MS"/>
          <w:szCs w:val="24"/>
        </w:rPr>
        <w:t>DC</w:t>
      </w:r>
      <w:r w:rsidR="0003559D" w:rsidRPr="00EE31B8">
        <w:rPr>
          <w:rFonts w:ascii="Trebuchet MS" w:hAnsi="Trebuchet MS"/>
          <w:szCs w:val="24"/>
        </w:rPr>
        <w:t>)</w:t>
      </w:r>
      <w:r w:rsidRPr="00EE31B8">
        <w:rPr>
          <w:rFonts w:ascii="Trebuchet MS" w:hAnsi="Trebuchet MS"/>
          <w:szCs w:val="24"/>
        </w:rPr>
        <w:t xml:space="preserve"> peut être </w:t>
      </w:r>
      <w:r w:rsidR="00164F83" w:rsidRPr="00EE31B8">
        <w:rPr>
          <w:rFonts w:ascii="Trebuchet MS" w:hAnsi="Trebuchet MS"/>
          <w:szCs w:val="24"/>
        </w:rPr>
        <w:t xml:space="preserve">adressée </w:t>
      </w:r>
      <w:r w:rsidRPr="00EE31B8">
        <w:rPr>
          <w:rFonts w:ascii="Trebuchet MS" w:hAnsi="Trebuchet MS"/>
          <w:szCs w:val="24"/>
        </w:rPr>
        <w:t xml:space="preserve">par écrit à </w:t>
      </w:r>
      <w:r w:rsidR="00C22F62" w:rsidRPr="00EE31B8">
        <w:rPr>
          <w:rFonts w:ascii="Trebuchet MS" w:hAnsi="Trebuchet MS"/>
          <w:szCs w:val="24"/>
        </w:rPr>
        <w:t>ci-dessous</w:t>
      </w:r>
      <w:r w:rsidR="00955E8C" w:rsidRPr="00EE31B8">
        <w:rPr>
          <w:rFonts w:ascii="Trebuchet MS" w:hAnsi="Trebuchet MS"/>
          <w:szCs w:val="24"/>
        </w:rPr>
        <w:t xml:space="preserve"> au plus tard </w:t>
      </w:r>
      <w:r w:rsidR="003A5B24" w:rsidRPr="00EE31B8">
        <w:rPr>
          <w:rFonts w:ascii="Trebuchet MS" w:hAnsi="Trebuchet MS"/>
          <w:b/>
          <w:bCs/>
          <w:iCs/>
          <w:szCs w:val="24"/>
        </w:rPr>
        <w:t>sept</w:t>
      </w:r>
      <w:r w:rsidR="00955E8C" w:rsidRPr="00EE31B8">
        <w:rPr>
          <w:rFonts w:ascii="Trebuchet MS" w:hAnsi="Trebuchet MS"/>
          <w:b/>
          <w:bCs/>
          <w:iCs/>
          <w:szCs w:val="24"/>
        </w:rPr>
        <w:t xml:space="preserve"> (</w:t>
      </w:r>
      <w:r w:rsidR="003A5B24" w:rsidRPr="00EE31B8">
        <w:rPr>
          <w:rFonts w:ascii="Trebuchet MS" w:hAnsi="Trebuchet MS"/>
          <w:b/>
          <w:bCs/>
          <w:iCs/>
          <w:szCs w:val="24"/>
        </w:rPr>
        <w:t>07</w:t>
      </w:r>
      <w:r w:rsidR="00955E8C" w:rsidRPr="00EE31B8">
        <w:rPr>
          <w:rFonts w:ascii="Trebuchet MS" w:hAnsi="Trebuchet MS"/>
          <w:b/>
          <w:bCs/>
          <w:iCs/>
          <w:szCs w:val="24"/>
        </w:rPr>
        <w:t xml:space="preserve">) jours </w:t>
      </w:r>
      <w:r w:rsidR="00C22F62" w:rsidRPr="00EE31B8">
        <w:rPr>
          <w:rFonts w:ascii="Trebuchet MS" w:hAnsi="Trebuchet MS"/>
          <w:b/>
          <w:bCs/>
          <w:iCs/>
          <w:szCs w:val="24"/>
        </w:rPr>
        <w:t xml:space="preserve">avant la date limite de dépôt des </w:t>
      </w:r>
      <w:r w:rsidR="00955E8C" w:rsidRPr="00EE31B8">
        <w:rPr>
          <w:rFonts w:ascii="Trebuchet MS" w:hAnsi="Trebuchet MS"/>
          <w:b/>
          <w:bCs/>
          <w:iCs/>
          <w:szCs w:val="24"/>
        </w:rPr>
        <w:t>cotations</w:t>
      </w:r>
      <w:r w:rsidRPr="00EE31B8">
        <w:rPr>
          <w:rFonts w:ascii="Trebuchet MS" w:hAnsi="Trebuchet MS"/>
          <w:szCs w:val="24"/>
        </w:rPr>
        <w:t>. L</w:t>
      </w:r>
      <w:r w:rsidR="008D5A6E" w:rsidRPr="00EE31B8">
        <w:rPr>
          <w:rFonts w:ascii="Trebuchet MS" w:hAnsi="Trebuchet MS"/>
          <w:szCs w:val="24"/>
        </w:rPr>
        <w:t xml:space="preserve">e </w:t>
      </w:r>
      <w:r w:rsidR="00CE0708" w:rsidRPr="00EE31B8">
        <w:rPr>
          <w:rFonts w:ascii="Trebuchet MS" w:hAnsi="Trebuchet MS"/>
          <w:szCs w:val="24"/>
        </w:rPr>
        <w:t>Maître d’Ouvrage</w:t>
      </w:r>
      <w:r w:rsidR="00164F83" w:rsidRPr="00EE31B8">
        <w:rPr>
          <w:rFonts w:ascii="Trebuchet MS" w:hAnsi="Trebuchet MS"/>
          <w:szCs w:val="24"/>
        </w:rPr>
        <w:t xml:space="preserve">fera </w:t>
      </w:r>
      <w:r w:rsidRPr="00EE31B8">
        <w:rPr>
          <w:rFonts w:ascii="Trebuchet MS" w:hAnsi="Trebuchet MS"/>
          <w:szCs w:val="24"/>
        </w:rPr>
        <w:t>copie de sa réponse à tou</w:t>
      </w:r>
      <w:r w:rsidR="00817B53" w:rsidRPr="00EE31B8">
        <w:rPr>
          <w:rFonts w:ascii="Trebuchet MS" w:hAnsi="Trebuchet MS"/>
          <w:szCs w:val="24"/>
        </w:rPr>
        <w:t>te</w:t>
      </w:r>
      <w:r w:rsidRPr="00EE31B8">
        <w:rPr>
          <w:rFonts w:ascii="Trebuchet MS" w:hAnsi="Trebuchet MS"/>
          <w:szCs w:val="24"/>
        </w:rPr>
        <w:t xml:space="preserve">s les </w:t>
      </w:r>
      <w:r w:rsidR="00ED32C5" w:rsidRPr="00EE31B8">
        <w:rPr>
          <w:rFonts w:ascii="Trebuchet MS" w:hAnsi="Trebuchet MS"/>
          <w:szCs w:val="24"/>
        </w:rPr>
        <w:t>Entreprise</w:t>
      </w:r>
      <w:r w:rsidRPr="00EE31B8">
        <w:rPr>
          <w:rFonts w:ascii="Trebuchet MS" w:hAnsi="Trebuchet MS"/>
          <w:szCs w:val="24"/>
        </w:rPr>
        <w:t xml:space="preserve">s, y compris une description de </w:t>
      </w:r>
      <w:r w:rsidR="006C0736" w:rsidRPr="00EE31B8">
        <w:rPr>
          <w:rFonts w:ascii="Trebuchet MS" w:hAnsi="Trebuchet MS"/>
          <w:szCs w:val="24"/>
        </w:rPr>
        <w:t>la demande de clarification</w:t>
      </w:r>
      <w:r w:rsidRPr="00EE31B8">
        <w:rPr>
          <w:rFonts w:ascii="Trebuchet MS" w:hAnsi="Trebuchet MS"/>
          <w:szCs w:val="24"/>
        </w:rPr>
        <w:t xml:space="preserve">, mais sans en identifier la source. </w:t>
      </w:r>
    </w:p>
    <w:p w:rsidR="00CD30BD" w:rsidRPr="00EE31B8" w:rsidRDefault="00CD30BD" w:rsidP="00297CA8">
      <w:pPr>
        <w:spacing w:after="120" w:line="276" w:lineRule="auto"/>
        <w:jc w:val="both"/>
        <w:rPr>
          <w:rFonts w:ascii="Trebuchet MS" w:hAnsi="Trebuchet MS"/>
          <w:szCs w:val="24"/>
        </w:rPr>
      </w:pPr>
      <w:r w:rsidRPr="00EE31B8">
        <w:rPr>
          <w:rFonts w:ascii="Trebuchet MS" w:hAnsi="Trebuchet MS"/>
          <w:b/>
          <w:bCs/>
          <w:szCs w:val="24"/>
        </w:rPr>
        <w:t xml:space="preserve">Soumission des </w:t>
      </w:r>
      <w:r w:rsidR="00B0279B" w:rsidRPr="00EE31B8">
        <w:rPr>
          <w:rFonts w:ascii="Trebuchet MS" w:hAnsi="Trebuchet MS"/>
          <w:b/>
          <w:bCs/>
          <w:szCs w:val="24"/>
        </w:rPr>
        <w:t>Cotations</w:t>
      </w:r>
    </w:p>
    <w:p w:rsidR="00CD30BD" w:rsidRPr="00EE31B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EE31B8">
        <w:rPr>
          <w:rFonts w:ascii="Trebuchet MS" w:hAnsi="Trebuchet MS"/>
          <w:szCs w:val="24"/>
        </w:rPr>
        <w:t xml:space="preserve">Les </w:t>
      </w:r>
      <w:r w:rsidR="005A667F" w:rsidRPr="00EE31B8">
        <w:rPr>
          <w:rFonts w:ascii="Trebuchet MS" w:hAnsi="Trebuchet MS"/>
          <w:szCs w:val="24"/>
        </w:rPr>
        <w:t xml:space="preserve">cotations seront déposées en </w:t>
      </w:r>
      <w:r w:rsidR="00437BA2" w:rsidRPr="00EE31B8">
        <w:rPr>
          <w:rFonts w:ascii="Trebuchet MS" w:hAnsi="Trebuchet MS"/>
          <w:b/>
          <w:bCs/>
          <w:szCs w:val="24"/>
        </w:rPr>
        <w:t>Sept</w:t>
      </w:r>
      <w:r w:rsidR="005A667F" w:rsidRPr="00EE31B8">
        <w:rPr>
          <w:rFonts w:ascii="Trebuchet MS" w:hAnsi="Trebuchet MS"/>
          <w:b/>
          <w:bCs/>
          <w:szCs w:val="24"/>
        </w:rPr>
        <w:t xml:space="preserve"> (0</w:t>
      </w:r>
      <w:r w:rsidR="00437BA2" w:rsidRPr="00EE31B8">
        <w:rPr>
          <w:rFonts w:ascii="Trebuchet MS" w:hAnsi="Trebuchet MS"/>
          <w:b/>
          <w:bCs/>
          <w:szCs w:val="24"/>
        </w:rPr>
        <w:t>7</w:t>
      </w:r>
      <w:r w:rsidR="005A667F" w:rsidRPr="00EE31B8">
        <w:rPr>
          <w:rFonts w:ascii="Trebuchet MS" w:hAnsi="Trebuchet MS"/>
          <w:b/>
          <w:bCs/>
          <w:szCs w:val="24"/>
        </w:rPr>
        <w:t>) exempla</w:t>
      </w:r>
      <w:r w:rsidR="0091081E" w:rsidRPr="00EE31B8">
        <w:rPr>
          <w:rFonts w:ascii="Trebuchet MS" w:hAnsi="Trebuchet MS"/>
          <w:b/>
          <w:bCs/>
          <w:szCs w:val="24"/>
        </w:rPr>
        <w:t xml:space="preserve">ires (dont un (01) original et </w:t>
      </w:r>
      <w:r w:rsidR="00437BA2" w:rsidRPr="00EE31B8">
        <w:rPr>
          <w:rFonts w:ascii="Trebuchet MS" w:hAnsi="Trebuchet MS"/>
          <w:b/>
          <w:bCs/>
          <w:szCs w:val="24"/>
        </w:rPr>
        <w:t xml:space="preserve">six </w:t>
      </w:r>
      <w:r w:rsidR="005A667F" w:rsidRPr="00EE31B8">
        <w:rPr>
          <w:rFonts w:ascii="Trebuchet MS" w:hAnsi="Trebuchet MS"/>
          <w:b/>
          <w:bCs/>
          <w:szCs w:val="24"/>
        </w:rPr>
        <w:t>(0</w:t>
      </w:r>
      <w:r w:rsidR="00437BA2" w:rsidRPr="00EE31B8">
        <w:rPr>
          <w:rFonts w:ascii="Trebuchet MS" w:hAnsi="Trebuchet MS"/>
          <w:b/>
          <w:bCs/>
          <w:szCs w:val="24"/>
        </w:rPr>
        <w:t>6</w:t>
      </w:r>
      <w:r w:rsidR="005A667F" w:rsidRPr="00EE31B8">
        <w:rPr>
          <w:rFonts w:ascii="Trebuchet MS" w:hAnsi="Trebuchet MS"/>
          <w:b/>
          <w:bCs/>
          <w:szCs w:val="24"/>
        </w:rPr>
        <w:t xml:space="preserve">) copies ainsi qu’une </w:t>
      </w:r>
      <w:r w:rsidR="00244FAE" w:rsidRPr="00EE31B8">
        <w:rPr>
          <w:rFonts w:ascii="Trebuchet MS" w:hAnsi="Trebuchet MS"/>
          <w:b/>
          <w:bCs/>
          <w:szCs w:val="24"/>
        </w:rPr>
        <w:t xml:space="preserve">clé USB contenant une </w:t>
      </w:r>
      <w:r w:rsidR="005A667F" w:rsidRPr="00EE31B8">
        <w:rPr>
          <w:rFonts w:ascii="Trebuchet MS" w:hAnsi="Trebuchet MS"/>
          <w:b/>
          <w:bCs/>
          <w:szCs w:val="24"/>
        </w:rPr>
        <w:t>copie numérique scannée</w:t>
      </w:r>
      <w:r w:rsidR="008D7227">
        <w:rPr>
          <w:rFonts w:ascii="Trebuchet MS" w:hAnsi="Trebuchet MS"/>
          <w:b/>
          <w:bCs/>
          <w:szCs w:val="24"/>
        </w:rPr>
        <w:t xml:space="preserve"> </w:t>
      </w:r>
      <w:r w:rsidR="000A73FF" w:rsidRPr="00EE31B8">
        <w:rPr>
          <w:rFonts w:ascii="Trebuchet MS" w:hAnsi="Trebuchet MS"/>
          <w:b/>
          <w:bCs/>
          <w:szCs w:val="24"/>
        </w:rPr>
        <w:t>des offres originales</w:t>
      </w:r>
      <w:r w:rsidR="00244FAE" w:rsidRPr="00EE31B8">
        <w:rPr>
          <w:rFonts w:ascii="Trebuchet MS" w:hAnsi="Trebuchet MS"/>
          <w:b/>
          <w:bCs/>
          <w:szCs w:val="24"/>
        </w:rPr>
        <w:t xml:space="preserve"> (version PDF non modifiables)</w:t>
      </w:r>
      <w:r w:rsidR="005A667F" w:rsidRPr="00EE31B8">
        <w:rPr>
          <w:rFonts w:ascii="Trebuchet MS" w:hAnsi="Trebuchet MS"/>
          <w:b/>
          <w:bCs/>
          <w:szCs w:val="24"/>
        </w:rPr>
        <w:t>.</w:t>
      </w:r>
    </w:p>
    <w:p w:rsidR="006C0736" w:rsidRPr="00EE31B8" w:rsidRDefault="006C0736" w:rsidP="00297CA8">
      <w:pPr>
        <w:numPr>
          <w:ilvl w:val="0"/>
          <w:numId w:val="21"/>
        </w:numPr>
        <w:spacing w:after="120" w:line="276" w:lineRule="auto"/>
        <w:ind w:left="450" w:hanging="450"/>
        <w:jc w:val="both"/>
        <w:rPr>
          <w:rFonts w:ascii="Trebuchet MS" w:hAnsi="Trebuchet MS"/>
          <w:szCs w:val="24"/>
          <w:lang w:eastAsia="en-US"/>
        </w:rPr>
      </w:pPr>
      <w:r w:rsidRPr="00EE31B8">
        <w:rPr>
          <w:rFonts w:ascii="Trebuchet MS" w:hAnsi="Trebuchet MS"/>
          <w:szCs w:val="24"/>
          <w:lang w:eastAsia="en-US"/>
        </w:rPr>
        <w:t>L</w:t>
      </w:r>
      <w:r w:rsidR="00164F83" w:rsidRPr="00EE31B8">
        <w:rPr>
          <w:rFonts w:ascii="Trebuchet MS" w:hAnsi="Trebuchet MS"/>
          <w:szCs w:val="24"/>
          <w:lang w:eastAsia="en-US"/>
        </w:rPr>
        <w:t>’heure et l</w:t>
      </w:r>
      <w:r w:rsidRPr="00EE31B8">
        <w:rPr>
          <w:rFonts w:ascii="Trebuchet MS" w:hAnsi="Trebuchet MS"/>
          <w:szCs w:val="24"/>
          <w:lang w:eastAsia="en-US"/>
        </w:rPr>
        <w:t>a date limite</w:t>
      </w:r>
      <w:r w:rsidR="00164F83" w:rsidRPr="00EE31B8">
        <w:rPr>
          <w:rFonts w:ascii="Trebuchet MS" w:hAnsi="Trebuchet MS"/>
          <w:szCs w:val="24"/>
          <w:lang w:eastAsia="en-US"/>
        </w:rPr>
        <w:t>s</w:t>
      </w:r>
      <w:r w:rsidRPr="00EE31B8">
        <w:rPr>
          <w:rFonts w:ascii="Trebuchet MS" w:hAnsi="Trebuchet MS"/>
          <w:szCs w:val="24"/>
          <w:lang w:eastAsia="en-US"/>
        </w:rPr>
        <w:t xml:space="preserve"> pour la soumission des </w:t>
      </w:r>
      <w:r w:rsidR="00B0279B" w:rsidRPr="00EE31B8">
        <w:rPr>
          <w:rFonts w:ascii="Trebuchet MS" w:hAnsi="Trebuchet MS"/>
          <w:szCs w:val="24"/>
          <w:lang w:eastAsia="en-US"/>
        </w:rPr>
        <w:t>Cotations</w:t>
      </w:r>
      <w:r w:rsidR="005E1A3F" w:rsidRPr="00EE31B8">
        <w:rPr>
          <w:rFonts w:ascii="Trebuchet MS" w:hAnsi="Trebuchet MS"/>
          <w:szCs w:val="24"/>
          <w:lang w:eastAsia="en-US"/>
        </w:rPr>
        <w:t xml:space="preserve"> est </w:t>
      </w:r>
      <w:r w:rsidR="009D1D73" w:rsidRPr="009D1D73">
        <w:rPr>
          <w:rFonts w:ascii="Trebuchet MS" w:hAnsi="Trebuchet MS"/>
          <w:b/>
          <w:bCs/>
          <w:i/>
          <w:iCs/>
          <w:szCs w:val="24"/>
          <w:lang w:eastAsia="en-US"/>
        </w:rPr>
        <w:t>23</w:t>
      </w:r>
      <w:r w:rsidR="003C6B66" w:rsidRPr="009D1D73">
        <w:rPr>
          <w:rFonts w:ascii="Trebuchet MS" w:hAnsi="Trebuchet MS"/>
          <w:b/>
          <w:bCs/>
          <w:i/>
          <w:iCs/>
          <w:szCs w:val="24"/>
          <w:lang w:eastAsia="en-US"/>
        </w:rPr>
        <w:t>/</w:t>
      </w:r>
      <w:r w:rsidR="009D1D73" w:rsidRPr="009D1D73">
        <w:rPr>
          <w:rFonts w:ascii="Trebuchet MS" w:hAnsi="Trebuchet MS"/>
          <w:b/>
          <w:bCs/>
          <w:i/>
          <w:iCs/>
          <w:szCs w:val="24"/>
          <w:lang w:eastAsia="en-US"/>
        </w:rPr>
        <w:t>02</w:t>
      </w:r>
      <w:r w:rsidR="003C6B66" w:rsidRPr="009D1D73">
        <w:rPr>
          <w:rFonts w:ascii="Trebuchet MS" w:hAnsi="Trebuchet MS"/>
          <w:b/>
          <w:bCs/>
          <w:i/>
          <w:iCs/>
          <w:szCs w:val="24"/>
          <w:lang w:eastAsia="en-US"/>
        </w:rPr>
        <w:t>/</w:t>
      </w:r>
      <w:r w:rsidR="00C724BD" w:rsidRPr="009D1D73">
        <w:rPr>
          <w:rFonts w:ascii="Trebuchet MS" w:hAnsi="Trebuchet MS"/>
          <w:b/>
          <w:bCs/>
          <w:i/>
          <w:iCs/>
          <w:szCs w:val="24"/>
          <w:lang w:eastAsia="en-US"/>
        </w:rPr>
        <w:t>2026</w:t>
      </w:r>
      <w:r w:rsidR="005E1A3F" w:rsidRPr="009D1D73">
        <w:rPr>
          <w:rFonts w:ascii="Trebuchet MS" w:hAnsi="Trebuchet MS"/>
          <w:b/>
          <w:bCs/>
          <w:i/>
          <w:iCs/>
          <w:szCs w:val="24"/>
          <w:lang w:eastAsia="en-US"/>
        </w:rPr>
        <w:t xml:space="preserve"> à</w:t>
      </w:r>
      <w:r w:rsidR="005E1A3F" w:rsidRPr="00EE31B8">
        <w:rPr>
          <w:rFonts w:ascii="Trebuchet MS" w:hAnsi="Trebuchet MS"/>
          <w:b/>
          <w:bCs/>
          <w:i/>
          <w:iCs/>
          <w:szCs w:val="24"/>
          <w:lang w:eastAsia="en-US"/>
        </w:rPr>
        <w:t xml:space="preserve"> </w:t>
      </w:r>
      <w:r w:rsidR="00F755C8">
        <w:rPr>
          <w:rFonts w:ascii="Trebuchet MS" w:hAnsi="Trebuchet MS"/>
          <w:b/>
          <w:bCs/>
          <w:i/>
          <w:iCs/>
          <w:szCs w:val="24"/>
          <w:lang w:eastAsia="en-US"/>
        </w:rPr>
        <w:t xml:space="preserve">10 </w:t>
      </w:r>
      <w:r w:rsidR="005E1A3F" w:rsidRPr="00EE31B8">
        <w:rPr>
          <w:rFonts w:ascii="Trebuchet MS" w:hAnsi="Trebuchet MS"/>
          <w:b/>
          <w:bCs/>
          <w:i/>
          <w:iCs/>
          <w:szCs w:val="24"/>
          <w:lang w:eastAsia="en-US"/>
        </w:rPr>
        <w:t>heures.</w:t>
      </w:r>
    </w:p>
    <w:p w:rsidR="006C0736" w:rsidRPr="00EE31B8" w:rsidRDefault="006C0736" w:rsidP="00297CA8">
      <w:pPr>
        <w:numPr>
          <w:ilvl w:val="0"/>
          <w:numId w:val="21"/>
        </w:numPr>
        <w:spacing w:after="120" w:line="276" w:lineRule="auto"/>
        <w:ind w:left="450" w:hanging="450"/>
        <w:jc w:val="both"/>
        <w:rPr>
          <w:rFonts w:ascii="Trebuchet MS" w:hAnsi="Trebuchet MS"/>
          <w:szCs w:val="24"/>
          <w:lang w:eastAsia="en-US"/>
        </w:rPr>
      </w:pPr>
      <w:r w:rsidRPr="00EE31B8">
        <w:rPr>
          <w:rFonts w:ascii="Trebuchet MS" w:hAnsi="Trebuchet MS"/>
          <w:szCs w:val="24"/>
          <w:lang w:eastAsia="en-US"/>
        </w:rPr>
        <w:t xml:space="preserve">L’adresse pour la soumission des </w:t>
      </w:r>
      <w:r w:rsidR="00B0279B" w:rsidRPr="00EE31B8">
        <w:rPr>
          <w:rFonts w:ascii="Trebuchet MS" w:hAnsi="Trebuchet MS"/>
          <w:szCs w:val="24"/>
          <w:lang w:eastAsia="en-US"/>
        </w:rPr>
        <w:t>Cotations</w:t>
      </w:r>
      <w:r w:rsidRPr="00EE31B8">
        <w:rPr>
          <w:rFonts w:ascii="Trebuchet MS" w:hAnsi="Trebuchet MS"/>
          <w:szCs w:val="24"/>
          <w:lang w:eastAsia="en-US"/>
        </w:rPr>
        <w:t xml:space="preserve"> est la </w:t>
      </w:r>
      <w:r w:rsidR="0003559D" w:rsidRPr="00EE31B8">
        <w:rPr>
          <w:rFonts w:ascii="Trebuchet MS" w:hAnsi="Trebuchet MS"/>
          <w:szCs w:val="24"/>
          <w:lang w:eastAsia="en-US"/>
        </w:rPr>
        <w:t>suivante :</w:t>
      </w:r>
    </w:p>
    <w:p w:rsidR="005E1A3F" w:rsidRPr="00EE31B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EE31B8">
        <w:rPr>
          <w:rFonts w:ascii="Trebuchet MS" w:hAnsi="Trebuchet MS"/>
          <w:szCs w:val="24"/>
        </w:rPr>
        <w:t xml:space="preserve">Attention : </w:t>
      </w:r>
      <w:r w:rsidR="00D5547A" w:rsidRPr="00EE31B8">
        <w:rPr>
          <w:rFonts w:ascii="Trebuchet MS" w:hAnsi="Trebuchet MS"/>
          <w:b/>
          <w:szCs w:val="24"/>
        </w:rPr>
        <w:t>M</w:t>
      </w:r>
      <w:r w:rsidR="00437BA2" w:rsidRPr="00EE31B8">
        <w:rPr>
          <w:rFonts w:ascii="Trebuchet MS" w:hAnsi="Trebuchet MS"/>
          <w:b/>
          <w:szCs w:val="24"/>
        </w:rPr>
        <w:t>onsieur</w:t>
      </w:r>
      <w:r w:rsidR="00D5547A" w:rsidRPr="00EE31B8">
        <w:rPr>
          <w:rFonts w:ascii="Trebuchet MS" w:hAnsi="Trebuchet MS"/>
          <w:b/>
          <w:szCs w:val="24"/>
        </w:rPr>
        <w:t xml:space="preserve"> leMaire de la Commune de </w:t>
      </w:r>
      <w:r w:rsidR="00064174" w:rsidRPr="00EE31B8">
        <w:rPr>
          <w:rFonts w:ascii="Trebuchet MS" w:hAnsi="Trebuchet MS"/>
          <w:b/>
          <w:szCs w:val="24"/>
        </w:rPr>
        <w:t>Mayo-Oulo</w:t>
      </w:r>
    </w:p>
    <w:p w:rsidR="005E1A3F" w:rsidRPr="00EE31B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EE31B8">
        <w:rPr>
          <w:rFonts w:ascii="Trebuchet MS" w:hAnsi="Trebuchet MS"/>
          <w:szCs w:val="24"/>
        </w:rPr>
        <w:t>Adresse : …………………</w:t>
      </w:r>
      <w:r w:rsidR="008D7227">
        <w:rPr>
          <w:rFonts w:ascii="Trebuchet MS" w:hAnsi="Trebuchet MS"/>
          <w:szCs w:val="24"/>
        </w:rPr>
        <w:t>/</w:t>
      </w:r>
      <w:r w:rsidRPr="00EE31B8">
        <w:rPr>
          <w:rFonts w:ascii="Trebuchet MS" w:hAnsi="Trebuchet MS"/>
          <w:szCs w:val="24"/>
        </w:rPr>
        <w:t>………………………..</w:t>
      </w:r>
    </w:p>
    <w:p w:rsidR="005E1A3F" w:rsidRPr="00EE31B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EE31B8">
        <w:rPr>
          <w:rFonts w:ascii="Trebuchet MS" w:hAnsi="Trebuchet MS"/>
          <w:szCs w:val="24"/>
        </w:rPr>
        <w:t xml:space="preserve">Ville : </w:t>
      </w:r>
      <w:r w:rsidR="00E0189F">
        <w:rPr>
          <w:rFonts w:ascii="Trebuchet MS" w:hAnsi="Trebuchet MS"/>
          <w:b/>
          <w:szCs w:val="24"/>
        </w:rPr>
        <w:t>Mayo-Oulo</w:t>
      </w:r>
    </w:p>
    <w:p w:rsidR="005E1A3F" w:rsidRPr="00EE31B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EE31B8">
        <w:rPr>
          <w:rFonts w:ascii="Trebuchet MS" w:hAnsi="Trebuchet MS"/>
          <w:szCs w:val="24"/>
        </w:rPr>
        <w:t xml:space="preserve">Code postal : </w:t>
      </w:r>
      <w:r w:rsidR="00C724BD">
        <w:rPr>
          <w:rFonts w:ascii="Trebuchet MS" w:hAnsi="Trebuchet MS"/>
          <w:b/>
          <w:szCs w:val="24"/>
        </w:rPr>
        <w:t>01</w:t>
      </w:r>
      <w:r w:rsidR="00E0189F">
        <w:rPr>
          <w:rFonts w:ascii="Trebuchet MS" w:hAnsi="Trebuchet MS"/>
          <w:b/>
          <w:szCs w:val="24"/>
        </w:rPr>
        <w:t xml:space="preserve"> Mayo-oulo</w:t>
      </w:r>
    </w:p>
    <w:p w:rsidR="005E1A3F" w:rsidRPr="00EE31B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EE31B8">
        <w:rPr>
          <w:rFonts w:ascii="Trebuchet MS" w:hAnsi="Trebuchet MS"/>
          <w:szCs w:val="24"/>
        </w:rPr>
        <w:t xml:space="preserve">Pays : </w:t>
      </w:r>
      <w:r w:rsidRPr="00EE31B8">
        <w:rPr>
          <w:rFonts w:ascii="Trebuchet MS" w:hAnsi="Trebuchet MS"/>
          <w:b/>
          <w:szCs w:val="24"/>
        </w:rPr>
        <w:t>CAMEROUN</w:t>
      </w:r>
    </w:p>
    <w:p w:rsidR="005E1A3F" w:rsidRPr="00EE31B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EE31B8">
        <w:rPr>
          <w:rFonts w:ascii="Trebuchet MS" w:hAnsi="Trebuchet MS"/>
          <w:szCs w:val="24"/>
        </w:rPr>
        <w:t>Numéro de téléphone :</w:t>
      </w:r>
      <w:r w:rsidR="00E0189F">
        <w:rPr>
          <w:rFonts w:ascii="Trebuchet MS" w:hAnsi="Trebuchet MS"/>
          <w:szCs w:val="24"/>
        </w:rPr>
        <w:t xml:space="preserve"> </w:t>
      </w:r>
      <w:r w:rsidR="00E0189F">
        <w:rPr>
          <w:rFonts w:ascii="Trebuchet MS" w:hAnsi="Trebuchet MS"/>
          <w:b/>
          <w:szCs w:val="24"/>
        </w:rPr>
        <w:t>697 18 79 13</w:t>
      </w:r>
    </w:p>
    <w:p w:rsidR="006A7D9D" w:rsidRPr="00EE31B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rsidR="006C0736" w:rsidRPr="00EE31B8" w:rsidRDefault="006C0736" w:rsidP="00297CA8">
      <w:pPr>
        <w:spacing w:after="120" w:line="276" w:lineRule="auto"/>
        <w:jc w:val="both"/>
        <w:rPr>
          <w:rFonts w:ascii="Trebuchet MS" w:hAnsi="Trebuchet MS"/>
          <w:szCs w:val="24"/>
          <w:lang w:eastAsia="en-US"/>
        </w:rPr>
      </w:pPr>
      <w:r w:rsidRPr="00EE31B8">
        <w:rPr>
          <w:rFonts w:ascii="Trebuchet MS" w:hAnsi="Trebuchet MS"/>
          <w:b/>
          <w:bCs/>
          <w:szCs w:val="24"/>
          <w:lang w:eastAsia="en-US"/>
        </w:rPr>
        <w:t xml:space="preserve">Ouverture des </w:t>
      </w:r>
      <w:r w:rsidR="00B0279B" w:rsidRPr="00EE31B8">
        <w:rPr>
          <w:rFonts w:ascii="Trebuchet MS" w:hAnsi="Trebuchet MS"/>
          <w:b/>
          <w:bCs/>
          <w:szCs w:val="24"/>
          <w:lang w:eastAsia="en-US"/>
        </w:rPr>
        <w:t>Cotations</w:t>
      </w:r>
    </w:p>
    <w:p w:rsidR="006C0736" w:rsidRPr="00EE31B8" w:rsidRDefault="006C0736" w:rsidP="00297CA8">
      <w:pPr>
        <w:pStyle w:val="Paragraphedeliste"/>
        <w:numPr>
          <w:ilvl w:val="0"/>
          <w:numId w:val="21"/>
        </w:numPr>
        <w:spacing w:after="120" w:line="276" w:lineRule="auto"/>
        <w:ind w:left="450" w:hanging="450"/>
        <w:contextualSpacing w:val="0"/>
        <w:rPr>
          <w:rFonts w:ascii="Trebuchet MS" w:hAnsi="Trebuchet MS"/>
          <w:szCs w:val="24"/>
          <w:lang w:eastAsia="en-US"/>
        </w:rPr>
      </w:pPr>
      <w:r w:rsidRPr="00EE31B8">
        <w:rPr>
          <w:rFonts w:ascii="Trebuchet MS" w:hAnsi="Trebuchet MS"/>
          <w:szCs w:val="24"/>
          <w:lang w:eastAsia="en-US"/>
        </w:rPr>
        <w:t xml:space="preserve">Les </w:t>
      </w:r>
      <w:r w:rsidR="00B0279B" w:rsidRPr="00EE31B8">
        <w:rPr>
          <w:rFonts w:ascii="Trebuchet MS" w:hAnsi="Trebuchet MS"/>
          <w:szCs w:val="24"/>
          <w:lang w:eastAsia="en-US"/>
        </w:rPr>
        <w:t>Cotations</w:t>
      </w:r>
      <w:r w:rsidRPr="00EE31B8">
        <w:rPr>
          <w:rFonts w:ascii="Trebuchet MS" w:hAnsi="Trebuchet MS"/>
          <w:szCs w:val="24"/>
          <w:lang w:eastAsia="en-US"/>
        </w:rPr>
        <w:t xml:space="preserve"> seront ouvertes par les représentants d</w:t>
      </w:r>
      <w:r w:rsidR="008D5A6E" w:rsidRPr="00EE31B8">
        <w:rPr>
          <w:rFonts w:ascii="Trebuchet MS" w:hAnsi="Trebuchet MS"/>
          <w:szCs w:val="24"/>
          <w:lang w:eastAsia="en-US"/>
        </w:rPr>
        <w:t xml:space="preserve">u </w:t>
      </w:r>
      <w:r w:rsidR="00CE0708" w:rsidRPr="00EE31B8">
        <w:rPr>
          <w:rFonts w:ascii="Trebuchet MS" w:hAnsi="Trebuchet MS"/>
          <w:szCs w:val="24"/>
          <w:lang w:eastAsia="en-US"/>
        </w:rPr>
        <w:t>Maître d’Ouvrage</w:t>
      </w:r>
      <w:r w:rsidRPr="00EE31B8">
        <w:rPr>
          <w:rFonts w:ascii="Trebuchet MS" w:hAnsi="Trebuchet MS"/>
          <w:szCs w:val="24"/>
          <w:lang w:eastAsia="en-US"/>
        </w:rPr>
        <w:t xml:space="preserve"> immédiatement après l</w:t>
      </w:r>
      <w:r w:rsidR="00164F83" w:rsidRPr="00EE31B8">
        <w:rPr>
          <w:rFonts w:ascii="Trebuchet MS" w:hAnsi="Trebuchet MS"/>
          <w:szCs w:val="24"/>
          <w:lang w:eastAsia="en-US"/>
        </w:rPr>
        <w:t>’heure et l</w:t>
      </w:r>
      <w:r w:rsidRPr="00EE31B8">
        <w:rPr>
          <w:rFonts w:ascii="Trebuchet MS" w:hAnsi="Trebuchet MS"/>
          <w:szCs w:val="24"/>
          <w:lang w:eastAsia="en-US"/>
        </w:rPr>
        <w:t>a date limite</w:t>
      </w:r>
      <w:r w:rsidR="00164F83" w:rsidRPr="00EE31B8">
        <w:rPr>
          <w:rFonts w:ascii="Trebuchet MS" w:hAnsi="Trebuchet MS"/>
          <w:szCs w:val="24"/>
          <w:lang w:eastAsia="en-US"/>
        </w:rPr>
        <w:t>s</w:t>
      </w:r>
      <w:r w:rsidRPr="00EE31B8">
        <w:rPr>
          <w:rFonts w:ascii="Trebuchet MS" w:hAnsi="Trebuchet MS"/>
          <w:szCs w:val="24"/>
          <w:lang w:eastAsia="en-US"/>
        </w:rPr>
        <w:t xml:space="preserve"> pour la </w:t>
      </w:r>
      <w:r w:rsidR="008214CF" w:rsidRPr="00EE31B8">
        <w:rPr>
          <w:rFonts w:ascii="Trebuchet MS" w:hAnsi="Trebuchet MS"/>
          <w:szCs w:val="24"/>
          <w:lang w:eastAsia="en-US"/>
        </w:rPr>
        <w:t xml:space="preserve">remise des </w:t>
      </w:r>
      <w:r w:rsidR="00B0279B" w:rsidRPr="00EE31B8">
        <w:rPr>
          <w:rFonts w:ascii="Trebuchet MS" w:hAnsi="Trebuchet MS"/>
          <w:szCs w:val="24"/>
          <w:lang w:eastAsia="en-US"/>
        </w:rPr>
        <w:t>Cotations</w:t>
      </w:r>
      <w:r w:rsidRPr="00EE31B8">
        <w:rPr>
          <w:rFonts w:ascii="Trebuchet MS" w:hAnsi="Trebuchet MS"/>
          <w:iCs/>
          <w:szCs w:val="24"/>
          <w:lang w:eastAsia="en-US"/>
        </w:rPr>
        <w:t>.</w:t>
      </w:r>
      <w:r w:rsidR="00CF008B" w:rsidRPr="00EE31B8">
        <w:rPr>
          <w:rFonts w:ascii="Trebuchet MS" w:hAnsi="Trebuchet MS"/>
          <w:iCs/>
          <w:szCs w:val="24"/>
          <w:lang w:eastAsia="en-US"/>
        </w:rPr>
        <w:t xml:space="preserve">soit le </w:t>
      </w:r>
      <w:r w:rsidR="009D1D73" w:rsidRPr="009D1D73">
        <w:rPr>
          <w:rFonts w:ascii="Trebuchet MS" w:hAnsi="Trebuchet MS"/>
          <w:iCs/>
          <w:szCs w:val="24"/>
          <w:lang w:eastAsia="en-US"/>
        </w:rPr>
        <w:t>23</w:t>
      </w:r>
      <w:r w:rsidR="00E0189F" w:rsidRPr="009D1D73">
        <w:rPr>
          <w:rFonts w:ascii="Trebuchet MS" w:hAnsi="Trebuchet MS"/>
          <w:iCs/>
          <w:szCs w:val="24"/>
          <w:lang w:eastAsia="en-US"/>
        </w:rPr>
        <w:t>/</w:t>
      </w:r>
      <w:r w:rsidR="009D1D73" w:rsidRPr="009D1D73">
        <w:rPr>
          <w:rFonts w:ascii="Trebuchet MS" w:hAnsi="Trebuchet MS"/>
          <w:iCs/>
          <w:szCs w:val="24"/>
          <w:lang w:eastAsia="en-US"/>
        </w:rPr>
        <w:t>02</w:t>
      </w:r>
      <w:r w:rsidR="00E0189F" w:rsidRPr="009D1D73">
        <w:rPr>
          <w:rFonts w:ascii="Trebuchet MS" w:hAnsi="Trebuchet MS"/>
          <w:iCs/>
          <w:szCs w:val="24"/>
          <w:lang w:eastAsia="en-US"/>
        </w:rPr>
        <w:t>/</w:t>
      </w:r>
      <w:r w:rsidR="00C724BD" w:rsidRPr="009D1D73">
        <w:rPr>
          <w:rFonts w:ascii="Trebuchet MS" w:hAnsi="Trebuchet MS"/>
          <w:iCs/>
          <w:szCs w:val="24"/>
          <w:lang w:eastAsia="en-US"/>
        </w:rPr>
        <w:t>2026</w:t>
      </w:r>
      <w:r w:rsidR="00CF008B" w:rsidRPr="009D1D73">
        <w:rPr>
          <w:rFonts w:ascii="Trebuchet MS" w:hAnsi="Trebuchet MS"/>
          <w:iCs/>
          <w:szCs w:val="24"/>
          <w:lang w:eastAsia="en-US"/>
        </w:rPr>
        <w:t xml:space="preserve"> à </w:t>
      </w:r>
      <w:r w:rsidR="00F755C8" w:rsidRPr="009D1D73">
        <w:rPr>
          <w:rFonts w:ascii="Trebuchet MS" w:hAnsi="Trebuchet MS"/>
          <w:iCs/>
          <w:szCs w:val="24"/>
          <w:lang w:eastAsia="en-US"/>
        </w:rPr>
        <w:t>11</w:t>
      </w:r>
      <w:r w:rsidR="00F755C8">
        <w:rPr>
          <w:rFonts w:ascii="Trebuchet MS" w:hAnsi="Trebuchet MS"/>
          <w:iCs/>
          <w:szCs w:val="24"/>
          <w:lang w:eastAsia="en-US"/>
        </w:rPr>
        <w:t xml:space="preserve"> </w:t>
      </w:r>
      <w:r w:rsidR="00CF008B" w:rsidRPr="00EE31B8">
        <w:rPr>
          <w:rFonts w:ascii="Trebuchet MS" w:hAnsi="Trebuchet MS"/>
          <w:iCs/>
          <w:szCs w:val="24"/>
          <w:lang w:eastAsia="en-US"/>
        </w:rPr>
        <w:t>heures.</w:t>
      </w:r>
    </w:p>
    <w:p w:rsidR="006C0736" w:rsidRPr="00EE31B8" w:rsidRDefault="006C0736" w:rsidP="00297CA8">
      <w:pPr>
        <w:spacing w:after="120" w:line="276" w:lineRule="auto"/>
        <w:jc w:val="both"/>
        <w:rPr>
          <w:rFonts w:ascii="Trebuchet MS" w:hAnsi="Trebuchet MS"/>
          <w:szCs w:val="24"/>
          <w:lang w:eastAsia="en-US"/>
        </w:rPr>
      </w:pPr>
      <w:r w:rsidRPr="00EE31B8">
        <w:rPr>
          <w:rFonts w:ascii="Trebuchet MS" w:hAnsi="Trebuchet MS"/>
          <w:b/>
          <w:bCs/>
          <w:szCs w:val="24"/>
          <w:lang w:eastAsia="en-US"/>
        </w:rPr>
        <w:t xml:space="preserve">Évaluation des </w:t>
      </w:r>
      <w:r w:rsidR="00B0279B" w:rsidRPr="00EE31B8">
        <w:rPr>
          <w:rFonts w:ascii="Trebuchet MS" w:hAnsi="Trebuchet MS"/>
          <w:b/>
          <w:bCs/>
          <w:szCs w:val="24"/>
          <w:lang w:eastAsia="en-US"/>
        </w:rPr>
        <w:t>Cotations</w:t>
      </w:r>
    </w:p>
    <w:p w:rsidR="006C0736" w:rsidRPr="00EE31B8" w:rsidRDefault="006C0736" w:rsidP="00297CA8">
      <w:pPr>
        <w:pStyle w:val="Paragraphedeliste"/>
        <w:numPr>
          <w:ilvl w:val="0"/>
          <w:numId w:val="21"/>
        </w:numPr>
        <w:spacing w:after="120" w:line="276" w:lineRule="auto"/>
        <w:ind w:left="450" w:hanging="450"/>
        <w:contextualSpacing w:val="0"/>
        <w:rPr>
          <w:rFonts w:ascii="Trebuchet MS" w:hAnsi="Trebuchet MS"/>
          <w:szCs w:val="24"/>
          <w:lang w:eastAsia="en-US"/>
        </w:rPr>
      </w:pPr>
      <w:r w:rsidRPr="00EE31B8">
        <w:rPr>
          <w:rFonts w:ascii="Trebuchet MS" w:hAnsi="Trebuchet MS"/>
          <w:szCs w:val="24"/>
          <w:lang w:eastAsia="en-US"/>
        </w:rPr>
        <w:t xml:space="preserve">Les </w:t>
      </w:r>
      <w:r w:rsidR="00B0279B" w:rsidRPr="00EE31B8">
        <w:rPr>
          <w:rFonts w:ascii="Trebuchet MS" w:hAnsi="Trebuchet MS"/>
          <w:szCs w:val="24"/>
          <w:lang w:eastAsia="en-US"/>
        </w:rPr>
        <w:t>Cotations</w:t>
      </w:r>
      <w:r w:rsidRPr="00EE31B8">
        <w:rPr>
          <w:rFonts w:ascii="Trebuchet MS" w:hAnsi="Trebuchet MS"/>
          <w:szCs w:val="24"/>
          <w:lang w:eastAsia="en-US"/>
        </w:rPr>
        <w:t xml:space="preserve"> seront évaluées afin </w:t>
      </w:r>
      <w:r w:rsidR="00164F83" w:rsidRPr="00EE31B8">
        <w:rPr>
          <w:rFonts w:ascii="Trebuchet MS" w:hAnsi="Trebuchet MS"/>
          <w:szCs w:val="24"/>
          <w:lang w:eastAsia="en-US"/>
        </w:rPr>
        <w:t>de s’assurer de la conformité</w:t>
      </w:r>
      <w:r w:rsidR="000B795E" w:rsidRPr="00EE31B8">
        <w:rPr>
          <w:rFonts w:ascii="Trebuchet MS" w:hAnsi="Trebuchet MS"/>
          <w:szCs w:val="24"/>
          <w:lang w:eastAsia="en-US"/>
        </w:rPr>
        <w:t>de la proposition technique</w:t>
      </w:r>
      <w:r w:rsidRPr="00EE31B8">
        <w:rPr>
          <w:rFonts w:ascii="Trebuchet MS" w:hAnsi="Trebuchet MS"/>
          <w:szCs w:val="24"/>
          <w:lang w:eastAsia="en-US"/>
        </w:rPr>
        <w:t xml:space="preserve">. </w:t>
      </w:r>
    </w:p>
    <w:p w:rsidR="008A438E" w:rsidRPr="00EE31B8" w:rsidRDefault="008A438E" w:rsidP="00297CA8">
      <w:pPr>
        <w:pStyle w:val="Paragraphedeliste"/>
        <w:numPr>
          <w:ilvl w:val="0"/>
          <w:numId w:val="26"/>
        </w:numPr>
        <w:spacing w:after="120" w:line="276" w:lineRule="auto"/>
        <w:rPr>
          <w:rFonts w:ascii="Trebuchet MS" w:hAnsi="Trebuchet MS"/>
          <w:szCs w:val="24"/>
          <w:lang w:eastAsia="en-US"/>
        </w:rPr>
      </w:pPr>
      <w:r w:rsidRPr="00EE31B8">
        <w:rPr>
          <w:rFonts w:ascii="Trebuchet MS" w:hAnsi="Trebuchet MS"/>
          <w:szCs w:val="24"/>
          <w:lang w:eastAsia="en-US"/>
        </w:rPr>
        <w:t>Vérification que la Lettre de Cotation est bien remplie, datée et signée avec le nom et titre du signataire ;</w:t>
      </w:r>
    </w:p>
    <w:p w:rsidR="008A438E" w:rsidRPr="00EE31B8" w:rsidRDefault="008A438E" w:rsidP="00297CA8">
      <w:pPr>
        <w:pStyle w:val="Paragraphedeliste"/>
        <w:numPr>
          <w:ilvl w:val="0"/>
          <w:numId w:val="26"/>
        </w:numPr>
        <w:spacing w:after="120" w:line="276" w:lineRule="auto"/>
        <w:rPr>
          <w:rFonts w:ascii="Trebuchet MS" w:hAnsi="Trebuchet MS"/>
          <w:szCs w:val="24"/>
          <w:lang w:eastAsia="en-US"/>
        </w:rPr>
      </w:pPr>
      <w:r w:rsidRPr="00EE31B8">
        <w:rPr>
          <w:rFonts w:ascii="Trebuchet MS" w:hAnsi="Trebuchet MS"/>
          <w:szCs w:val="24"/>
          <w:lang w:eastAsia="en-US"/>
        </w:rPr>
        <w:t xml:space="preserve">Vérification que le Bordereau de Prix Unitaire et Devis Descriptif et Quantitatif est dûment rempli, daté et signé ; </w:t>
      </w:r>
    </w:p>
    <w:p w:rsidR="008A438E" w:rsidRPr="00EE31B8" w:rsidRDefault="008A438E" w:rsidP="00297CA8">
      <w:pPr>
        <w:pStyle w:val="Paragraphedeliste"/>
        <w:numPr>
          <w:ilvl w:val="0"/>
          <w:numId w:val="26"/>
        </w:numPr>
        <w:spacing w:after="120" w:line="276" w:lineRule="auto"/>
        <w:rPr>
          <w:rFonts w:ascii="Trebuchet MS" w:hAnsi="Trebuchet MS"/>
          <w:szCs w:val="24"/>
          <w:lang w:eastAsia="en-US"/>
        </w:rPr>
      </w:pPr>
      <w:r w:rsidRPr="00EE31B8">
        <w:rPr>
          <w:rFonts w:ascii="Trebuchet MS" w:hAnsi="Trebuchet MS"/>
          <w:szCs w:val="24"/>
          <w:lang w:eastAsia="en-US"/>
        </w:rPr>
        <w:t>Évaluation de la qualification technique de chaque offre recevable suivant la grille d’évaluation des offres ;</w:t>
      </w:r>
    </w:p>
    <w:p w:rsidR="009F0B1C" w:rsidRPr="00EE31B8" w:rsidRDefault="009F0B1C" w:rsidP="00297CA8">
      <w:pPr>
        <w:spacing w:line="276" w:lineRule="auto"/>
        <w:jc w:val="both"/>
        <w:rPr>
          <w:rFonts w:ascii="Trebuchet MS" w:hAnsi="Trebuchet MS"/>
          <w:b/>
          <w:szCs w:val="24"/>
        </w:rPr>
      </w:pPr>
      <w:r w:rsidRPr="00EE31B8">
        <w:rPr>
          <w:rFonts w:ascii="Trebuchet MS" w:hAnsi="Trebuchet MS"/>
          <w:b/>
          <w:szCs w:val="24"/>
        </w:rPr>
        <w:t>GRILLE D’EVALUATION DES OFFRES</w:t>
      </w:r>
    </w:p>
    <w:tbl>
      <w:tblPr>
        <w:tblW w:w="10220" w:type="dxa"/>
        <w:jc w:val="center"/>
        <w:tblCellMar>
          <w:left w:w="10" w:type="dxa"/>
          <w:right w:w="10" w:type="dxa"/>
        </w:tblCellMar>
        <w:tblLook w:val="04A0"/>
      </w:tblPr>
      <w:tblGrid>
        <w:gridCol w:w="931"/>
        <w:gridCol w:w="7866"/>
        <w:gridCol w:w="1423"/>
      </w:tblGrid>
      <w:tr w:rsidR="00090913" w:rsidRPr="00CE20A3" w:rsidTr="00FE6CFC">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090913" w:rsidRPr="00CE20A3" w:rsidTr="00FE6CFC">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p>
        </w:tc>
      </w:tr>
      <w:tr w:rsidR="00090913" w:rsidRPr="00CE20A3" w:rsidTr="00FE6CFC">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szCs w:val="24"/>
              </w:rPr>
            </w:pPr>
          </w:p>
        </w:tc>
      </w:tr>
      <w:tr w:rsidR="00090913" w:rsidRPr="00CE20A3" w:rsidTr="00FE6CFC">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58330E" w:rsidRDefault="00090913" w:rsidP="00FE6CFC">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Liste des references pour les 05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szCs w:val="24"/>
              </w:rPr>
            </w:pPr>
            <w:r>
              <w:rPr>
                <w:rFonts w:ascii="Trebuchet MS" w:hAnsi="Trebuchet MS"/>
                <w:szCs w:val="24"/>
              </w:rPr>
              <w:t>Oui/Non</w:t>
            </w:r>
          </w:p>
        </w:tc>
      </w:tr>
      <w:tr w:rsidR="00090913" w:rsidRPr="00CE20A3" w:rsidTr="00FE6CFC">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58330E" w:rsidRDefault="00090913" w:rsidP="00FE6CFC">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Justifié d’au moins 0</w:t>
            </w:r>
            <w:r>
              <w:rPr>
                <w:rFonts w:ascii="Trebuchet MS" w:hAnsi="Trebuchet MS"/>
                <w:iCs/>
                <w:szCs w:val="24"/>
              </w:rPr>
              <w:t>2</w:t>
            </w:r>
            <w:r w:rsidRPr="0058330E">
              <w:rPr>
                <w:rFonts w:ascii="Trebuchet MS" w:hAnsi="Trebuchet MS"/>
                <w:iCs/>
                <w:szCs w:val="24"/>
              </w:rPr>
              <w:t xml:space="preserve"> references d’ouvrages </w:t>
            </w:r>
            <w:r>
              <w:rPr>
                <w:rFonts w:ascii="Trebuchet MS" w:hAnsi="Trebuchet MS"/>
                <w:iCs/>
                <w:szCs w:val="24"/>
              </w:rPr>
              <w:t xml:space="preserve">similaires </w:t>
            </w:r>
            <w:r w:rsidRPr="0058330E">
              <w:rPr>
                <w:rFonts w:ascii="Trebuchet MS" w:hAnsi="Trebuchet MS"/>
                <w:iCs/>
                <w:szCs w:val="24"/>
              </w:rPr>
              <w:t xml:space="preserve">réalisés </w:t>
            </w:r>
            <w:r w:rsidRPr="00687294">
              <w:rPr>
                <w:rFonts w:ascii="Trebuchet MS" w:hAnsi="Trebuchet MS"/>
                <w:i/>
                <w:iCs/>
                <w:szCs w:val="24"/>
              </w:rPr>
              <w:t>(justifiés par la 1</w:t>
            </w:r>
            <w:r w:rsidRPr="00687294">
              <w:rPr>
                <w:rFonts w:ascii="Trebuchet MS" w:hAnsi="Trebuchet MS"/>
                <w:i/>
                <w:iCs/>
                <w:szCs w:val="24"/>
                <w:vertAlign w:val="superscript"/>
              </w:rPr>
              <w:t>ère</w:t>
            </w:r>
            <w:r w:rsidRPr="00687294">
              <w:rPr>
                <w:rFonts w:ascii="Trebuchet MS" w:hAnsi="Trebuchet MS"/>
                <w:i/>
                <w:iCs/>
                <w:szCs w:val="24"/>
              </w:rPr>
              <w:t xml:space="preserve"> et dernière page du contrat + pv de réception ou attestation de bonne fin)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szCs w:val="24"/>
              </w:rPr>
            </w:pPr>
            <w:r>
              <w:rPr>
                <w:rFonts w:ascii="Trebuchet MS" w:hAnsi="Trebuchet MS"/>
                <w:szCs w:val="24"/>
              </w:rPr>
              <w:t>Oui/Non</w:t>
            </w:r>
          </w:p>
        </w:tc>
      </w:tr>
      <w:tr w:rsidR="00090913" w:rsidRPr="00CE20A3" w:rsidTr="00FE6CFC">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szCs w:val="24"/>
              </w:rPr>
            </w:pPr>
          </w:p>
        </w:tc>
      </w:tr>
      <w:tr w:rsidR="00090913" w:rsidRPr="00CE20A3" w:rsidTr="00FE6CFC">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spacing w:line="276" w:lineRule="auto"/>
              <w:jc w:val="both"/>
              <w:rPr>
                <w:rFonts w:ascii="Trebuchet MS" w:hAnsi="Trebuchet MS"/>
                <w:szCs w:val="24"/>
              </w:rPr>
            </w:pPr>
            <w:r w:rsidRPr="00E37CF0">
              <w:rPr>
                <w:rFonts w:ascii="Trebuchet MS" w:hAnsi="Trebuchet MS"/>
                <w:b/>
                <w:szCs w:val="24"/>
              </w:rPr>
              <w:t>Un conducteur de travaux</w:t>
            </w:r>
            <w:r>
              <w:rPr>
                <w:rFonts w:ascii="Trebuchet MS" w:hAnsi="Trebuchet MS"/>
                <w:szCs w:val="24"/>
              </w:rPr>
              <w:t> : Ingénieur de Génie Rural</w:t>
            </w:r>
            <w:r w:rsidRPr="002B6B89">
              <w:rPr>
                <w:rFonts w:ascii="Trebuchet MS" w:hAnsi="Trebuchet MS"/>
                <w:szCs w:val="24"/>
              </w:rPr>
              <w:t xml:space="preserve"> ou équivalent de niveau Bac+3 au moins  avec au moins 05 ans d’expérience dans la réalisation d’expéreince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spacing w:line="276" w:lineRule="auto"/>
              <w:jc w:val="both"/>
              <w:rPr>
                <w:rFonts w:ascii="Trebuchet MS" w:hAnsi="Trebuchet MS"/>
                <w:szCs w:val="24"/>
              </w:rPr>
            </w:pPr>
            <w:r w:rsidRPr="00AF2371">
              <w:rPr>
                <w:rFonts w:ascii="Trebuchet MS" w:hAnsi="Trebuchet MS"/>
                <w:b/>
                <w:szCs w:val="24"/>
              </w:rPr>
              <w:t>Chef chantier :</w:t>
            </w:r>
            <w:r>
              <w:rPr>
                <w:rFonts w:ascii="Trebuchet MS" w:hAnsi="Trebuchet MS"/>
                <w:szCs w:val="24"/>
              </w:rPr>
              <w:t xml:space="preserve"> niveau technicien de genie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AF2371" w:rsidRDefault="00090913" w:rsidP="00FE6CFC">
            <w:pPr>
              <w:spacing w:line="276" w:lineRule="auto"/>
              <w:jc w:val="both"/>
              <w:rPr>
                <w:rFonts w:ascii="Trebuchet MS" w:hAnsi="Trebuchet MS"/>
                <w:b/>
                <w:szCs w:val="24"/>
              </w:rPr>
            </w:pPr>
            <w:r w:rsidRPr="00A33484">
              <w:rPr>
                <w:rFonts w:ascii="Trebuchet MS" w:hAnsi="Trebuchet MS"/>
                <w:b/>
                <w:szCs w:val="24"/>
              </w:rPr>
              <w:t>Environnementaliste</w:t>
            </w:r>
            <w:r>
              <w:rPr>
                <w:rFonts w:ascii="Trebuchet MS" w:hAnsi="Trebuchet MS"/>
                <w:b/>
                <w:szCs w:val="24"/>
              </w:rPr>
              <w:t xml:space="preserve"> ou Respensable QHSE ou équivalent</w:t>
            </w:r>
            <w:r w:rsidRPr="00A33484">
              <w:rPr>
                <w:rFonts w:ascii="Trebuchet MS" w:hAnsi="Trebuchet MS"/>
                <w:b/>
                <w:szCs w:val="24"/>
              </w:rPr>
              <w:t xml:space="preserve"> :</w:t>
            </w:r>
            <w:r w:rsidRPr="00A33484">
              <w:rPr>
                <w:rFonts w:ascii="Trebuchet MS" w:hAnsi="Trebuchet MS"/>
                <w:szCs w:val="24"/>
              </w:rPr>
              <w:t xml:space="preserve"> niveau Bac+3 en sciences environnementales/sociales ou équivalent, avec au moins 05 ans d’expérience</w:t>
            </w:r>
            <w:r>
              <w:rPr>
                <w:rFonts w:ascii="Trebuchet MS" w:hAnsi="Trebuchet MS"/>
                <w:szCs w:val="24"/>
              </w:rPr>
              <w:t xml:space="preserve"> dans la mise en œuvre des projets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D94364" w:rsidRDefault="00090913" w:rsidP="00FE6CFC">
            <w:pPr>
              <w:spacing w:line="276" w:lineRule="auto"/>
              <w:jc w:val="both"/>
              <w:rPr>
                <w:rFonts w:ascii="Trebuchet MS" w:hAnsi="Trebuchet MS"/>
                <w:b/>
                <w:szCs w:val="24"/>
              </w:rPr>
            </w:pPr>
            <w:r w:rsidRPr="007F758D">
              <w:rPr>
                <w:rFonts w:ascii="Trebuchet MS" w:hAnsi="Trebuchet MS"/>
                <w:b/>
                <w:szCs w:val="24"/>
              </w:rPr>
              <w:t xml:space="preserve">Électrotechnicien : </w:t>
            </w:r>
            <w:r w:rsidRPr="007F758D">
              <w:rPr>
                <w:rFonts w:ascii="Trebuchet MS" w:hAnsi="Trebuchet MS"/>
                <w:szCs w:val="24"/>
              </w:rPr>
              <w:t>Niveau BAC+2 en Electricité ou Electrotechnique ou Energie renouvelable ou équivalent, disposant d’une expérience spécifique d’au moins 03 ans dans les installations des plaques photovoltaïques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iCs/>
                <w:szCs w:val="24"/>
              </w:rPr>
            </w:pPr>
            <w:r w:rsidRPr="00F7718A">
              <w:rPr>
                <w:bCs/>
                <w:iCs/>
                <w:szCs w:val="24"/>
              </w:rPr>
              <w:t>Oui/Non</w:t>
            </w:r>
          </w:p>
        </w:tc>
      </w:tr>
      <w:tr w:rsidR="00090913" w:rsidRPr="00CE20A3" w:rsidTr="00FE6CFC">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D94364" w:rsidRDefault="00090913" w:rsidP="00FE6CFC">
            <w:pPr>
              <w:spacing w:line="276" w:lineRule="auto"/>
              <w:jc w:val="both"/>
              <w:rPr>
                <w:rFonts w:ascii="Trebuchet MS" w:hAnsi="Trebuchet MS"/>
                <w:b/>
                <w:szCs w:val="24"/>
              </w:rPr>
            </w:pPr>
            <w:r w:rsidRPr="00D94364">
              <w:rPr>
                <w:rFonts w:ascii="Trebuchet MS" w:hAnsi="Trebuchet MS"/>
                <w:b/>
                <w:szCs w:val="24"/>
              </w:rPr>
              <w:t xml:space="preserve">Technicien en </w:t>
            </w:r>
            <w:r>
              <w:rPr>
                <w:rFonts w:ascii="Trebuchet MS" w:hAnsi="Trebuchet MS"/>
                <w:b/>
                <w:szCs w:val="24"/>
              </w:rPr>
              <w:t xml:space="preserve">réseaux de plomberie : niveau </w:t>
            </w:r>
            <w:r w:rsidRPr="00340956">
              <w:rPr>
                <w:rFonts w:ascii="Trebuchet MS" w:hAnsi="Trebuchet MS"/>
                <w:szCs w:val="24"/>
              </w:rPr>
              <w:t xml:space="preserve">Bac en </w:t>
            </w:r>
            <w:r>
              <w:rPr>
                <w:rFonts w:ascii="Trebuchet MS" w:hAnsi="Trebuchet MS"/>
                <w:szCs w:val="24"/>
              </w:rPr>
              <w:t>plomberie et</w:t>
            </w:r>
            <w:r w:rsidRPr="00340956">
              <w:rPr>
                <w:rFonts w:ascii="Trebuchet MS" w:hAnsi="Trebuchet MS"/>
                <w:szCs w:val="24"/>
              </w:rPr>
              <w:t xml:space="preserve"> installations sanitaire ou équivalent avec au moins une expérience justifiée d’au moins 03 ans dans diverses installations sanitaire</w:t>
            </w:r>
            <w:r>
              <w:rPr>
                <w:rFonts w:ascii="Trebuchet MS" w:hAnsi="Trebuchet MS"/>
                <w:szCs w:val="24"/>
              </w:rPr>
              <w:t xml:space="preserve"> / réseaux d’adduction en eau</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E354D3" w:rsidRDefault="00090913" w:rsidP="00FE6CFC">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chaque personnel obtient un « oui » si justifié 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p>
        </w:tc>
      </w:tr>
      <w:tr w:rsidR="00090913" w:rsidRPr="00CE20A3" w:rsidTr="00FE6CFC">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szCs w:val="24"/>
              </w:rPr>
            </w:pPr>
          </w:p>
        </w:tc>
      </w:tr>
      <w:tr w:rsidR="00090913" w:rsidRPr="00CE20A3" w:rsidTr="00FE6CFC">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spacing w:line="276" w:lineRule="auto"/>
              <w:jc w:val="both"/>
              <w:rPr>
                <w:rFonts w:ascii="Trebuchet MS" w:hAnsi="Trebuchet MS"/>
                <w:szCs w:val="24"/>
              </w:rPr>
            </w:pPr>
            <w:r>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Default="00090913" w:rsidP="00FE6CFC">
            <w:pPr>
              <w:spacing w:line="276" w:lineRule="auto"/>
              <w:jc w:val="both"/>
              <w:rPr>
                <w:rFonts w:ascii="Trebuchet MS" w:hAnsi="Trebuchet MS"/>
                <w:szCs w:val="24"/>
              </w:rPr>
            </w:pPr>
            <w:r>
              <w:rPr>
                <w:rFonts w:ascii="Trebuchet MS" w:hAnsi="Trebuchet MS"/>
                <w:szCs w:val="24"/>
              </w:rPr>
              <w:t xml:space="preserve">Un </w:t>
            </w:r>
            <w:r w:rsidRPr="00340956">
              <w:rPr>
                <w:rFonts w:ascii="Trebuchet MS" w:hAnsi="Trebuchet MS"/>
                <w:szCs w:val="24"/>
              </w:rPr>
              <w:t>Camion foreur</w:t>
            </w:r>
            <w:r>
              <w:rPr>
                <w:rFonts w:ascii="Trebuchet MS" w:hAnsi="Trebuchet MS"/>
                <w:szCs w:val="24"/>
              </w:rPr>
              <w:t xml:space="preserve"> 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spacing w:line="276" w:lineRule="auto"/>
              <w:jc w:val="both"/>
              <w:rPr>
                <w:rFonts w:ascii="Trebuchet MS" w:hAnsi="Trebuchet MS"/>
                <w:szCs w:val="24"/>
              </w:rPr>
            </w:pPr>
            <w:r>
              <w:rPr>
                <w:rFonts w:ascii="Trebuchet MS" w:hAnsi="Trebuchet MS"/>
                <w:szCs w:val="24"/>
              </w:rPr>
              <w:t>Liste du pétit matériel de chantier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szCs w:val="24"/>
              </w:rPr>
            </w:pPr>
          </w:p>
        </w:tc>
      </w:tr>
      <w:tr w:rsidR="00090913" w:rsidRPr="00CE20A3" w:rsidTr="00FE6CFC">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Default="00090913" w:rsidP="00FE6CFC">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rsidR="00090913" w:rsidRPr="00297CA8" w:rsidRDefault="00090913" w:rsidP="00FE6CFC">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spacing w:line="276" w:lineRule="auto"/>
              <w:jc w:val="both"/>
              <w:rPr>
                <w:rFonts w:ascii="Trebuchet MS" w:hAnsi="Trebuchet MS"/>
                <w:szCs w:val="24"/>
              </w:rPr>
            </w:pPr>
            <w:r w:rsidRPr="00297CA8">
              <w:rPr>
                <w:rFonts w:ascii="Trebuchet MS" w:hAnsi="Trebuchet MS"/>
                <w:iCs/>
                <w:szCs w:val="24"/>
              </w:rPr>
              <w:t>Oui/Non</w:t>
            </w:r>
          </w:p>
        </w:tc>
      </w:tr>
      <w:tr w:rsidR="00090913" w:rsidRPr="00CE20A3" w:rsidTr="00FE6CFC">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090913">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spacing w:line="276" w:lineRule="auto"/>
              <w:jc w:val="both"/>
              <w:rPr>
                <w:rFonts w:ascii="Trebuchet MS" w:hAnsi="Trebuchet MS"/>
                <w:szCs w:val="24"/>
              </w:rPr>
            </w:pPr>
            <w:r w:rsidRPr="00297CA8">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p w:rsidR="00090913" w:rsidRPr="00F76DE6" w:rsidRDefault="00090913" w:rsidP="00FE6CFC">
            <w:pPr>
              <w:widowControl w:val="0"/>
              <w:tabs>
                <w:tab w:val="left" w:pos="7080"/>
              </w:tabs>
              <w:autoSpaceDE w:val="0"/>
              <w:spacing w:line="276" w:lineRule="auto"/>
              <w:ind w:right="-20"/>
              <w:jc w:val="both"/>
              <w:rPr>
                <w:rFonts w:ascii="Trebuchet MS" w:hAnsi="Trebuchet MS"/>
                <w:i/>
                <w:iCs/>
                <w:szCs w:val="24"/>
              </w:rPr>
            </w:pPr>
            <w:r w:rsidRPr="00F76DE6">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Oui/Non</w:t>
            </w:r>
          </w:p>
        </w:tc>
      </w:tr>
      <w:tr w:rsidR="00090913" w:rsidRPr="00CE20A3" w:rsidTr="00FE6CFC">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913" w:rsidRPr="00297CA8" w:rsidRDefault="00090913" w:rsidP="00FE6CFC">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Pr>
                <w:rFonts w:ascii="Trebuchet MS" w:hAnsi="Trebuchet MS"/>
                <w:b/>
                <w:iCs/>
                <w:szCs w:val="24"/>
              </w:rPr>
              <w:t>9</w:t>
            </w:r>
          </w:p>
        </w:tc>
      </w:tr>
    </w:tbl>
    <w:p w:rsidR="00654D5E" w:rsidRPr="00EE31B8" w:rsidRDefault="00654D5E" w:rsidP="00297CA8">
      <w:pPr>
        <w:pStyle w:val="Paragraphedeliste"/>
        <w:spacing w:line="276" w:lineRule="auto"/>
        <w:rPr>
          <w:rFonts w:ascii="Trebuchet MS" w:hAnsi="Trebuchet MS"/>
          <w:i/>
          <w:szCs w:val="24"/>
        </w:rPr>
      </w:pPr>
    </w:p>
    <w:p w:rsidR="00654D5E" w:rsidRPr="00EE31B8" w:rsidRDefault="00654D5E" w:rsidP="00297CA8">
      <w:pPr>
        <w:pStyle w:val="Paragraphedeliste"/>
        <w:spacing w:line="276" w:lineRule="auto"/>
        <w:rPr>
          <w:rFonts w:ascii="Trebuchet MS" w:hAnsi="Trebuchet MS"/>
          <w:i/>
          <w:szCs w:val="24"/>
        </w:rPr>
      </w:pPr>
      <w:r w:rsidRPr="00EE31B8">
        <w:rPr>
          <w:rFonts w:ascii="Trebuchet MS" w:hAnsi="Trebuchet MS"/>
          <w:b/>
          <w:i/>
          <w:szCs w:val="24"/>
        </w:rPr>
        <w:t xml:space="preserve">NB : </w:t>
      </w:r>
      <w:r w:rsidRPr="000F48D7">
        <w:rPr>
          <w:rFonts w:ascii="Trebuchet MS" w:hAnsi="Trebuchet MS"/>
          <w:b/>
          <w:i/>
          <w:szCs w:val="24"/>
        </w:rPr>
        <w:t>Seules les offres ayant totalisées 1</w:t>
      </w:r>
      <w:r w:rsidR="005F7C70">
        <w:rPr>
          <w:rFonts w:ascii="Trebuchet MS" w:hAnsi="Trebuchet MS"/>
          <w:b/>
          <w:i/>
          <w:szCs w:val="24"/>
        </w:rPr>
        <w:t>5</w:t>
      </w:r>
      <w:r w:rsidRPr="000F48D7">
        <w:rPr>
          <w:rFonts w:ascii="Trebuchet MS" w:hAnsi="Trebuchet MS"/>
          <w:b/>
          <w:i/>
          <w:szCs w:val="24"/>
        </w:rPr>
        <w:t xml:space="preserve"> oui sur 1</w:t>
      </w:r>
      <w:r w:rsidR="00090913">
        <w:rPr>
          <w:rFonts w:ascii="Trebuchet MS" w:hAnsi="Trebuchet MS"/>
          <w:b/>
          <w:i/>
          <w:szCs w:val="24"/>
        </w:rPr>
        <w:t xml:space="preserve">9 </w:t>
      </w:r>
      <w:r w:rsidRPr="000F48D7">
        <w:rPr>
          <w:rFonts w:ascii="Trebuchet MS" w:hAnsi="Trebuchet MS"/>
          <w:b/>
          <w:i/>
          <w:szCs w:val="24"/>
        </w:rPr>
        <w:t>seront admises pour la suite de la procédure.</w:t>
      </w:r>
    </w:p>
    <w:p w:rsidR="00654D5E" w:rsidRPr="00EE31B8" w:rsidRDefault="00654D5E" w:rsidP="00297CA8">
      <w:pPr>
        <w:pStyle w:val="Paragraphedeliste"/>
        <w:spacing w:line="276" w:lineRule="auto"/>
        <w:rPr>
          <w:rFonts w:ascii="Trebuchet MS" w:hAnsi="Trebuchet MS"/>
          <w:i/>
          <w:szCs w:val="24"/>
        </w:rPr>
      </w:pPr>
    </w:p>
    <w:p w:rsidR="00654D5E" w:rsidRPr="00EE31B8" w:rsidRDefault="00654D5E" w:rsidP="00297CA8">
      <w:pPr>
        <w:pStyle w:val="Paragraphedeliste"/>
        <w:numPr>
          <w:ilvl w:val="0"/>
          <w:numId w:val="26"/>
        </w:numPr>
        <w:spacing w:after="120" w:line="276" w:lineRule="auto"/>
        <w:rPr>
          <w:rFonts w:ascii="Trebuchet MS" w:hAnsi="Trebuchet MS"/>
          <w:szCs w:val="24"/>
        </w:rPr>
      </w:pPr>
      <w:r w:rsidRPr="00EE31B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rsidR="00654D5E" w:rsidRPr="00EE31B8" w:rsidRDefault="00654D5E" w:rsidP="00297CA8">
      <w:pPr>
        <w:pStyle w:val="Paragraphedeliste"/>
        <w:numPr>
          <w:ilvl w:val="0"/>
          <w:numId w:val="26"/>
        </w:numPr>
        <w:spacing w:after="120" w:line="276" w:lineRule="auto"/>
        <w:rPr>
          <w:rFonts w:ascii="Trebuchet MS" w:hAnsi="Trebuchet MS"/>
          <w:szCs w:val="24"/>
        </w:rPr>
      </w:pPr>
      <w:r w:rsidRPr="00EE31B8">
        <w:rPr>
          <w:rFonts w:ascii="Trebuchet MS" w:hAnsi="Trebuchet MS"/>
          <w:szCs w:val="24"/>
        </w:rPr>
        <w:t>Élaboration d'un tableau récapitulatif des Cotations sur la base des montants corrigés des erreurs arithmétiques éventuelles, classés par ordre croissant.</w:t>
      </w:r>
    </w:p>
    <w:p w:rsidR="00571B22" w:rsidRPr="00EE31B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EE31B8">
        <w:rPr>
          <w:rFonts w:ascii="Trebuchet MS" w:hAnsi="Trebuchet MS"/>
          <w:szCs w:val="24"/>
          <w:lang w:eastAsia="en-US"/>
        </w:rPr>
        <w:t>Aux fins de l’évaluation et de la comparaison, la</w:t>
      </w:r>
      <w:r w:rsidR="00EB1B02" w:rsidRPr="00EE31B8">
        <w:rPr>
          <w:rFonts w:ascii="Trebuchet MS" w:hAnsi="Trebuchet MS"/>
          <w:szCs w:val="24"/>
          <w:lang w:eastAsia="en-US"/>
        </w:rPr>
        <w:t>/es monnaie/s</w:t>
      </w:r>
      <w:r w:rsidRPr="00EE31B8">
        <w:rPr>
          <w:rFonts w:ascii="Trebuchet MS" w:hAnsi="Trebuchet MS"/>
          <w:szCs w:val="24"/>
          <w:lang w:eastAsia="en-US"/>
        </w:rPr>
        <w:t xml:space="preserve"> des c</w:t>
      </w:r>
      <w:r w:rsidR="00EB1B02" w:rsidRPr="00EE31B8">
        <w:rPr>
          <w:rFonts w:ascii="Trebuchet MS" w:hAnsi="Trebuchet MS"/>
          <w:szCs w:val="24"/>
          <w:lang w:eastAsia="en-US"/>
        </w:rPr>
        <w:t>ota</w:t>
      </w:r>
      <w:r w:rsidR="000B795E" w:rsidRPr="00EE31B8">
        <w:rPr>
          <w:rFonts w:ascii="Trebuchet MS" w:hAnsi="Trebuchet MS"/>
          <w:szCs w:val="24"/>
          <w:lang w:eastAsia="en-US"/>
        </w:rPr>
        <w:t>t</w:t>
      </w:r>
      <w:r w:rsidR="00EB1B02" w:rsidRPr="00EE31B8">
        <w:rPr>
          <w:rFonts w:ascii="Trebuchet MS" w:hAnsi="Trebuchet MS"/>
          <w:szCs w:val="24"/>
          <w:lang w:eastAsia="en-US"/>
        </w:rPr>
        <w:t>ion</w:t>
      </w:r>
      <w:r w:rsidRPr="00EE31B8">
        <w:rPr>
          <w:rFonts w:ascii="Trebuchet MS" w:hAnsi="Trebuchet MS"/>
          <w:szCs w:val="24"/>
          <w:lang w:eastAsia="en-US"/>
        </w:rPr>
        <w:t>s doit</w:t>
      </w:r>
      <w:r w:rsidR="00EB1B02" w:rsidRPr="00EE31B8">
        <w:rPr>
          <w:rFonts w:ascii="Trebuchet MS" w:hAnsi="Trebuchet MS"/>
          <w:szCs w:val="24"/>
          <w:lang w:eastAsia="en-US"/>
        </w:rPr>
        <w:t>/vent</w:t>
      </w:r>
      <w:r w:rsidRPr="00EE31B8">
        <w:rPr>
          <w:rFonts w:ascii="Trebuchet MS" w:hAnsi="Trebuchet MS"/>
          <w:szCs w:val="24"/>
          <w:lang w:eastAsia="en-US"/>
        </w:rPr>
        <w:t xml:space="preserve"> être convertie</w:t>
      </w:r>
      <w:r w:rsidR="00EB1B02" w:rsidRPr="00EE31B8">
        <w:rPr>
          <w:rFonts w:ascii="Trebuchet MS" w:hAnsi="Trebuchet MS"/>
          <w:szCs w:val="24"/>
          <w:lang w:eastAsia="en-US"/>
        </w:rPr>
        <w:t>/s</w:t>
      </w:r>
      <w:r w:rsidRPr="00EE31B8">
        <w:rPr>
          <w:rFonts w:ascii="Trebuchet MS" w:hAnsi="Trebuchet MS"/>
          <w:szCs w:val="24"/>
          <w:lang w:eastAsia="en-US"/>
        </w:rPr>
        <w:t xml:space="preserve"> en </w:t>
      </w:r>
      <w:r w:rsidR="000B795E" w:rsidRPr="00EE31B8">
        <w:rPr>
          <w:rFonts w:ascii="Trebuchet MS" w:hAnsi="Trebuchet MS"/>
          <w:szCs w:val="24"/>
          <w:lang w:eastAsia="en-US"/>
        </w:rPr>
        <w:t xml:space="preserve">une même </w:t>
      </w:r>
      <w:r w:rsidRPr="00EE31B8">
        <w:rPr>
          <w:rFonts w:ascii="Trebuchet MS" w:hAnsi="Trebuchet MS"/>
          <w:szCs w:val="24"/>
          <w:lang w:eastAsia="en-US"/>
        </w:rPr>
        <w:t xml:space="preserve">monnaie. La monnaie qui doit être utilisée </w:t>
      </w:r>
      <w:r w:rsidR="000B795E" w:rsidRPr="00EE31B8">
        <w:rPr>
          <w:rFonts w:ascii="Trebuchet MS" w:hAnsi="Trebuchet MS"/>
          <w:szCs w:val="24"/>
          <w:lang w:eastAsia="en-US"/>
        </w:rPr>
        <w:t>aux</w:t>
      </w:r>
      <w:r w:rsidRPr="00EE31B8">
        <w:rPr>
          <w:rFonts w:ascii="Trebuchet MS" w:hAnsi="Trebuchet MS"/>
          <w:szCs w:val="24"/>
          <w:lang w:eastAsia="en-US"/>
        </w:rPr>
        <w:t xml:space="preserve"> fins de comparaison pour convertir les prix </w:t>
      </w:r>
      <w:r w:rsidR="000B795E" w:rsidRPr="00EE31B8">
        <w:rPr>
          <w:rFonts w:ascii="Trebuchet MS" w:hAnsi="Trebuchet MS"/>
          <w:szCs w:val="24"/>
          <w:lang w:eastAsia="en-US"/>
        </w:rPr>
        <w:t xml:space="preserve">proposés, </w:t>
      </w:r>
      <w:r w:rsidRPr="00EE31B8">
        <w:rPr>
          <w:rFonts w:ascii="Trebuchet MS" w:hAnsi="Trebuchet MS"/>
          <w:szCs w:val="24"/>
          <w:lang w:eastAsia="en-US"/>
        </w:rPr>
        <w:t xml:space="preserve">exprimés dans diverses </w:t>
      </w:r>
      <w:r w:rsidR="000B795E" w:rsidRPr="00EE31B8">
        <w:rPr>
          <w:rFonts w:ascii="Trebuchet MS" w:hAnsi="Trebuchet MS"/>
          <w:szCs w:val="24"/>
          <w:lang w:eastAsia="en-US"/>
        </w:rPr>
        <w:t xml:space="preserve">monnaies </w:t>
      </w:r>
      <w:r w:rsidRPr="00EE31B8">
        <w:rPr>
          <w:rFonts w:ascii="Trebuchet MS" w:hAnsi="Trebuchet MS"/>
          <w:szCs w:val="24"/>
          <w:lang w:eastAsia="en-US"/>
        </w:rPr>
        <w:t>en</w:t>
      </w:r>
      <w:r w:rsidR="000B795E" w:rsidRPr="00EE31B8">
        <w:rPr>
          <w:rFonts w:ascii="Trebuchet MS" w:hAnsi="Trebuchet MS"/>
          <w:szCs w:val="24"/>
          <w:lang w:eastAsia="en-US"/>
        </w:rPr>
        <w:t xml:space="preserve"> la</w:t>
      </w:r>
      <w:r w:rsidRPr="00EE31B8">
        <w:rPr>
          <w:rFonts w:ascii="Trebuchet MS" w:hAnsi="Trebuchet MS"/>
          <w:szCs w:val="24"/>
          <w:lang w:eastAsia="en-US"/>
        </w:rPr>
        <w:t xml:space="preserve"> monnaie </w:t>
      </w:r>
      <w:r w:rsidR="000B795E" w:rsidRPr="00EE31B8">
        <w:rPr>
          <w:rFonts w:ascii="Trebuchet MS" w:hAnsi="Trebuchet MS"/>
          <w:szCs w:val="24"/>
          <w:lang w:eastAsia="en-US"/>
        </w:rPr>
        <w:t xml:space="preserve">de comparaison au taux de change à la vente sera </w:t>
      </w:r>
      <w:r w:rsidRPr="00EE31B8">
        <w:rPr>
          <w:rFonts w:ascii="Trebuchet MS" w:hAnsi="Trebuchet MS"/>
          <w:szCs w:val="24"/>
          <w:lang w:eastAsia="en-US"/>
        </w:rPr>
        <w:t xml:space="preserve">la suivante </w:t>
      </w:r>
      <w:r w:rsidRPr="00EE31B8">
        <w:rPr>
          <w:rFonts w:ascii="Trebuchet MS" w:hAnsi="Trebuchet MS"/>
          <w:b/>
          <w:szCs w:val="24"/>
          <w:lang w:eastAsia="en-US"/>
        </w:rPr>
        <w:t>:</w:t>
      </w:r>
      <w:r w:rsidR="005A7E9A" w:rsidRPr="00EE31B8">
        <w:rPr>
          <w:rFonts w:ascii="Trebuchet MS" w:hAnsi="Trebuchet MS"/>
          <w:b/>
          <w:szCs w:val="24"/>
          <w:lang w:eastAsia="en-US"/>
        </w:rPr>
        <w:t xml:space="preserve"> Franc CFA (XAF)</w:t>
      </w:r>
      <w:r w:rsidRPr="00EE31B8">
        <w:rPr>
          <w:rFonts w:ascii="Trebuchet MS" w:hAnsi="Trebuchet MS"/>
          <w:b/>
          <w:szCs w:val="24"/>
          <w:lang w:eastAsia="en-US"/>
        </w:rPr>
        <w:t>.</w:t>
      </w:r>
      <w:r w:rsidRPr="00EE31B8">
        <w:rPr>
          <w:rFonts w:ascii="Trebuchet MS" w:hAnsi="Trebuchet MS"/>
          <w:szCs w:val="24"/>
          <w:lang w:eastAsia="en-US"/>
        </w:rPr>
        <w:t xml:space="preserve"> La source du taux de change est la suivante : </w:t>
      </w:r>
      <w:r w:rsidR="005A7E9A" w:rsidRPr="00EE31B8">
        <w:rPr>
          <w:rFonts w:ascii="Trebuchet MS" w:hAnsi="Trebuchet MS"/>
          <w:b/>
          <w:szCs w:val="24"/>
          <w:lang w:eastAsia="en-US"/>
        </w:rPr>
        <w:t>Banque des Etats de l’Afrique Centrale (BEAC)</w:t>
      </w:r>
      <w:r w:rsidRPr="00EE31B8">
        <w:rPr>
          <w:rFonts w:ascii="Trebuchet MS" w:hAnsi="Trebuchet MS"/>
          <w:b/>
          <w:szCs w:val="24"/>
          <w:lang w:eastAsia="en-US"/>
        </w:rPr>
        <w:t>.</w:t>
      </w:r>
      <w:r w:rsidRPr="00EE31B8">
        <w:rPr>
          <w:rFonts w:ascii="Trebuchet MS" w:hAnsi="Trebuchet MS"/>
          <w:szCs w:val="24"/>
          <w:lang w:eastAsia="en-US"/>
        </w:rPr>
        <w:t xml:space="preserve"> La date du taux de change est: </w:t>
      </w:r>
      <w:r w:rsidR="00D808AC" w:rsidRPr="00EE31B8">
        <w:rPr>
          <w:rFonts w:ascii="Trebuchet MS" w:hAnsi="Trebuchet MS"/>
          <w:b/>
          <w:i/>
          <w:szCs w:val="24"/>
          <w:lang w:eastAsia="en-US"/>
        </w:rPr>
        <w:t>la date de la remise des offres</w:t>
      </w:r>
      <w:r w:rsidR="00571B22" w:rsidRPr="00EE31B8">
        <w:rPr>
          <w:rFonts w:ascii="Trebuchet MS" w:hAnsi="Trebuchet MS"/>
          <w:i/>
          <w:szCs w:val="24"/>
          <w:lang w:eastAsia="en-US"/>
        </w:rPr>
        <w:t>.</w:t>
      </w:r>
    </w:p>
    <w:p w:rsidR="008D5A6E" w:rsidRPr="00EE31B8" w:rsidRDefault="00571B22" w:rsidP="00297CA8">
      <w:pPr>
        <w:pStyle w:val="Paragraphedeliste"/>
        <w:spacing w:after="120" w:line="276" w:lineRule="auto"/>
        <w:contextualSpacing w:val="0"/>
        <w:rPr>
          <w:rFonts w:ascii="Trebuchet MS" w:hAnsi="Trebuchet MS"/>
          <w:szCs w:val="24"/>
          <w:lang w:eastAsia="en-US"/>
        </w:rPr>
      </w:pPr>
      <w:r w:rsidRPr="00EE31B8">
        <w:rPr>
          <w:rFonts w:ascii="Trebuchet MS" w:hAnsi="Trebuchet MS"/>
          <w:b/>
          <w:i/>
          <w:szCs w:val="24"/>
          <w:u w:val="single"/>
          <w:lang w:eastAsia="en-US"/>
        </w:rPr>
        <w:t>NB</w:t>
      </w:r>
      <w:r w:rsidRPr="00EE31B8">
        <w:rPr>
          <w:rFonts w:ascii="Trebuchet MS" w:hAnsi="Trebuchet MS"/>
          <w:i/>
          <w:szCs w:val="24"/>
          <w:lang w:eastAsia="en-US"/>
        </w:rPr>
        <w:t xml:space="preserve"> : Si la monnaie de référence n’est pas cotée à cette date, le taux de change sera celui</w:t>
      </w:r>
      <w:r w:rsidR="000C14C2" w:rsidRPr="00EE31B8">
        <w:rPr>
          <w:rFonts w:ascii="Trebuchet MS" w:hAnsi="Trebuchet MS"/>
          <w:i/>
          <w:szCs w:val="24"/>
          <w:lang w:eastAsia="en-US"/>
        </w:rPr>
        <w:t xml:space="preserve"> du dernier jour précédent coté.</w:t>
      </w:r>
    </w:p>
    <w:p w:rsidR="0003559D" w:rsidRPr="00EE31B8" w:rsidRDefault="0003559D" w:rsidP="00297CA8">
      <w:pPr>
        <w:pStyle w:val="Paragraphedeliste"/>
        <w:numPr>
          <w:ilvl w:val="0"/>
          <w:numId w:val="21"/>
        </w:numPr>
        <w:tabs>
          <w:tab w:val="num" w:pos="450"/>
        </w:tabs>
        <w:spacing w:after="120" w:line="276" w:lineRule="auto"/>
        <w:ind w:left="450" w:hanging="450"/>
        <w:contextualSpacing w:val="0"/>
        <w:rPr>
          <w:rFonts w:ascii="Trebuchet MS" w:hAnsi="Trebuchet MS"/>
          <w:szCs w:val="24"/>
          <w:lang w:eastAsia="en-US"/>
        </w:rPr>
      </w:pPr>
      <w:r w:rsidRPr="00EE31B8">
        <w:rPr>
          <w:rFonts w:ascii="Trebuchet MS" w:hAnsi="Trebuchet MS"/>
          <w:szCs w:val="24"/>
          <w:lang w:eastAsia="en-US"/>
        </w:rPr>
        <w:t>Pour les cotations techniquement conformes, les prix totaux évalués, à l’exclusion des sommes pr</w:t>
      </w:r>
      <w:r w:rsidR="00817B53" w:rsidRPr="00EE31B8">
        <w:rPr>
          <w:rFonts w:ascii="Trebuchet MS" w:hAnsi="Trebuchet MS"/>
          <w:szCs w:val="24"/>
          <w:lang w:eastAsia="en-US"/>
        </w:rPr>
        <w:t>o</w:t>
      </w:r>
      <w:r w:rsidRPr="00EE31B8">
        <w:rPr>
          <w:rFonts w:ascii="Trebuchet MS" w:hAnsi="Trebuchet MS"/>
          <w:szCs w:val="24"/>
          <w:lang w:eastAsia="en-US"/>
        </w:rPr>
        <w:t xml:space="preserve">visonnelles et toute provision pour les imprévus, mais y compris les travaux en régie lorsque </w:t>
      </w:r>
      <w:r w:rsidR="00817B53" w:rsidRPr="00EE31B8">
        <w:rPr>
          <w:rFonts w:ascii="Trebuchet MS" w:hAnsi="Trebuchet MS"/>
          <w:szCs w:val="24"/>
          <w:lang w:eastAsia="en-US"/>
        </w:rPr>
        <w:t>leur</w:t>
      </w:r>
      <w:r w:rsidRPr="00EE31B8">
        <w:rPr>
          <w:rFonts w:ascii="Trebuchet MS" w:hAnsi="Trebuchet MS"/>
          <w:szCs w:val="24"/>
          <w:lang w:eastAsia="en-US"/>
        </w:rPr>
        <w:t xml:space="preserve">s prix sont établis de manière compétitive, seront ensuite comparés pour déterminer le prix/s évalué le plus bas. </w:t>
      </w:r>
    </w:p>
    <w:p w:rsidR="003E29BD" w:rsidRPr="00EE31B8" w:rsidRDefault="003E29BD" w:rsidP="00297CA8">
      <w:pPr>
        <w:spacing w:after="120" w:line="276" w:lineRule="auto"/>
        <w:jc w:val="both"/>
        <w:rPr>
          <w:rFonts w:ascii="Trebuchet MS" w:hAnsi="Trebuchet MS"/>
          <w:sz w:val="22"/>
          <w:szCs w:val="22"/>
          <w:lang w:eastAsia="en-US"/>
        </w:rPr>
      </w:pPr>
      <w:r w:rsidRPr="00EE31B8">
        <w:rPr>
          <w:rFonts w:ascii="Trebuchet MS" w:hAnsi="Trebuchet MS"/>
          <w:b/>
          <w:bCs/>
          <w:szCs w:val="24"/>
          <w:lang w:eastAsia="en-US"/>
        </w:rPr>
        <w:t xml:space="preserve">Attribution du </w:t>
      </w:r>
      <w:r w:rsidR="0036787F" w:rsidRPr="00EE31B8">
        <w:rPr>
          <w:rFonts w:ascii="Trebuchet MS" w:hAnsi="Trebuchet MS"/>
          <w:b/>
          <w:bCs/>
          <w:szCs w:val="24"/>
          <w:lang w:eastAsia="en-US"/>
        </w:rPr>
        <w:t>marché</w:t>
      </w:r>
    </w:p>
    <w:p w:rsidR="0003559D" w:rsidRPr="00EE31B8" w:rsidRDefault="0003559D" w:rsidP="00297CA8">
      <w:pPr>
        <w:pStyle w:val="Paragraphedeliste"/>
        <w:numPr>
          <w:ilvl w:val="0"/>
          <w:numId w:val="21"/>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EE31B8">
        <w:rPr>
          <w:rFonts w:ascii="Trebuchet MS" w:hAnsi="Trebuchet MS"/>
        </w:rPr>
        <w:t xml:space="preserve">Le </w:t>
      </w:r>
      <w:r w:rsidR="00817B53" w:rsidRPr="00EE31B8">
        <w:rPr>
          <w:rFonts w:ascii="Trebuchet MS" w:hAnsi="Trebuchet MS"/>
        </w:rPr>
        <w:t>M</w:t>
      </w:r>
      <w:r w:rsidR="001A615C" w:rsidRPr="00EE31B8">
        <w:rPr>
          <w:rFonts w:ascii="Trebuchet MS" w:hAnsi="Trebuchet MS"/>
        </w:rPr>
        <w:t>arché</w:t>
      </w:r>
      <w:r w:rsidRPr="00EE31B8">
        <w:rPr>
          <w:rFonts w:ascii="Trebuchet MS" w:hAnsi="Trebuchet MS"/>
        </w:rPr>
        <w:t xml:space="preserve"> sera attribué à l’</w:t>
      </w:r>
      <w:r w:rsidR="00ED32C5" w:rsidRPr="00EE31B8">
        <w:rPr>
          <w:rFonts w:ascii="Trebuchet MS" w:hAnsi="Trebuchet MS"/>
        </w:rPr>
        <w:t>Entreprise</w:t>
      </w:r>
      <w:r w:rsidRPr="00EE31B8">
        <w:rPr>
          <w:rFonts w:ascii="Trebuchet MS" w:hAnsi="Trebuchet MS"/>
        </w:rPr>
        <w:t xml:space="preserve"> qui satisfait aux exigences d’admissibilité conformément à la DC, qui offre le prix/s évalué le plus bas, qui offre un</w:t>
      </w:r>
      <w:r w:rsidR="00817B53" w:rsidRPr="00EE31B8">
        <w:rPr>
          <w:rFonts w:ascii="Trebuchet MS" w:hAnsi="Trebuchet MS"/>
        </w:rPr>
        <w:t>ecotation</w:t>
      </w:r>
      <w:r w:rsidRPr="00EE31B8">
        <w:rPr>
          <w:rFonts w:ascii="Trebuchet MS" w:hAnsi="Trebuchet MS"/>
        </w:rPr>
        <w:t xml:space="preserve"> techniquement conforme et qui garantit l’achèvement des travaux </w:t>
      </w:r>
      <w:r w:rsidR="00817B53" w:rsidRPr="00EE31B8">
        <w:rPr>
          <w:rFonts w:ascii="Trebuchet MS" w:hAnsi="Trebuchet MS"/>
        </w:rPr>
        <w:t>à</w:t>
      </w:r>
      <w:r w:rsidRPr="00EE31B8">
        <w:rPr>
          <w:rFonts w:ascii="Trebuchet MS" w:hAnsi="Trebuchet MS"/>
        </w:rPr>
        <w:t xml:space="preserve"> la date spécifiée.</w:t>
      </w:r>
    </w:p>
    <w:p w:rsidR="003E29BD" w:rsidRPr="00EE31B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EE31B8">
        <w:rPr>
          <w:rFonts w:ascii="Trebuchet MS" w:hAnsi="Trebuchet MS"/>
          <w:szCs w:val="24"/>
          <w:lang w:eastAsia="en-US"/>
        </w:rPr>
        <w:t>L</w:t>
      </w:r>
      <w:r w:rsidR="00342725" w:rsidRPr="00EE31B8">
        <w:rPr>
          <w:rFonts w:ascii="Trebuchet MS" w:hAnsi="Trebuchet MS"/>
          <w:szCs w:val="24"/>
          <w:lang w:eastAsia="en-US"/>
        </w:rPr>
        <w:t xml:space="preserve">e </w:t>
      </w:r>
      <w:r w:rsidR="00CE0708" w:rsidRPr="00EE31B8">
        <w:rPr>
          <w:rFonts w:ascii="Trebuchet MS" w:hAnsi="Trebuchet MS"/>
          <w:szCs w:val="24"/>
          <w:lang w:eastAsia="en-US"/>
        </w:rPr>
        <w:t>Maître d’Ouvrage</w:t>
      </w:r>
      <w:r w:rsidRPr="00EE31B8">
        <w:rPr>
          <w:rFonts w:ascii="Trebuchet MS" w:hAnsi="Trebuchet MS"/>
          <w:szCs w:val="24"/>
          <w:lang w:eastAsia="en-US"/>
        </w:rPr>
        <w:t xml:space="preserve"> inviter</w:t>
      </w:r>
      <w:r w:rsidR="00842D92" w:rsidRPr="00EE31B8">
        <w:rPr>
          <w:rFonts w:ascii="Trebuchet MS" w:hAnsi="Trebuchet MS"/>
          <w:szCs w:val="24"/>
          <w:lang w:eastAsia="en-US"/>
        </w:rPr>
        <w:t>a</w:t>
      </w:r>
      <w:r w:rsidRPr="00EE31B8">
        <w:rPr>
          <w:rFonts w:ascii="Trebuchet MS" w:hAnsi="Trebuchet MS"/>
          <w:szCs w:val="24"/>
          <w:lang w:eastAsia="en-US"/>
        </w:rPr>
        <w:t xml:space="preserve"> par les moyens les plus rapides l</w:t>
      </w:r>
      <w:r w:rsidR="00CB6095" w:rsidRPr="00EE31B8">
        <w:rPr>
          <w:rFonts w:ascii="Trebuchet MS" w:hAnsi="Trebuchet MS"/>
          <w:szCs w:val="24"/>
          <w:lang w:eastAsia="en-US"/>
        </w:rPr>
        <w:t xml:space="preserve">’/les </w:t>
      </w:r>
      <w:r w:rsidR="00ED32C5" w:rsidRPr="00EE31B8">
        <w:rPr>
          <w:rFonts w:ascii="Trebuchet MS" w:hAnsi="Trebuchet MS"/>
          <w:szCs w:val="24"/>
          <w:lang w:eastAsia="en-US"/>
        </w:rPr>
        <w:t>Entreprise</w:t>
      </w:r>
      <w:r w:rsidR="00CB6095" w:rsidRPr="00EE31B8">
        <w:rPr>
          <w:rFonts w:ascii="Trebuchet MS" w:hAnsi="Trebuchet MS"/>
          <w:szCs w:val="24"/>
          <w:lang w:eastAsia="en-US"/>
        </w:rPr>
        <w:t>/s</w:t>
      </w:r>
      <w:r w:rsidRPr="00EE31B8">
        <w:rPr>
          <w:rFonts w:ascii="Trebuchet MS" w:hAnsi="Trebuchet MS"/>
          <w:szCs w:val="24"/>
          <w:lang w:eastAsia="en-US"/>
        </w:rPr>
        <w:t xml:space="preserve"> r</w:t>
      </w:r>
      <w:r w:rsidR="00833457" w:rsidRPr="00EE31B8">
        <w:rPr>
          <w:rFonts w:ascii="Trebuchet MS" w:hAnsi="Trebuchet MS"/>
          <w:szCs w:val="24"/>
          <w:lang w:eastAsia="en-US"/>
        </w:rPr>
        <w:t>etenu</w:t>
      </w:r>
      <w:r w:rsidR="00CB6095" w:rsidRPr="00EE31B8">
        <w:rPr>
          <w:rFonts w:ascii="Trebuchet MS" w:hAnsi="Trebuchet MS"/>
          <w:szCs w:val="24"/>
          <w:lang w:eastAsia="en-US"/>
        </w:rPr>
        <w:t>/s</w:t>
      </w:r>
      <w:r w:rsidRPr="00EE31B8">
        <w:rPr>
          <w:rFonts w:ascii="Trebuchet MS" w:hAnsi="Trebuchet MS"/>
          <w:szCs w:val="24"/>
          <w:lang w:eastAsia="en-US"/>
        </w:rPr>
        <w:t xml:space="preserve"> pour discussion</w:t>
      </w:r>
      <w:r w:rsidR="00342725" w:rsidRPr="00EE31B8">
        <w:rPr>
          <w:rFonts w:ascii="Trebuchet MS" w:hAnsi="Trebuchet MS"/>
          <w:szCs w:val="24"/>
          <w:lang w:eastAsia="en-US"/>
        </w:rPr>
        <w:t xml:space="preserve">si nécessaire en vue de </w:t>
      </w:r>
      <w:r w:rsidR="00842D92" w:rsidRPr="00EE31B8">
        <w:rPr>
          <w:rFonts w:ascii="Trebuchet MS" w:hAnsi="Trebuchet MS"/>
          <w:szCs w:val="24"/>
          <w:lang w:eastAsia="en-US"/>
        </w:rPr>
        <w:t xml:space="preserve">finaliser </w:t>
      </w:r>
      <w:r w:rsidRPr="00EE31B8">
        <w:rPr>
          <w:rFonts w:ascii="Trebuchet MS" w:hAnsi="Trebuchet MS"/>
          <w:szCs w:val="24"/>
          <w:lang w:eastAsia="en-US"/>
        </w:rPr>
        <w:t xml:space="preserve">le </w:t>
      </w:r>
      <w:r w:rsidR="0036787F" w:rsidRPr="00EE31B8">
        <w:rPr>
          <w:rFonts w:ascii="Trebuchet MS" w:hAnsi="Trebuchet MS"/>
          <w:szCs w:val="24"/>
          <w:lang w:eastAsia="en-US"/>
        </w:rPr>
        <w:t>marché</w:t>
      </w:r>
      <w:r w:rsidRPr="00EE31B8">
        <w:rPr>
          <w:rFonts w:ascii="Trebuchet MS" w:hAnsi="Trebuchet MS"/>
          <w:szCs w:val="24"/>
          <w:lang w:eastAsia="en-US"/>
        </w:rPr>
        <w:t xml:space="preserve"> ou pour la signature du </w:t>
      </w:r>
      <w:r w:rsidR="0036787F" w:rsidRPr="00EE31B8">
        <w:rPr>
          <w:rFonts w:ascii="Trebuchet MS" w:hAnsi="Trebuchet MS"/>
          <w:szCs w:val="24"/>
          <w:lang w:eastAsia="en-US"/>
        </w:rPr>
        <w:t>marché</w:t>
      </w:r>
      <w:r w:rsidRPr="00EE31B8">
        <w:rPr>
          <w:rFonts w:ascii="Trebuchet MS" w:hAnsi="Trebuchet MS"/>
          <w:szCs w:val="24"/>
          <w:lang w:eastAsia="en-US"/>
        </w:rPr>
        <w:t xml:space="preserve">. </w:t>
      </w:r>
    </w:p>
    <w:p w:rsidR="003E29BD" w:rsidRPr="00EE31B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EE31B8">
        <w:rPr>
          <w:rFonts w:ascii="Trebuchet MS" w:hAnsi="Trebuchet MS"/>
          <w:szCs w:val="24"/>
          <w:lang w:eastAsia="en-US"/>
        </w:rPr>
        <w:t>L</w:t>
      </w:r>
      <w:r w:rsidR="00CB6095" w:rsidRPr="00EE31B8">
        <w:rPr>
          <w:rFonts w:ascii="Trebuchet MS" w:hAnsi="Trebuchet MS"/>
          <w:szCs w:val="24"/>
          <w:lang w:eastAsia="en-US"/>
        </w:rPr>
        <w:t xml:space="preserve">e </w:t>
      </w:r>
      <w:r w:rsidR="00CE0708" w:rsidRPr="00EE31B8">
        <w:rPr>
          <w:rFonts w:ascii="Trebuchet MS" w:hAnsi="Trebuchet MS"/>
          <w:szCs w:val="24"/>
          <w:lang w:eastAsia="en-US"/>
        </w:rPr>
        <w:t>Maître d’Ouvrage</w:t>
      </w:r>
      <w:r w:rsidR="00842D92" w:rsidRPr="00EE31B8">
        <w:rPr>
          <w:rFonts w:ascii="Trebuchet MS" w:hAnsi="Trebuchet MS"/>
          <w:szCs w:val="24"/>
          <w:lang w:eastAsia="en-US"/>
        </w:rPr>
        <w:t xml:space="preserve">informera </w:t>
      </w:r>
      <w:r w:rsidRPr="00EE31B8">
        <w:rPr>
          <w:rFonts w:ascii="Trebuchet MS" w:hAnsi="Trebuchet MS"/>
          <w:szCs w:val="24"/>
          <w:lang w:eastAsia="en-US"/>
        </w:rPr>
        <w:t xml:space="preserve">par les moyens les plus rapides les autres </w:t>
      </w:r>
      <w:r w:rsidR="00ED32C5" w:rsidRPr="00EE31B8">
        <w:rPr>
          <w:rFonts w:ascii="Trebuchet MS" w:hAnsi="Trebuchet MS"/>
          <w:szCs w:val="24"/>
          <w:lang w:eastAsia="en-US"/>
        </w:rPr>
        <w:t>Entreprise</w:t>
      </w:r>
      <w:r w:rsidRPr="00EE31B8">
        <w:rPr>
          <w:rFonts w:ascii="Trebuchet MS" w:hAnsi="Trebuchet MS"/>
          <w:szCs w:val="24"/>
          <w:lang w:eastAsia="en-US"/>
        </w:rPr>
        <w:t xml:space="preserve">s </w:t>
      </w:r>
      <w:r w:rsidR="00842D92" w:rsidRPr="00EE31B8">
        <w:rPr>
          <w:rFonts w:ascii="Trebuchet MS" w:hAnsi="Trebuchet MS"/>
          <w:szCs w:val="24"/>
          <w:lang w:eastAsia="en-US"/>
        </w:rPr>
        <w:t xml:space="preserve">de </w:t>
      </w:r>
      <w:r w:rsidRPr="00EE31B8">
        <w:rPr>
          <w:rFonts w:ascii="Trebuchet MS" w:hAnsi="Trebuchet MS"/>
          <w:szCs w:val="24"/>
          <w:lang w:eastAsia="en-US"/>
        </w:rPr>
        <w:t xml:space="preserve">sa décision d’attribution de </w:t>
      </w:r>
      <w:r w:rsidR="0036787F" w:rsidRPr="00EE31B8">
        <w:rPr>
          <w:rFonts w:ascii="Trebuchet MS" w:hAnsi="Trebuchet MS"/>
          <w:szCs w:val="24"/>
          <w:lang w:eastAsia="en-US"/>
        </w:rPr>
        <w:t>marché</w:t>
      </w:r>
      <w:r w:rsidRPr="00EE31B8">
        <w:rPr>
          <w:rFonts w:ascii="Trebuchet MS" w:hAnsi="Trebuchet MS"/>
          <w:szCs w:val="24"/>
          <w:lang w:eastAsia="en-US"/>
        </w:rPr>
        <w:t>. Un</w:t>
      </w:r>
      <w:r w:rsidR="00BA4263" w:rsidRPr="00EE31B8">
        <w:rPr>
          <w:rFonts w:ascii="Trebuchet MS" w:hAnsi="Trebuchet MS"/>
          <w:szCs w:val="24"/>
          <w:lang w:eastAsia="en-US"/>
        </w:rPr>
        <w:t>e</w:t>
      </w:r>
      <w:r w:rsidR="00C144C8">
        <w:rPr>
          <w:rFonts w:ascii="Trebuchet MS" w:hAnsi="Trebuchet MS"/>
          <w:szCs w:val="24"/>
          <w:lang w:eastAsia="en-US"/>
        </w:rPr>
        <w:t xml:space="preserve"> </w:t>
      </w:r>
      <w:r w:rsidR="00ED32C5" w:rsidRPr="00EE31B8">
        <w:rPr>
          <w:rFonts w:ascii="Trebuchet MS" w:hAnsi="Trebuchet MS"/>
          <w:szCs w:val="24"/>
          <w:lang w:eastAsia="en-US"/>
        </w:rPr>
        <w:t>Entreprise</w:t>
      </w:r>
      <w:r w:rsidR="00833457" w:rsidRPr="00EE31B8">
        <w:rPr>
          <w:rFonts w:ascii="Trebuchet MS" w:hAnsi="Trebuchet MS"/>
          <w:szCs w:val="24"/>
          <w:lang w:eastAsia="en-US"/>
        </w:rPr>
        <w:t>non retenu</w:t>
      </w:r>
      <w:r w:rsidR="00BA4263" w:rsidRPr="00EE31B8">
        <w:rPr>
          <w:rFonts w:ascii="Trebuchet MS" w:hAnsi="Trebuchet MS"/>
          <w:szCs w:val="24"/>
          <w:lang w:eastAsia="en-US"/>
        </w:rPr>
        <w:t>e</w:t>
      </w:r>
      <w:r w:rsidR="00C144C8">
        <w:rPr>
          <w:rFonts w:ascii="Trebuchet MS" w:hAnsi="Trebuchet MS"/>
          <w:szCs w:val="24"/>
          <w:lang w:eastAsia="en-US"/>
        </w:rPr>
        <w:t xml:space="preserve"> </w:t>
      </w:r>
      <w:r w:rsidRPr="00EE31B8">
        <w:rPr>
          <w:rFonts w:ascii="Trebuchet MS" w:hAnsi="Trebuchet MS"/>
          <w:szCs w:val="24"/>
          <w:lang w:eastAsia="en-US"/>
        </w:rPr>
        <w:t xml:space="preserve">peut demander des </w:t>
      </w:r>
      <w:r w:rsidR="000B37B3" w:rsidRPr="00EE31B8">
        <w:rPr>
          <w:rFonts w:ascii="Trebuchet MS" w:hAnsi="Trebuchet MS"/>
          <w:szCs w:val="24"/>
          <w:lang w:eastAsia="en-US"/>
        </w:rPr>
        <w:t xml:space="preserve">clarifications </w:t>
      </w:r>
      <w:r w:rsidRPr="00EE31B8">
        <w:rPr>
          <w:rFonts w:ascii="Trebuchet MS" w:hAnsi="Trebuchet MS"/>
          <w:szCs w:val="24"/>
          <w:lang w:eastAsia="en-US"/>
        </w:rPr>
        <w:t xml:space="preserve">sur les </w:t>
      </w:r>
      <w:r w:rsidR="000B37B3" w:rsidRPr="00EE31B8">
        <w:rPr>
          <w:rFonts w:ascii="Trebuchet MS" w:hAnsi="Trebuchet MS"/>
          <w:szCs w:val="24"/>
          <w:lang w:eastAsia="en-US"/>
        </w:rPr>
        <w:t xml:space="preserve">motifs </w:t>
      </w:r>
      <w:r w:rsidRPr="00EE31B8">
        <w:rPr>
          <w:rFonts w:ascii="Trebuchet MS" w:hAnsi="Trebuchet MS"/>
          <w:szCs w:val="24"/>
          <w:lang w:eastAsia="en-US"/>
        </w:rPr>
        <w:t xml:space="preserve">pour lesquels sa </w:t>
      </w:r>
      <w:r w:rsidR="003F62DA" w:rsidRPr="00EE31B8">
        <w:rPr>
          <w:rFonts w:ascii="Trebuchet MS" w:hAnsi="Trebuchet MS"/>
          <w:szCs w:val="24"/>
          <w:lang w:eastAsia="en-US"/>
        </w:rPr>
        <w:t>Cotation</w:t>
      </w:r>
      <w:r w:rsidR="00833457" w:rsidRPr="00EE31B8">
        <w:rPr>
          <w:rFonts w:ascii="Trebuchet MS" w:hAnsi="Trebuchet MS"/>
          <w:szCs w:val="24"/>
          <w:lang w:eastAsia="en-US"/>
        </w:rPr>
        <w:t xml:space="preserve"> n</w:t>
      </w:r>
      <w:r w:rsidRPr="00EE31B8">
        <w:rPr>
          <w:rFonts w:ascii="Trebuchet MS" w:hAnsi="Trebuchet MS"/>
          <w:szCs w:val="24"/>
          <w:lang w:eastAsia="en-US"/>
        </w:rPr>
        <w:t xml:space="preserve">’a pas été </w:t>
      </w:r>
      <w:r w:rsidR="000B37B3" w:rsidRPr="00EE31B8">
        <w:rPr>
          <w:rFonts w:ascii="Trebuchet MS" w:hAnsi="Trebuchet MS"/>
          <w:szCs w:val="24"/>
          <w:lang w:eastAsia="en-US"/>
        </w:rPr>
        <w:t>retenu</w:t>
      </w:r>
      <w:r w:rsidRPr="00EE31B8">
        <w:rPr>
          <w:rFonts w:ascii="Trebuchet MS" w:hAnsi="Trebuchet MS"/>
          <w:szCs w:val="24"/>
          <w:lang w:eastAsia="en-US"/>
        </w:rPr>
        <w:t>e. L</w:t>
      </w:r>
      <w:r w:rsidR="00CB6095" w:rsidRPr="00EE31B8">
        <w:rPr>
          <w:rFonts w:ascii="Trebuchet MS" w:hAnsi="Trebuchet MS"/>
          <w:szCs w:val="24"/>
          <w:lang w:eastAsia="en-US"/>
        </w:rPr>
        <w:t xml:space="preserve">e </w:t>
      </w:r>
      <w:r w:rsidR="00CE0708" w:rsidRPr="00EE31B8">
        <w:rPr>
          <w:rFonts w:ascii="Trebuchet MS" w:hAnsi="Trebuchet MS"/>
          <w:szCs w:val="24"/>
          <w:lang w:eastAsia="en-US"/>
        </w:rPr>
        <w:t>Maître d’Ouvrage</w:t>
      </w:r>
      <w:r w:rsidRPr="00EE31B8">
        <w:rPr>
          <w:rFonts w:ascii="Trebuchet MS" w:hAnsi="Trebuchet MS"/>
          <w:szCs w:val="24"/>
          <w:lang w:eastAsia="en-US"/>
        </w:rPr>
        <w:t xml:space="preserve"> répondra à </w:t>
      </w:r>
      <w:r w:rsidR="000B37B3" w:rsidRPr="00EE31B8">
        <w:rPr>
          <w:rFonts w:ascii="Trebuchet MS" w:hAnsi="Trebuchet MS"/>
          <w:szCs w:val="24"/>
          <w:lang w:eastAsia="en-US"/>
        </w:rPr>
        <w:t xml:space="preserve">une telle </w:t>
      </w:r>
      <w:r w:rsidRPr="00EE31B8">
        <w:rPr>
          <w:rFonts w:ascii="Trebuchet MS" w:hAnsi="Trebuchet MS"/>
          <w:szCs w:val="24"/>
          <w:lang w:eastAsia="en-US"/>
        </w:rPr>
        <w:t xml:space="preserve">demande dans </w:t>
      </w:r>
      <w:r w:rsidR="000B37B3" w:rsidRPr="00EE31B8">
        <w:rPr>
          <w:rFonts w:ascii="Trebuchet MS" w:hAnsi="Trebuchet MS"/>
          <w:szCs w:val="24"/>
          <w:lang w:eastAsia="en-US"/>
        </w:rPr>
        <w:t xml:space="preserve">le meilleur </w:t>
      </w:r>
      <w:r w:rsidRPr="00EE31B8">
        <w:rPr>
          <w:rFonts w:ascii="Trebuchet MS" w:hAnsi="Trebuchet MS"/>
          <w:szCs w:val="24"/>
          <w:lang w:eastAsia="en-US"/>
        </w:rPr>
        <w:t xml:space="preserve">délai </w:t>
      </w:r>
      <w:r w:rsidR="000B37B3" w:rsidRPr="00EE31B8">
        <w:rPr>
          <w:rFonts w:ascii="Trebuchet MS" w:hAnsi="Trebuchet MS"/>
          <w:szCs w:val="24"/>
          <w:lang w:eastAsia="en-US"/>
        </w:rPr>
        <w:t>possible</w:t>
      </w:r>
      <w:r w:rsidRPr="00EE31B8">
        <w:rPr>
          <w:rFonts w:ascii="Trebuchet MS" w:hAnsi="Trebuchet MS"/>
          <w:szCs w:val="24"/>
          <w:lang w:eastAsia="en-US"/>
        </w:rPr>
        <w:t>.</w:t>
      </w:r>
    </w:p>
    <w:p w:rsidR="003E29BD" w:rsidRPr="00EE31B8"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EE31B8">
        <w:rPr>
          <w:rFonts w:ascii="Trebuchet MS" w:hAnsi="Trebuchet MS"/>
          <w:szCs w:val="24"/>
          <w:lang w:eastAsia="en-US"/>
        </w:rPr>
        <w:t>L</w:t>
      </w:r>
      <w:r w:rsidR="00CB6095" w:rsidRPr="00EE31B8">
        <w:rPr>
          <w:rFonts w:ascii="Trebuchet MS" w:hAnsi="Trebuchet MS"/>
          <w:szCs w:val="24"/>
          <w:lang w:eastAsia="en-US"/>
        </w:rPr>
        <w:t xml:space="preserve">e </w:t>
      </w:r>
      <w:r w:rsidR="00CE0708" w:rsidRPr="00EE31B8">
        <w:rPr>
          <w:rFonts w:ascii="Trebuchet MS" w:hAnsi="Trebuchet MS"/>
          <w:szCs w:val="24"/>
          <w:lang w:eastAsia="en-US"/>
        </w:rPr>
        <w:t>Maître d’Ouvrage</w:t>
      </w:r>
      <w:r w:rsidRPr="00EE31B8">
        <w:rPr>
          <w:rFonts w:ascii="Trebuchet MS" w:hAnsi="Trebuchet MS"/>
          <w:szCs w:val="24"/>
          <w:lang w:eastAsia="en-US"/>
        </w:rPr>
        <w:t xml:space="preserve"> publie</w:t>
      </w:r>
      <w:r w:rsidR="00833457" w:rsidRPr="00EE31B8">
        <w:rPr>
          <w:rFonts w:ascii="Trebuchet MS" w:hAnsi="Trebuchet MS"/>
          <w:szCs w:val="24"/>
          <w:lang w:eastAsia="en-US"/>
        </w:rPr>
        <w:t>r</w:t>
      </w:r>
      <w:r w:rsidR="000B37B3" w:rsidRPr="00EE31B8">
        <w:rPr>
          <w:rFonts w:ascii="Trebuchet MS" w:hAnsi="Trebuchet MS"/>
          <w:szCs w:val="24"/>
          <w:lang w:eastAsia="en-US"/>
        </w:rPr>
        <w:t>a</w:t>
      </w:r>
      <w:r w:rsidRPr="00EE31B8">
        <w:rPr>
          <w:rFonts w:ascii="Trebuchet MS" w:hAnsi="Trebuchet MS"/>
          <w:szCs w:val="24"/>
          <w:lang w:eastAsia="en-US"/>
        </w:rPr>
        <w:t xml:space="preserve"> un avis d’attribution de </w:t>
      </w:r>
      <w:r w:rsidR="0036787F" w:rsidRPr="00EE31B8">
        <w:rPr>
          <w:rFonts w:ascii="Trebuchet MS" w:hAnsi="Trebuchet MS"/>
          <w:szCs w:val="24"/>
          <w:lang w:eastAsia="en-US"/>
        </w:rPr>
        <w:t>marché</w:t>
      </w:r>
      <w:r w:rsidRPr="00EE31B8">
        <w:rPr>
          <w:rFonts w:ascii="Trebuchet MS" w:hAnsi="Trebuchet MS"/>
          <w:szCs w:val="24"/>
          <w:lang w:eastAsia="en-US"/>
        </w:rPr>
        <w:t xml:space="preserve"> sur son site Web en libre accès, s’il est disponible, ou dans un journal de circulation nationale ou </w:t>
      </w:r>
      <w:r w:rsidR="000B37B3" w:rsidRPr="00EE31B8">
        <w:rPr>
          <w:rFonts w:ascii="Trebuchet MS" w:hAnsi="Trebuchet MS"/>
          <w:szCs w:val="24"/>
          <w:lang w:eastAsia="en-US"/>
        </w:rPr>
        <w:t xml:space="preserve">sur </w:t>
      </w:r>
      <w:r w:rsidRPr="00EE31B8">
        <w:rPr>
          <w:rFonts w:ascii="Trebuchet MS" w:hAnsi="Trebuchet MS"/>
          <w:szCs w:val="24"/>
          <w:lang w:eastAsia="en-US"/>
        </w:rPr>
        <w:t xml:space="preserve">UNDB en ligne, dans les 15 jours suivant l’attribution du </w:t>
      </w:r>
      <w:r w:rsidR="0036787F" w:rsidRPr="00EE31B8">
        <w:rPr>
          <w:rFonts w:ascii="Trebuchet MS" w:hAnsi="Trebuchet MS"/>
          <w:szCs w:val="24"/>
          <w:lang w:eastAsia="en-US"/>
        </w:rPr>
        <w:t>marché</w:t>
      </w:r>
      <w:r w:rsidR="0003559D" w:rsidRPr="00EE31B8">
        <w:rPr>
          <w:rFonts w:ascii="Trebuchet MS" w:hAnsi="Trebuchet MS"/>
          <w:szCs w:val="24"/>
          <w:lang w:eastAsia="en-US"/>
        </w:rPr>
        <w:t>.</w:t>
      </w:r>
      <w:r w:rsidRPr="00EE31B8">
        <w:rPr>
          <w:rFonts w:ascii="Trebuchet MS" w:hAnsi="Trebuchet MS"/>
          <w:szCs w:val="24"/>
          <w:lang w:eastAsia="en-US"/>
        </w:rPr>
        <w:t xml:space="preserve">Les renseignements </w:t>
      </w:r>
      <w:r w:rsidR="000B37B3" w:rsidRPr="00EE31B8">
        <w:rPr>
          <w:rFonts w:ascii="Trebuchet MS" w:hAnsi="Trebuchet MS"/>
          <w:szCs w:val="24"/>
          <w:lang w:eastAsia="en-US"/>
        </w:rPr>
        <w:t xml:space="preserve">indiqués comprendront </w:t>
      </w:r>
      <w:r w:rsidRPr="00EE31B8">
        <w:rPr>
          <w:rFonts w:ascii="Trebuchet MS" w:hAnsi="Trebuchet MS"/>
          <w:szCs w:val="24"/>
          <w:lang w:eastAsia="en-US"/>
        </w:rPr>
        <w:t>le nom d</w:t>
      </w:r>
      <w:r w:rsidR="00CB6095" w:rsidRPr="00EE31B8">
        <w:rPr>
          <w:rFonts w:ascii="Trebuchet MS" w:hAnsi="Trebuchet MS"/>
          <w:szCs w:val="24"/>
          <w:lang w:eastAsia="en-US"/>
        </w:rPr>
        <w:t>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retenu</w:t>
      </w:r>
      <w:r w:rsidR="00BA4263" w:rsidRPr="00EE31B8">
        <w:rPr>
          <w:rFonts w:ascii="Trebuchet MS" w:hAnsi="Trebuchet MS"/>
          <w:szCs w:val="24"/>
          <w:lang w:eastAsia="en-US"/>
        </w:rPr>
        <w:t>e</w:t>
      </w:r>
      <w:r w:rsidRPr="00EE31B8">
        <w:rPr>
          <w:rFonts w:ascii="Trebuchet MS" w:hAnsi="Trebuchet MS"/>
          <w:szCs w:val="24"/>
          <w:lang w:eastAsia="en-US"/>
        </w:rPr>
        <w:t xml:space="preserve">, le prix contractuel, la durée du </w:t>
      </w:r>
      <w:r w:rsidR="0036787F" w:rsidRPr="00EE31B8">
        <w:rPr>
          <w:rFonts w:ascii="Trebuchet MS" w:hAnsi="Trebuchet MS"/>
          <w:szCs w:val="24"/>
          <w:lang w:eastAsia="en-US"/>
        </w:rPr>
        <w:t>marché</w:t>
      </w:r>
      <w:r w:rsidRPr="00EE31B8">
        <w:rPr>
          <w:rFonts w:ascii="Trebuchet MS" w:hAnsi="Trebuchet MS"/>
          <w:szCs w:val="24"/>
          <w:lang w:eastAsia="en-US"/>
        </w:rPr>
        <w:t xml:space="preserve">, le résumé de sa portée et les noms des </w:t>
      </w:r>
      <w:r w:rsidR="000B37B3" w:rsidRPr="00EE31B8">
        <w:rPr>
          <w:rFonts w:ascii="Trebuchet MS" w:hAnsi="Trebuchet MS"/>
          <w:szCs w:val="24"/>
          <w:lang w:eastAsia="en-US"/>
        </w:rPr>
        <w:t xml:space="preserve">autres </w:t>
      </w:r>
      <w:r w:rsidR="00ED32C5" w:rsidRPr="00EE31B8">
        <w:rPr>
          <w:rFonts w:ascii="Trebuchet MS" w:hAnsi="Trebuchet MS"/>
          <w:szCs w:val="24"/>
          <w:lang w:eastAsia="en-US"/>
        </w:rPr>
        <w:t>Entreprise</w:t>
      </w:r>
      <w:r w:rsidRPr="00EE31B8">
        <w:rPr>
          <w:rFonts w:ascii="Trebuchet MS" w:hAnsi="Trebuchet MS"/>
          <w:szCs w:val="24"/>
          <w:lang w:eastAsia="en-US"/>
        </w:rPr>
        <w:t xml:space="preserve">s </w:t>
      </w:r>
      <w:r w:rsidR="000B37B3" w:rsidRPr="00EE31B8">
        <w:rPr>
          <w:rFonts w:ascii="Trebuchet MS" w:hAnsi="Trebuchet MS"/>
          <w:szCs w:val="24"/>
          <w:lang w:eastAsia="en-US"/>
        </w:rPr>
        <w:t>candidat</w:t>
      </w:r>
      <w:r w:rsidR="00BA4263" w:rsidRPr="00EE31B8">
        <w:rPr>
          <w:rFonts w:ascii="Trebuchet MS" w:hAnsi="Trebuchet MS"/>
          <w:szCs w:val="24"/>
          <w:lang w:eastAsia="en-US"/>
        </w:rPr>
        <w:t>e</w:t>
      </w:r>
      <w:r w:rsidR="000B37B3" w:rsidRPr="00EE31B8">
        <w:rPr>
          <w:rFonts w:ascii="Trebuchet MS" w:hAnsi="Trebuchet MS"/>
          <w:szCs w:val="24"/>
          <w:lang w:eastAsia="en-US"/>
        </w:rPr>
        <w:t xml:space="preserve">s </w:t>
      </w:r>
      <w:r w:rsidRPr="00EE31B8">
        <w:rPr>
          <w:rFonts w:ascii="Trebuchet MS" w:hAnsi="Trebuchet MS"/>
          <w:szCs w:val="24"/>
          <w:lang w:eastAsia="en-US"/>
        </w:rPr>
        <w:t xml:space="preserve">et leurs prix </w:t>
      </w:r>
      <w:r w:rsidR="000B37B3" w:rsidRPr="00EE31B8">
        <w:rPr>
          <w:rFonts w:ascii="Trebuchet MS" w:hAnsi="Trebuchet MS"/>
          <w:szCs w:val="24"/>
          <w:lang w:eastAsia="en-US"/>
        </w:rPr>
        <w:t xml:space="preserve">proposés </w:t>
      </w:r>
      <w:r w:rsidRPr="00EE31B8">
        <w:rPr>
          <w:rFonts w:ascii="Trebuchet MS" w:hAnsi="Trebuchet MS"/>
          <w:szCs w:val="24"/>
          <w:lang w:eastAsia="en-US"/>
        </w:rPr>
        <w:t>et évalués.</w:t>
      </w:r>
    </w:p>
    <w:p w:rsidR="003E29BD" w:rsidRPr="00EE31B8" w:rsidRDefault="003E29BD" w:rsidP="00297CA8">
      <w:pPr>
        <w:spacing w:line="276" w:lineRule="auto"/>
        <w:jc w:val="both"/>
        <w:rPr>
          <w:rFonts w:ascii="Trebuchet MS" w:hAnsi="Trebuchet MS"/>
          <w:b/>
          <w:szCs w:val="24"/>
          <w:lang w:eastAsia="en-US"/>
        </w:rPr>
      </w:pPr>
      <w:r w:rsidRPr="00EE31B8">
        <w:rPr>
          <w:rFonts w:ascii="Trebuchet MS" w:hAnsi="Trebuchet MS"/>
          <w:szCs w:val="24"/>
          <w:lang w:eastAsia="en-US"/>
        </w:rPr>
        <w:t> </w:t>
      </w:r>
      <w:r w:rsidRPr="00EE31B8">
        <w:rPr>
          <w:rFonts w:ascii="Trebuchet MS" w:hAnsi="Trebuchet MS"/>
          <w:b/>
          <w:szCs w:val="24"/>
          <w:lang w:eastAsia="en-US"/>
        </w:rPr>
        <w:t>Au nom d</w:t>
      </w:r>
      <w:r w:rsidR="00CB6095" w:rsidRPr="00EE31B8">
        <w:rPr>
          <w:rFonts w:ascii="Trebuchet MS" w:hAnsi="Trebuchet MS"/>
          <w:b/>
          <w:szCs w:val="24"/>
          <w:lang w:eastAsia="en-US"/>
        </w:rPr>
        <w:t xml:space="preserve">u </w:t>
      </w:r>
      <w:r w:rsidR="00CE0708" w:rsidRPr="00EE31B8">
        <w:rPr>
          <w:rFonts w:ascii="Trebuchet MS" w:hAnsi="Trebuchet MS"/>
          <w:b/>
          <w:szCs w:val="24"/>
          <w:lang w:eastAsia="en-US"/>
        </w:rPr>
        <w:t>Maître d’Ouvrage</w:t>
      </w:r>
      <w:r w:rsidRPr="00EE31B8">
        <w:rPr>
          <w:rFonts w:ascii="Trebuchet MS" w:hAnsi="Trebuchet MS"/>
          <w:b/>
          <w:szCs w:val="24"/>
          <w:lang w:eastAsia="en-US"/>
        </w:rPr>
        <w:t xml:space="preserve"> :</w:t>
      </w:r>
    </w:p>
    <w:p w:rsidR="003E29BD" w:rsidRPr="00EE31B8" w:rsidRDefault="00064174" w:rsidP="00297CA8">
      <w:pPr>
        <w:spacing w:after="120" w:line="276" w:lineRule="auto"/>
        <w:ind w:left="4320" w:firstLine="720"/>
        <w:jc w:val="both"/>
        <w:rPr>
          <w:rFonts w:ascii="Trebuchet MS" w:hAnsi="Trebuchet MS"/>
          <w:b/>
          <w:bCs/>
          <w:szCs w:val="24"/>
          <w:lang w:eastAsia="en-US"/>
        </w:rPr>
      </w:pPr>
      <w:r w:rsidRPr="00EE31B8">
        <w:rPr>
          <w:rFonts w:ascii="Trebuchet MS" w:hAnsi="Trebuchet MS"/>
          <w:b/>
          <w:bCs/>
          <w:szCs w:val="24"/>
          <w:lang w:eastAsia="en-US"/>
        </w:rPr>
        <w:t>Mayo-Oulo</w:t>
      </w:r>
      <w:r w:rsidR="00240E28" w:rsidRPr="00EE31B8">
        <w:rPr>
          <w:rFonts w:ascii="Trebuchet MS" w:hAnsi="Trebuchet MS"/>
          <w:b/>
          <w:bCs/>
          <w:szCs w:val="24"/>
          <w:lang w:eastAsia="en-US"/>
        </w:rPr>
        <w:t xml:space="preserve">, le </w:t>
      </w:r>
      <w:r w:rsidR="009D1D73">
        <w:rPr>
          <w:rFonts w:ascii="Trebuchet MS" w:hAnsi="Trebuchet MS"/>
          <w:b/>
          <w:bCs/>
          <w:szCs w:val="24"/>
          <w:lang w:eastAsia="en-US"/>
        </w:rPr>
        <w:t>28/01/2026</w:t>
      </w:r>
    </w:p>
    <w:p w:rsidR="00240E28" w:rsidRPr="00EE31B8" w:rsidRDefault="00240E28" w:rsidP="00297CA8">
      <w:pPr>
        <w:spacing w:line="276" w:lineRule="auto"/>
        <w:ind w:left="5130" w:firstLine="630"/>
        <w:jc w:val="both"/>
        <w:rPr>
          <w:rFonts w:ascii="Trebuchet MS" w:hAnsi="Trebuchet MS"/>
          <w:b/>
          <w:bCs/>
          <w:szCs w:val="24"/>
          <w:u w:val="single"/>
          <w:lang w:eastAsia="en-US"/>
        </w:rPr>
      </w:pPr>
      <w:r w:rsidRPr="00EE31B8">
        <w:rPr>
          <w:rFonts w:ascii="Trebuchet MS" w:hAnsi="Trebuchet MS"/>
          <w:b/>
          <w:bCs/>
          <w:szCs w:val="24"/>
          <w:u w:val="single"/>
          <w:lang w:eastAsia="en-US"/>
        </w:rPr>
        <w:t>Le Maire de la Commune</w:t>
      </w:r>
    </w:p>
    <w:p w:rsidR="001F2FD4" w:rsidRDefault="001F2FD4" w:rsidP="00297CA8">
      <w:pPr>
        <w:spacing w:line="276" w:lineRule="auto"/>
        <w:jc w:val="both"/>
        <w:rPr>
          <w:rFonts w:ascii="Trebuchet MS" w:hAnsi="Trebuchet MS"/>
          <w:b/>
          <w:bCs/>
          <w:sz w:val="22"/>
          <w:szCs w:val="22"/>
          <w:lang w:eastAsia="en-US"/>
        </w:rPr>
      </w:pPr>
    </w:p>
    <w:p w:rsidR="00240E28" w:rsidRPr="00EE31B8" w:rsidRDefault="00240E28" w:rsidP="00297CA8">
      <w:pPr>
        <w:spacing w:line="276" w:lineRule="auto"/>
        <w:jc w:val="both"/>
        <w:rPr>
          <w:rFonts w:ascii="Trebuchet MS" w:hAnsi="Trebuchet MS"/>
          <w:sz w:val="22"/>
          <w:szCs w:val="22"/>
          <w:lang w:eastAsia="en-US"/>
        </w:rPr>
      </w:pPr>
      <w:r w:rsidRPr="00EE31B8">
        <w:rPr>
          <w:rFonts w:ascii="Trebuchet MS" w:hAnsi="Trebuchet MS"/>
          <w:b/>
          <w:bCs/>
          <w:sz w:val="22"/>
          <w:szCs w:val="22"/>
          <w:lang w:eastAsia="en-US"/>
        </w:rPr>
        <w:t>Pièces jointes:</w:t>
      </w:r>
    </w:p>
    <w:p w:rsidR="003E29BD" w:rsidRPr="00EE31B8" w:rsidRDefault="007B12E2" w:rsidP="00A2439C">
      <w:pPr>
        <w:pStyle w:val="Paragraphedeliste"/>
        <w:numPr>
          <w:ilvl w:val="0"/>
          <w:numId w:val="76"/>
        </w:numPr>
        <w:spacing w:line="276" w:lineRule="auto"/>
        <w:ind w:left="567"/>
        <w:rPr>
          <w:rFonts w:ascii="Trebuchet MS" w:hAnsi="Trebuchet MS"/>
          <w:sz w:val="16"/>
          <w:szCs w:val="22"/>
          <w:lang w:eastAsia="en-US"/>
        </w:rPr>
      </w:pPr>
      <w:r w:rsidRPr="00EE31B8">
        <w:rPr>
          <w:rFonts w:ascii="Trebuchet MS" w:hAnsi="Trebuchet MS"/>
          <w:b/>
          <w:bCs/>
          <w:sz w:val="16"/>
          <w:szCs w:val="22"/>
          <w:lang w:eastAsia="en-US"/>
        </w:rPr>
        <w:t>Annexe 1 : Spécifications (Exigences d</w:t>
      </w:r>
      <w:r w:rsidR="00CB6095" w:rsidRPr="00EE31B8">
        <w:rPr>
          <w:rFonts w:ascii="Trebuchet MS" w:hAnsi="Trebuchet MS"/>
          <w:b/>
          <w:bCs/>
          <w:sz w:val="16"/>
          <w:szCs w:val="22"/>
          <w:lang w:eastAsia="en-US"/>
        </w:rPr>
        <w:t>u M</w:t>
      </w:r>
      <w:r w:rsidR="00CE0708" w:rsidRPr="00EE31B8">
        <w:rPr>
          <w:rFonts w:ascii="Trebuchet MS" w:hAnsi="Trebuchet MS"/>
          <w:b/>
          <w:bCs/>
          <w:sz w:val="16"/>
          <w:szCs w:val="22"/>
          <w:lang w:eastAsia="en-US"/>
        </w:rPr>
        <w:t>aître d’Ouvrage</w:t>
      </w:r>
      <w:r w:rsidRPr="00EE31B8">
        <w:rPr>
          <w:rFonts w:ascii="Trebuchet MS" w:hAnsi="Trebuchet MS"/>
          <w:b/>
          <w:bCs/>
          <w:sz w:val="16"/>
          <w:szCs w:val="22"/>
          <w:lang w:eastAsia="en-US"/>
        </w:rPr>
        <w:t>)</w:t>
      </w:r>
    </w:p>
    <w:p w:rsidR="003E29BD" w:rsidRPr="00EE31B8" w:rsidRDefault="003E29BD" w:rsidP="00A2439C">
      <w:pPr>
        <w:pStyle w:val="Paragraphedeliste"/>
        <w:numPr>
          <w:ilvl w:val="0"/>
          <w:numId w:val="76"/>
        </w:numPr>
        <w:spacing w:line="276" w:lineRule="auto"/>
        <w:ind w:left="567"/>
        <w:rPr>
          <w:rFonts w:ascii="Trebuchet MS" w:hAnsi="Trebuchet MS"/>
          <w:sz w:val="16"/>
          <w:szCs w:val="22"/>
          <w:lang w:eastAsia="en-US"/>
        </w:rPr>
      </w:pPr>
      <w:r w:rsidRPr="00EE31B8">
        <w:rPr>
          <w:rFonts w:ascii="Trebuchet MS" w:hAnsi="Trebuchet MS"/>
          <w:b/>
          <w:bCs/>
          <w:sz w:val="16"/>
          <w:szCs w:val="22"/>
          <w:lang w:eastAsia="en-US"/>
        </w:rPr>
        <w:t xml:space="preserve">Annexe 2 : Formulaire de </w:t>
      </w:r>
      <w:r w:rsidR="003F62DA" w:rsidRPr="00EE31B8">
        <w:rPr>
          <w:rFonts w:ascii="Trebuchet MS" w:hAnsi="Trebuchet MS"/>
          <w:b/>
          <w:bCs/>
          <w:sz w:val="16"/>
          <w:szCs w:val="22"/>
          <w:lang w:eastAsia="en-US"/>
        </w:rPr>
        <w:t>Cotation</w:t>
      </w:r>
    </w:p>
    <w:p w:rsidR="006E00B0" w:rsidRPr="00EE31B8" w:rsidRDefault="003E29BD" w:rsidP="00A2439C">
      <w:pPr>
        <w:pStyle w:val="Paragraphedeliste"/>
        <w:numPr>
          <w:ilvl w:val="0"/>
          <w:numId w:val="76"/>
        </w:numPr>
        <w:spacing w:line="276" w:lineRule="auto"/>
        <w:ind w:left="567"/>
        <w:rPr>
          <w:rFonts w:ascii="Trebuchet MS" w:hAnsi="Trebuchet MS"/>
          <w:sz w:val="16"/>
          <w:szCs w:val="22"/>
          <w:lang w:eastAsia="en-US"/>
        </w:rPr>
      </w:pPr>
      <w:r w:rsidRPr="00EE31B8">
        <w:rPr>
          <w:rFonts w:ascii="Trebuchet MS" w:hAnsi="Trebuchet MS"/>
          <w:b/>
          <w:bCs/>
          <w:sz w:val="16"/>
          <w:szCs w:val="22"/>
          <w:lang w:eastAsia="en-US"/>
        </w:rPr>
        <w:t xml:space="preserve">Annexe 3 : Formulaires </w:t>
      </w:r>
      <w:r w:rsidR="007B12E2" w:rsidRPr="00EE31B8">
        <w:rPr>
          <w:rFonts w:ascii="Trebuchet MS" w:hAnsi="Trebuchet MS"/>
          <w:b/>
          <w:bCs/>
          <w:sz w:val="16"/>
          <w:szCs w:val="22"/>
          <w:lang w:eastAsia="en-US"/>
        </w:rPr>
        <w:t xml:space="preserve">de </w:t>
      </w:r>
      <w:r w:rsidR="00992830" w:rsidRPr="00EE31B8">
        <w:rPr>
          <w:rFonts w:ascii="Trebuchet MS" w:hAnsi="Trebuchet MS"/>
          <w:b/>
          <w:bCs/>
          <w:sz w:val="16"/>
          <w:szCs w:val="22"/>
          <w:lang w:eastAsia="en-US"/>
        </w:rPr>
        <w:t>Marché</w:t>
      </w:r>
    </w:p>
    <w:p w:rsidR="005D51FB" w:rsidRDefault="005D51FB">
      <w:pPr>
        <w:rPr>
          <w:rFonts w:ascii="Trebuchet MS" w:hAnsi="Trebuchet MS"/>
          <w:szCs w:val="24"/>
        </w:rPr>
      </w:pPr>
      <w:r>
        <w:rPr>
          <w:rFonts w:ascii="Trebuchet MS" w:hAnsi="Trebuchet MS"/>
          <w:szCs w:val="24"/>
        </w:rPr>
        <w:br w:type="page"/>
      </w:r>
    </w:p>
    <w:p w:rsidR="006E00B0" w:rsidRPr="00EE31B8" w:rsidRDefault="006E00B0" w:rsidP="00297CA8">
      <w:pPr>
        <w:spacing w:line="276" w:lineRule="auto"/>
        <w:jc w:val="both"/>
        <w:rPr>
          <w:rFonts w:ascii="Trebuchet MS" w:hAnsi="Trebuchet MS"/>
          <w:szCs w:val="24"/>
        </w:rPr>
      </w:pPr>
    </w:p>
    <w:p w:rsidR="00874228" w:rsidRPr="00EE31B8" w:rsidRDefault="006E00B0" w:rsidP="00297CA8">
      <w:pPr>
        <w:pStyle w:val="MainHeading1"/>
        <w:spacing w:line="276" w:lineRule="auto"/>
        <w:jc w:val="both"/>
        <w:rPr>
          <w:rFonts w:ascii="Trebuchet MS" w:hAnsi="Trebuchet MS"/>
        </w:rPr>
      </w:pPr>
      <w:bookmarkStart w:id="10" w:name="_Toc37181938"/>
      <w:bookmarkStart w:id="11" w:name="_Toc60844122"/>
      <w:r w:rsidRPr="00EE31B8">
        <w:rPr>
          <w:rFonts w:ascii="Trebuchet MS" w:hAnsi="Trebuchet MS"/>
        </w:rPr>
        <w:t>ANNEX</w:t>
      </w:r>
      <w:r w:rsidR="005F7C70">
        <w:rPr>
          <w:rFonts w:ascii="Trebuchet MS" w:hAnsi="Trebuchet MS"/>
        </w:rPr>
        <w:t>E</w:t>
      </w:r>
      <w:r w:rsidRPr="00EE31B8">
        <w:rPr>
          <w:rFonts w:ascii="Trebuchet MS" w:hAnsi="Trebuchet MS"/>
        </w:rPr>
        <w:t xml:space="preserve"> 1: Exigences en matière de travaux</w:t>
      </w:r>
      <w:bookmarkEnd w:id="10"/>
      <w:r w:rsidRPr="00EE31B8">
        <w:rPr>
          <w:rFonts w:ascii="Trebuchet MS" w:hAnsi="Trebuchet MS"/>
        </w:rPr>
        <w:t xml:space="preserve"> Spécifications</w:t>
      </w:r>
      <w:bookmarkEnd w:id="11"/>
    </w:p>
    <w:p w:rsidR="00874228" w:rsidRPr="00EE31B8" w:rsidRDefault="00874228" w:rsidP="00297CA8">
      <w:pPr>
        <w:spacing w:line="276" w:lineRule="auto"/>
        <w:jc w:val="both"/>
        <w:rPr>
          <w:rFonts w:ascii="Trebuchet MS" w:hAnsi="Trebuchet MS"/>
        </w:rPr>
      </w:pPr>
    </w:p>
    <w:p w:rsidR="00384798" w:rsidRPr="00EE31B8" w:rsidRDefault="008524AD" w:rsidP="00384798">
      <w:pPr>
        <w:pStyle w:val="Paragraphedeliste"/>
        <w:numPr>
          <w:ilvl w:val="0"/>
          <w:numId w:val="28"/>
        </w:numPr>
        <w:spacing w:after="200" w:line="276" w:lineRule="auto"/>
        <w:rPr>
          <w:rFonts w:ascii="Trebuchet MS" w:hAnsi="Trebuchet MS"/>
          <w:b/>
          <w:sz w:val="32"/>
          <w:szCs w:val="32"/>
          <w:lang w:eastAsia="en-US"/>
        </w:rPr>
      </w:pPr>
      <w:r w:rsidRPr="00EE31B8">
        <w:rPr>
          <w:rFonts w:ascii="Trebuchet MS" w:hAnsi="Trebuchet MS"/>
          <w:b/>
          <w:sz w:val="32"/>
          <w:szCs w:val="32"/>
          <w:lang w:eastAsia="en-US"/>
        </w:rPr>
        <w:t>Cahier des Clauses Techniques Particulières (CCTP)</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 PRESCRIPTIONS TECHNIQUES PARTICULIERES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II.1 - CONFORMITE AUX NORMES</w:t>
      </w:r>
    </w:p>
    <w:p w:rsidR="000521FC" w:rsidRPr="00EE31B8" w:rsidRDefault="000521FC" w:rsidP="000521FC">
      <w:pPr>
        <w:ind w:left="360"/>
        <w:jc w:val="both"/>
        <w:rPr>
          <w:rFonts w:ascii="Trebuchet MS" w:eastAsia="Calibri" w:hAnsi="Trebuchet MS"/>
          <w:szCs w:val="24"/>
          <w:lang w:eastAsia="en-US"/>
        </w:rPr>
      </w:pPr>
      <w:r w:rsidRPr="00EE31B8">
        <w:rPr>
          <w:rFonts w:ascii="Trebuchet MS" w:eastAsia="Calibri" w:hAnsi="Trebuchet MS"/>
          <w:szCs w:val="24"/>
          <w:lang w:eastAsia="en-US"/>
        </w:rPr>
        <w:t>Les matériaux et leur mise en œuvre devront satisfaire aux dispositions des normes françaises NF de l’AFNOR, homologuées ou légalement en vigueur au Cameroun.</w:t>
      </w:r>
    </w:p>
    <w:p w:rsidR="000521FC" w:rsidRPr="00EE31B8" w:rsidRDefault="000521FC" w:rsidP="000521FC">
      <w:pPr>
        <w:ind w:left="360"/>
        <w:jc w:val="both"/>
        <w:rPr>
          <w:rFonts w:ascii="Trebuchet MS" w:eastAsia="Calibri" w:hAnsi="Trebuchet MS"/>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II.2 - CARACTERISTIQUES DES MATERIAUX</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II.2.1 - LES TUYAUX PVC</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tubages seront en PVC rigide (qualité forage d’eau potable). Ils seront en éléments lisses à l’intérieur et filetés sur le demi – épaisseur.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tubages devront être capables de supporter les pressions jusqu’à dix (10) bars et présenter toutes les garanties de résistance aux efforts de cisaillement et de torsion. Ils sont d’origine de la société fournisseur de la pompe agréée.</w:t>
      </w:r>
    </w:p>
    <w:p w:rsidR="000521FC" w:rsidRPr="00EE31B8" w:rsidRDefault="000521FC" w:rsidP="000521FC">
      <w:pPr>
        <w:jc w:val="both"/>
        <w:rPr>
          <w:rFonts w:ascii="Trebuchet MS" w:eastAsia="Calibri" w:hAnsi="Trebuchet MS"/>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II.2.2 - LES AGREGATS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agrégats destinés à la confection du béton et du mortier seront soumis à l’appréciation de l’ingénieur de contrôle avant la pose.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sable sera à grain convenable, exempt de toute matière terreuse et de gypse.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gravier sera du gravier concassé ou du gravier roulé.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quantité de matières étrangères se trouvant dans les agrégats sera  inférieure à deux (2) pour cent.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stockage des différents agrégats s’effectuera sur des aires propres prévues par l’entrepreneur dans les installations de chantier.</w:t>
      </w:r>
    </w:p>
    <w:p w:rsidR="000521FC" w:rsidRPr="00EE31B8" w:rsidRDefault="000521FC" w:rsidP="000521FC">
      <w:pPr>
        <w:jc w:val="both"/>
        <w:rPr>
          <w:rFonts w:ascii="Trebuchet MS" w:eastAsia="Calibri" w:hAnsi="Trebuchet MS"/>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II.2.3 - LE CIMENT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ciment sera de la classe CPJ 35. Tout produit autre que celui indiqué sera soumis à l’appréciation de l’ingénieur avant utilisation.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sacs de ciment seront stockés à l’abri de l’humidité et sur des aires élevées au-dessus du sol.</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II.2.4 - LES ARMATURES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armatures seront de l’acier à haute adhérence (acier TOR)</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II.2.5 - L’EAU DE GACHAGE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Elle doit être propre, exempte d’argile, de vase, et de débris végétaux.</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II.3 - DOSAGE DE BETON ET DE MORTIER :</w:t>
      </w:r>
    </w:p>
    <w:p w:rsidR="000521FC"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II.3.1 - DOSAGE DE BETON</w:t>
      </w:r>
    </w:p>
    <w:p w:rsidR="0003112C" w:rsidRDefault="0003112C" w:rsidP="000521FC">
      <w:pPr>
        <w:jc w:val="both"/>
        <w:rPr>
          <w:rFonts w:ascii="Trebuchet MS" w:eastAsia="Calibri" w:hAnsi="Trebuchet MS"/>
          <w:b/>
          <w:szCs w:val="24"/>
          <w:lang w:eastAsia="en-US"/>
        </w:rPr>
      </w:pPr>
    </w:p>
    <w:p w:rsidR="0003112C" w:rsidRDefault="0003112C" w:rsidP="000521FC">
      <w:pPr>
        <w:jc w:val="both"/>
        <w:rPr>
          <w:rFonts w:ascii="Trebuchet MS" w:eastAsia="Calibri" w:hAnsi="Trebuchet MS"/>
          <w:b/>
          <w:szCs w:val="24"/>
          <w:lang w:eastAsia="en-US"/>
        </w:rPr>
      </w:pPr>
    </w:p>
    <w:p w:rsidR="0003112C" w:rsidRDefault="0003112C" w:rsidP="000521FC">
      <w:pPr>
        <w:jc w:val="both"/>
        <w:rPr>
          <w:rFonts w:ascii="Trebuchet MS" w:eastAsia="Calibri" w:hAnsi="Trebuchet MS"/>
          <w:b/>
          <w:szCs w:val="24"/>
          <w:lang w:eastAsia="en-US"/>
        </w:rPr>
      </w:pPr>
    </w:p>
    <w:p w:rsidR="0003112C" w:rsidRDefault="0003112C" w:rsidP="000521FC">
      <w:pPr>
        <w:jc w:val="both"/>
        <w:rPr>
          <w:rFonts w:ascii="Trebuchet MS" w:eastAsia="Calibri" w:hAnsi="Trebuchet MS"/>
          <w:b/>
          <w:szCs w:val="24"/>
          <w:lang w:eastAsia="en-US"/>
        </w:rPr>
      </w:pPr>
    </w:p>
    <w:p w:rsidR="0003112C" w:rsidRPr="00EE31B8" w:rsidRDefault="0003112C" w:rsidP="000521FC">
      <w:pPr>
        <w:jc w:val="both"/>
        <w:rPr>
          <w:rFonts w:ascii="Trebuchet MS" w:eastAsia="Calibri" w:hAnsi="Trebuchet MS"/>
          <w:b/>
          <w:szCs w:val="24"/>
          <w:lang w:eastAsia="en-US"/>
        </w:rPr>
      </w:pP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LES DIFFERENTS TYPES DE DOSAGE EN BETONS A RESPECTER</w:t>
      </w:r>
    </w:p>
    <w:p w:rsidR="000521FC" w:rsidRPr="00EE31B8" w:rsidRDefault="000521FC" w:rsidP="000521FC">
      <w:pPr>
        <w:jc w:val="both"/>
        <w:rPr>
          <w:rFonts w:ascii="Trebuchet MS" w:eastAsia="Calibri" w:hAnsi="Trebuchet MS"/>
          <w:b/>
          <w:szCs w:val="24"/>
          <w:u w:val="single"/>
          <w:lang w:eastAsia="en-U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600"/>
        <w:gridCol w:w="3402"/>
      </w:tblGrid>
      <w:tr w:rsidR="000521FC" w:rsidRPr="00EE31B8" w:rsidTr="000521FC">
        <w:tc>
          <w:tcPr>
            <w:tcW w:w="307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DESIGNATION</w:t>
            </w:r>
          </w:p>
        </w:tc>
        <w:tc>
          <w:tcPr>
            <w:tcW w:w="260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DOSAGE</w:t>
            </w:r>
          </w:p>
        </w:tc>
        <w:tc>
          <w:tcPr>
            <w:tcW w:w="3402"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OUVRAGE</w:t>
            </w:r>
          </w:p>
        </w:tc>
      </w:tr>
      <w:tr w:rsidR="000521FC" w:rsidRPr="00EE31B8" w:rsidTr="000521FC">
        <w:tc>
          <w:tcPr>
            <w:tcW w:w="307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Béton maigre</w:t>
            </w:r>
          </w:p>
        </w:tc>
        <w:tc>
          <w:tcPr>
            <w:tcW w:w="260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150 kg/m3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Béton propreté</w:t>
            </w:r>
          </w:p>
        </w:tc>
      </w:tr>
      <w:tr w:rsidR="000521FC" w:rsidRPr="00EE31B8" w:rsidTr="000521FC">
        <w:tc>
          <w:tcPr>
            <w:tcW w:w="307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Béton massif</w:t>
            </w:r>
          </w:p>
        </w:tc>
        <w:tc>
          <w:tcPr>
            <w:tcW w:w="260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350 kg/m3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Dallage au sol</w:t>
            </w:r>
          </w:p>
        </w:tc>
      </w:tr>
      <w:tr w:rsidR="000521FC" w:rsidRPr="00EE31B8" w:rsidTr="000521FC">
        <w:tc>
          <w:tcPr>
            <w:tcW w:w="307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Béton armé</w:t>
            </w:r>
          </w:p>
        </w:tc>
        <w:tc>
          <w:tcPr>
            <w:tcW w:w="2600"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350 kg/m3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Ouvrage porteur en béton armé en infra et superstructure</w:t>
            </w:r>
          </w:p>
        </w:tc>
      </w:tr>
    </w:tbl>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différents types de dosage traduit en termes de brouettes rasées sont les suivants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
          <w:bCs/>
          <w:szCs w:val="24"/>
          <w:lang w:eastAsia="en-US"/>
        </w:rPr>
        <w:t>COMPOSITION DES BETONS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composition du béton dépend de l’élément pour lequel il sera fabriqué et des prescriptions techniques données. Dans notre cas nous nous limitons aux bétons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Utilisés couramment dans la construction simple. De ce fait, nous ferons rappel seulement des dosages à utiliser dans les éléments que nous nous proposons d’exécuter et le matériel utilisé comme référence.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
          <w:bCs/>
          <w:szCs w:val="24"/>
          <w:lang w:eastAsia="en-US"/>
        </w:rPr>
        <w:t xml:space="preserve">1° </w:t>
      </w:r>
      <w:r w:rsidRPr="00EE31B8">
        <w:rPr>
          <w:rFonts w:ascii="Trebuchet MS" w:eastAsia="Calibri" w:hAnsi="Trebuchet MS"/>
          <w:b/>
          <w:bCs/>
          <w:szCs w:val="24"/>
          <w:u w:val="single"/>
          <w:lang w:eastAsia="en-US"/>
        </w:rPr>
        <w:t xml:space="preserve">Béton de propreté, </w:t>
      </w:r>
      <w:r w:rsidRPr="00EE31B8">
        <w:rPr>
          <w:rFonts w:ascii="Trebuchet MS" w:eastAsia="Calibri" w:hAnsi="Trebuchet MS"/>
          <w:szCs w:val="24"/>
          <w:lang w:eastAsia="en-US"/>
        </w:rPr>
        <w:t>sera dosé à 150 Kg/m</w:t>
      </w:r>
      <w:r w:rsidRPr="00EE31B8">
        <w:rPr>
          <w:rFonts w:ascii="Trebuchet MS" w:eastAsia="Calibri" w:hAnsi="Trebuchet MS"/>
          <w:szCs w:val="24"/>
          <w:vertAlign w:val="superscript"/>
          <w:lang w:eastAsia="en-US"/>
        </w:rPr>
        <w:t>3</w:t>
      </w:r>
      <w:r w:rsidRPr="00EE31B8">
        <w:rPr>
          <w:rFonts w:ascii="Trebuchet MS" w:eastAsia="Calibri" w:hAnsi="Trebuchet MS"/>
          <w:szCs w:val="24"/>
          <w:lang w:eastAsia="en-US"/>
        </w:rPr>
        <w:t xml:space="preserve">. Ainsi </w:t>
      </w:r>
      <w:r w:rsidRPr="00EE31B8">
        <w:rPr>
          <w:rFonts w:ascii="Trebuchet MS" w:eastAsia="Calibri" w:hAnsi="Trebuchet MS"/>
          <w:b/>
          <w:bCs/>
          <w:szCs w:val="24"/>
          <w:lang w:eastAsia="en-US"/>
        </w:rPr>
        <w:t>le mètre cube de béton dosé à150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aura la composition théorique de :</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54 m3"/>
        </w:smartTagPr>
        <w:r w:rsidRPr="00EE31B8">
          <w:rPr>
            <w:rFonts w:ascii="Trebuchet MS" w:eastAsia="Calibri" w:hAnsi="Trebuchet MS"/>
            <w:szCs w:val="24"/>
            <w:lang w:eastAsia="en-US"/>
          </w:rPr>
          <w:t>0,54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540 litres"/>
        </w:smartTagPr>
        <w:r w:rsidRPr="00EE31B8">
          <w:rPr>
            <w:rFonts w:ascii="Trebuchet MS" w:eastAsia="Calibri" w:hAnsi="Trebuchet MS"/>
            <w:szCs w:val="24"/>
            <w:lang w:eastAsia="en-US"/>
          </w:rPr>
          <w:t>540 litres</w:t>
        </w:r>
      </w:smartTag>
      <w:r w:rsidRPr="00EE31B8">
        <w:rPr>
          <w:rFonts w:ascii="Trebuchet MS" w:eastAsia="Calibri" w:hAnsi="Trebuchet MS"/>
          <w:szCs w:val="24"/>
          <w:lang w:eastAsia="en-US"/>
        </w:rPr>
        <w:t xml:space="preserve"> de sable, soit 9 brouettes</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72 m3"/>
        </w:smartTagPr>
        <w:r w:rsidRPr="00EE31B8">
          <w:rPr>
            <w:rFonts w:ascii="Trebuchet MS" w:eastAsia="Calibri" w:hAnsi="Trebuchet MS"/>
            <w:szCs w:val="24"/>
            <w:lang w:eastAsia="en-US"/>
          </w:rPr>
          <w:t>0,72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720 litres"/>
        </w:smartTagPr>
        <w:r w:rsidRPr="00EE31B8">
          <w:rPr>
            <w:rFonts w:ascii="Trebuchet MS" w:eastAsia="Calibri" w:hAnsi="Trebuchet MS"/>
            <w:szCs w:val="24"/>
            <w:lang w:eastAsia="en-US"/>
          </w:rPr>
          <w:t>720 litres</w:t>
        </w:r>
      </w:smartTag>
      <w:r w:rsidRPr="00EE31B8">
        <w:rPr>
          <w:rFonts w:ascii="Trebuchet MS" w:eastAsia="Calibri" w:hAnsi="Trebuchet MS"/>
          <w:szCs w:val="24"/>
          <w:lang w:eastAsia="en-US"/>
        </w:rPr>
        <w:t xml:space="preserve"> de gravier, soit 12 brouettes</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150 kg"/>
        </w:smartTagPr>
        <w:r w:rsidRPr="00EE31B8">
          <w:rPr>
            <w:rFonts w:ascii="Trebuchet MS" w:eastAsia="Calibri" w:hAnsi="Trebuchet MS"/>
            <w:szCs w:val="24"/>
            <w:lang w:eastAsia="en-US"/>
          </w:rPr>
          <w:t>150 Kg</w:t>
        </w:r>
      </w:smartTag>
      <w:r w:rsidRPr="00EE31B8">
        <w:rPr>
          <w:rFonts w:ascii="Trebuchet MS" w:eastAsia="Calibri" w:hAnsi="Trebuchet MS"/>
          <w:szCs w:val="24"/>
          <w:lang w:eastAsia="en-US"/>
        </w:rPr>
        <w:t xml:space="preserve"> ou 3 sacs de ciment de </w:t>
      </w:r>
      <w:smartTag w:uri="urn:schemas-microsoft-com:office:smarttags" w:element="metricconverter">
        <w:smartTagPr>
          <w:attr w:name="ProductID" w:val="50 Kg"/>
        </w:smartTagPr>
        <w:r w:rsidRPr="00EE31B8">
          <w:rPr>
            <w:rFonts w:ascii="Trebuchet MS" w:eastAsia="Calibri" w:hAnsi="Trebuchet MS"/>
            <w:szCs w:val="24"/>
            <w:lang w:eastAsia="en-US"/>
          </w:rPr>
          <w:t>50 Kg</w:t>
        </w:r>
      </w:smartTag>
      <w:r w:rsidRPr="00EE31B8">
        <w:rPr>
          <w:rFonts w:ascii="Trebuchet MS" w:eastAsia="Calibri" w:hAnsi="Trebuchet MS"/>
          <w:szCs w:val="24"/>
          <w:lang w:eastAsia="en-US"/>
        </w:rPr>
        <w:t xml:space="preserve"> chacun (1 sac de ciment a un volume de </w:t>
      </w:r>
      <w:smartTag w:uri="urn:schemas-microsoft-com:office:smarttags" w:element="metricconverter">
        <w:smartTagPr>
          <w:attr w:name="ProductID" w:val="20 l"/>
        </w:smartTagPr>
        <w:r w:rsidRPr="00EE31B8">
          <w:rPr>
            <w:rFonts w:ascii="Trebuchet MS" w:eastAsia="Calibri" w:hAnsi="Trebuchet MS"/>
            <w:szCs w:val="24"/>
            <w:lang w:eastAsia="en-US"/>
          </w:rPr>
          <w:t>20 l</w:t>
        </w:r>
      </w:smartTag>
      <w:r w:rsidRPr="00EE31B8">
        <w:rPr>
          <w:rFonts w:ascii="Trebuchet MS" w:eastAsia="Calibri" w:hAnsi="Trebuchet MS"/>
          <w:szCs w:val="24"/>
          <w:lang w:eastAsia="en-US"/>
        </w:rPr>
        <w:t>),</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09 m3"/>
        </w:smartTagPr>
        <w:r w:rsidRPr="00EE31B8">
          <w:rPr>
            <w:rFonts w:ascii="Trebuchet MS" w:eastAsia="Calibri" w:hAnsi="Trebuchet MS"/>
            <w:szCs w:val="24"/>
            <w:lang w:eastAsia="en-US"/>
          </w:rPr>
          <w:t>0,09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90 litres"/>
        </w:smartTagPr>
        <w:r w:rsidRPr="00EE31B8">
          <w:rPr>
            <w:rFonts w:ascii="Trebuchet MS" w:eastAsia="Calibri" w:hAnsi="Trebuchet MS"/>
            <w:szCs w:val="24"/>
            <w:lang w:eastAsia="en-US"/>
          </w:rPr>
          <w:t>90 litres</w:t>
        </w:r>
      </w:smartTag>
      <w:r w:rsidRPr="00EE31B8">
        <w:rPr>
          <w:rFonts w:ascii="Trebuchet MS" w:eastAsia="Calibri" w:hAnsi="Trebuchet MS"/>
          <w:szCs w:val="24"/>
          <w:lang w:eastAsia="en-US"/>
        </w:rPr>
        <w:t xml:space="preserve"> d’eau, soit 9 seaux</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
          <w:bCs/>
          <w:szCs w:val="24"/>
          <w:lang w:eastAsia="en-US"/>
        </w:rPr>
        <w:t xml:space="preserve">2. </w:t>
      </w:r>
      <w:r w:rsidRPr="00EE31B8">
        <w:rPr>
          <w:rFonts w:ascii="Trebuchet MS" w:eastAsia="Calibri" w:hAnsi="Trebuchet MS"/>
          <w:b/>
          <w:bCs/>
          <w:szCs w:val="24"/>
          <w:u w:val="single"/>
          <w:lang w:eastAsia="en-US"/>
        </w:rPr>
        <w:t>Béton légèrement armé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Il sera dosé à 300 Kg/m</w:t>
      </w:r>
      <w:r w:rsidRPr="00EE31B8">
        <w:rPr>
          <w:rFonts w:ascii="Trebuchet MS" w:eastAsia="Calibri" w:hAnsi="Trebuchet MS"/>
          <w:szCs w:val="24"/>
          <w:vertAlign w:val="superscript"/>
          <w:lang w:eastAsia="en-US"/>
        </w:rPr>
        <w:t>3</w:t>
      </w:r>
      <w:r w:rsidRPr="00EE31B8">
        <w:rPr>
          <w:rFonts w:ascii="Trebuchet MS" w:eastAsia="Calibri" w:hAnsi="Trebuchet MS"/>
          <w:szCs w:val="24"/>
          <w:lang w:eastAsia="en-US"/>
        </w:rPr>
        <w:t xml:space="preserve">. </w:t>
      </w:r>
      <w:r w:rsidRPr="00EE31B8">
        <w:rPr>
          <w:rFonts w:ascii="Trebuchet MS" w:eastAsia="Calibri" w:hAnsi="Trebuchet MS"/>
          <w:b/>
          <w:bCs/>
          <w:szCs w:val="24"/>
          <w:lang w:eastAsia="en-US"/>
        </w:rPr>
        <w:t>Le mètre cube de béton dosé à 300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aura la composition théorique de</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400 m3"/>
        </w:smartTagPr>
        <w:r w:rsidRPr="00EE31B8">
          <w:rPr>
            <w:rFonts w:ascii="Trebuchet MS" w:eastAsia="Calibri" w:hAnsi="Trebuchet MS"/>
            <w:szCs w:val="24"/>
            <w:lang w:eastAsia="en-US"/>
          </w:rPr>
          <w:t>0,400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400 litres"/>
        </w:smartTagPr>
        <w:r w:rsidRPr="00EE31B8">
          <w:rPr>
            <w:rFonts w:ascii="Trebuchet MS" w:eastAsia="Calibri" w:hAnsi="Trebuchet MS"/>
            <w:szCs w:val="24"/>
            <w:lang w:eastAsia="en-US"/>
          </w:rPr>
          <w:t>400 litres</w:t>
        </w:r>
      </w:smartTag>
      <w:r w:rsidRPr="00EE31B8">
        <w:rPr>
          <w:rFonts w:ascii="Trebuchet MS" w:eastAsia="Calibri" w:hAnsi="Trebuchet MS"/>
          <w:szCs w:val="24"/>
          <w:lang w:eastAsia="en-US"/>
        </w:rPr>
        <w:t xml:space="preserve"> de sable, soit 6,5 brouettes</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800 m3"/>
        </w:smartTagPr>
        <w:r w:rsidRPr="00EE31B8">
          <w:rPr>
            <w:rFonts w:ascii="Trebuchet MS" w:eastAsia="Calibri" w:hAnsi="Trebuchet MS"/>
            <w:szCs w:val="24"/>
            <w:lang w:eastAsia="en-US"/>
          </w:rPr>
          <w:t>0,800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800 litres"/>
        </w:smartTagPr>
        <w:r w:rsidRPr="00EE31B8">
          <w:rPr>
            <w:rFonts w:ascii="Trebuchet MS" w:eastAsia="Calibri" w:hAnsi="Trebuchet MS"/>
            <w:szCs w:val="24"/>
            <w:lang w:eastAsia="en-US"/>
          </w:rPr>
          <w:t>800 litres</w:t>
        </w:r>
      </w:smartTag>
      <w:r w:rsidRPr="00EE31B8">
        <w:rPr>
          <w:rFonts w:ascii="Trebuchet MS" w:eastAsia="Calibri" w:hAnsi="Trebuchet MS"/>
          <w:szCs w:val="24"/>
          <w:lang w:eastAsia="en-US"/>
        </w:rPr>
        <w:t xml:space="preserve"> de gravier, soit 13 brouettes</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300 Kg"/>
        </w:smartTagPr>
        <w:r w:rsidRPr="00EE31B8">
          <w:rPr>
            <w:rFonts w:ascii="Trebuchet MS" w:eastAsia="Calibri" w:hAnsi="Trebuchet MS"/>
            <w:szCs w:val="24"/>
            <w:lang w:eastAsia="en-US"/>
          </w:rPr>
          <w:t>300 Kg</w:t>
        </w:r>
      </w:smartTag>
      <w:r w:rsidRPr="00EE31B8">
        <w:rPr>
          <w:rFonts w:ascii="Trebuchet MS" w:eastAsia="Calibri" w:hAnsi="Trebuchet MS"/>
          <w:szCs w:val="24"/>
          <w:lang w:eastAsia="en-US"/>
        </w:rPr>
        <w:t xml:space="preserve"> ou 6 sacs de ciment de </w:t>
      </w:r>
      <w:smartTag w:uri="urn:schemas-microsoft-com:office:smarttags" w:element="metricconverter">
        <w:smartTagPr>
          <w:attr w:name="ProductID" w:val="50 Kg"/>
        </w:smartTagPr>
        <w:r w:rsidRPr="00EE31B8">
          <w:rPr>
            <w:rFonts w:ascii="Trebuchet MS" w:eastAsia="Calibri" w:hAnsi="Trebuchet MS"/>
            <w:szCs w:val="24"/>
            <w:lang w:eastAsia="en-US"/>
          </w:rPr>
          <w:t>50 Kg</w:t>
        </w:r>
      </w:smartTag>
      <w:r w:rsidRPr="00EE31B8">
        <w:rPr>
          <w:rFonts w:ascii="Trebuchet MS" w:eastAsia="Calibri" w:hAnsi="Trebuchet MS"/>
          <w:szCs w:val="24"/>
          <w:lang w:eastAsia="en-US"/>
        </w:rPr>
        <w:t xml:space="preserve"> chacun (1 sac de ciment a un volume de </w:t>
      </w:r>
      <w:smartTag w:uri="urn:schemas-microsoft-com:office:smarttags" w:element="metricconverter">
        <w:smartTagPr>
          <w:attr w:name="ProductID" w:val="20 l"/>
        </w:smartTagPr>
        <w:r w:rsidRPr="00EE31B8">
          <w:rPr>
            <w:rFonts w:ascii="Trebuchet MS" w:eastAsia="Calibri" w:hAnsi="Trebuchet MS"/>
            <w:szCs w:val="24"/>
            <w:lang w:eastAsia="en-US"/>
          </w:rPr>
          <w:t>20 l</w:t>
        </w:r>
      </w:smartTag>
      <w:r w:rsidRPr="00EE31B8">
        <w:rPr>
          <w:rFonts w:ascii="Trebuchet MS" w:eastAsia="Calibri" w:hAnsi="Trebuchet MS"/>
          <w:szCs w:val="24"/>
          <w:lang w:eastAsia="en-US"/>
        </w:rPr>
        <w:t>),</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180 m3"/>
        </w:smartTagPr>
        <w:r w:rsidRPr="00EE31B8">
          <w:rPr>
            <w:rFonts w:ascii="Trebuchet MS" w:eastAsia="Calibri" w:hAnsi="Trebuchet MS"/>
            <w:szCs w:val="24"/>
            <w:lang w:eastAsia="en-US"/>
          </w:rPr>
          <w:t>0,180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180 litres"/>
        </w:smartTagPr>
        <w:r w:rsidRPr="00EE31B8">
          <w:rPr>
            <w:rFonts w:ascii="Trebuchet MS" w:eastAsia="Calibri" w:hAnsi="Trebuchet MS"/>
            <w:szCs w:val="24"/>
            <w:lang w:eastAsia="en-US"/>
          </w:rPr>
          <w:t>180 litres</w:t>
        </w:r>
      </w:smartTag>
      <w:r w:rsidRPr="00EE31B8">
        <w:rPr>
          <w:rFonts w:ascii="Trebuchet MS" w:eastAsia="Calibri" w:hAnsi="Trebuchet MS"/>
          <w:szCs w:val="24"/>
          <w:lang w:eastAsia="en-US"/>
        </w:rPr>
        <w:t xml:space="preserve"> d’eau, soit 18 seaux</w:t>
      </w:r>
    </w:p>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 xml:space="preserve">3. </w:t>
      </w:r>
      <w:r w:rsidRPr="00EE31B8">
        <w:rPr>
          <w:rFonts w:ascii="Trebuchet MS" w:eastAsia="Calibri" w:hAnsi="Trebuchet MS"/>
          <w:b/>
          <w:bCs/>
          <w:szCs w:val="24"/>
          <w:u w:val="single"/>
          <w:lang w:eastAsia="en-US"/>
        </w:rPr>
        <w:t>Béton armé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Il sera dosé à 350 Kg/m</w:t>
      </w:r>
      <w:r w:rsidRPr="00EE31B8">
        <w:rPr>
          <w:rFonts w:ascii="Trebuchet MS" w:eastAsia="Calibri" w:hAnsi="Trebuchet MS"/>
          <w:szCs w:val="24"/>
          <w:vertAlign w:val="superscript"/>
          <w:lang w:eastAsia="en-US"/>
        </w:rPr>
        <w:t>3</w:t>
      </w:r>
      <w:r w:rsidRPr="00EE31B8">
        <w:rPr>
          <w:rFonts w:ascii="Trebuchet MS" w:eastAsia="Calibri" w:hAnsi="Trebuchet MS"/>
          <w:szCs w:val="24"/>
          <w:lang w:eastAsia="en-US"/>
        </w:rPr>
        <w:t xml:space="preserve">. </w:t>
      </w:r>
      <w:r w:rsidRPr="00EE31B8">
        <w:rPr>
          <w:rFonts w:ascii="Trebuchet MS" w:eastAsia="Calibri" w:hAnsi="Trebuchet MS"/>
          <w:b/>
          <w:bCs/>
          <w:szCs w:val="24"/>
          <w:lang w:eastAsia="en-US"/>
        </w:rPr>
        <w:t>Ainsi le mètre cube de béton dosé à 350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aura la composition théorique de :</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420 m3"/>
        </w:smartTagPr>
        <w:r w:rsidRPr="00EE31B8">
          <w:rPr>
            <w:rFonts w:ascii="Trebuchet MS" w:eastAsia="Calibri" w:hAnsi="Trebuchet MS"/>
            <w:szCs w:val="24"/>
            <w:lang w:eastAsia="en-US"/>
          </w:rPr>
          <w:t>0,420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420 litres"/>
        </w:smartTagPr>
        <w:r w:rsidRPr="00EE31B8">
          <w:rPr>
            <w:rFonts w:ascii="Trebuchet MS" w:eastAsia="Calibri" w:hAnsi="Trebuchet MS"/>
            <w:szCs w:val="24"/>
            <w:lang w:eastAsia="en-US"/>
          </w:rPr>
          <w:t>420 litres</w:t>
        </w:r>
      </w:smartTag>
      <w:r w:rsidRPr="00EE31B8">
        <w:rPr>
          <w:rFonts w:ascii="Trebuchet MS" w:eastAsia="Calibri" w:hAnsi="Trebuchet MS"/>
          <w:szCs w:val="24"/>
          <w:lang w:eastAsia="en-US"/>
        </w:rPr>
        <w:t xml:space="preserve"> de sable, soit 7 brouettes</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840 m3"/>
        </w:smartTagPr>
        <w:r w:rsidRPr="00EE31B8">
          <w:rPr>
            <w:rFonts w:ascii="Trebuchet MS" w:eastAsia="Calibri" w:hAnsi="Trebuchet MS"/>
            <w:szCs w:val="24"/>
            <w:lang w:eastAsia="en-US"/>
          </w:rPr>
          <w:t>0,840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840 litres"/>
        </w:smartTagPr>
        <w:r w:rsidRPr="00EE31B8">
          <w:rPr>
            <w:rFonts w:ascii="Trebuchet MS" w:eastAsia="Calibri" w:hAnsi="Trebuchet MS"/>
            <w:szCs w:val="24"/>
            <w:lang w:eastAsia="en-US"/>
          </w:rPr>
          <w:t>840 litres</w:t>
        </w:r>
      </w:smartTag>
      <w:r w:rsidRPr="00EE31B8">
        <w:rPr>
          <w:rFonts w:ascii="Trebuchet MS" w:eastAsia="Calibri" w:hAnsi="Trebuchet MS"/>
          <w:szCs w:val="24"/>
          <w:lang w:eastAsia="en-US"/>
        </w:rPr>
        <w:t xml:space="preserve"> de gravier, soit 14 brouettes</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350 kg"/>
        </w:smartTagPr>
        <w:r w:rsidRPr="00EE31B8">
          <w:rPr>
            <w:rFonts w:ascii="Trebuchet MS" w:eastAsia="Calibri" w:hAnsi="Trebuchet MS"/>
            <w:szCs w:val="24"/>
            <w:lang w:eastAsia="en-US"/>
          </w:rPr>
          <w:t>350 Kg</w:t>
        </w:r>
      </w:smartTag>
      <w:r w:rsidRPr="00EE31B8">
        <w:rPr>
          <w:rFonts w:ascii="Trebuchet MS" w:eastAsia="Calibri" w:hAnsi="Trebuchet MS"/>
          <w:szCs w:val="24"/>
          <w:lang w:eastAsia="en-US"/>
        </w:rPr>
        <w:t xml:space="preserve"> ou 7 sacs de ciment de </w:t>
      </w:r>
      <w:smartTag w:uri="urn:schemas-microsoft-com:office:smarttags" w:element="metricconverter">
        <w:smartTagPr>
          <w:attr w:name="ProductID" w:val="50 Kg"/>
        </w:smartTagPr>
        <w:r w:rsidRPr="00EE31B8">
          <w:rPr>
            <w:rFonts w:ascii="Trebuchet MS" w:eastAsia="Calibri" w:hAnsi="Trebuchet MS"/>
            <w:szCs w:val="24"/>
            <w:lang w:eastAsia="en-US"/>
          </w:rPr>
          <w:t>50 Kg</w:t>
        </w:r>
      </w:smartTag>
      <w:r w:rsidRPr="00EE31B8">
        <w:rPr>
          <w:rFonts w:ascii="Trebuchet MS" w:eastAsia="Calibri" w:hAnsi="Trebuchet MS"/>
          <w:szCs w:val="24"/>
          <w:lang w:eastAsia="en-US"/>
        </w:rPr>
        <w:t xml:space="preserve"> chacun (1 sac de ciment a un volume de </w:t>
      </w:r>
      <w:smartTag w:uri="urn:schemas-microsoft-com:office:smarttags" w:element="metricconverter">
        <w:smartTagPr>
          <w:attr w:name="ProductID" w:val="20 l"/>
        </w:smartTagPr>
        <w:r w:rsidRPr="00EE31B8">
          <w:rPr>
            <w:rFonts w:ascii="Trebuchet MS" w:eastAsia="Calibri" w:hAnsi="Trebuchet MS"/>
            <w:szCs w:val="24"/>
            <w:lang w:eastAsia="en-US"/>
          </w:rPr>
          <w:t>20 l</w:t>
        </w:r>
      </w:smartTag>
      <w:r w:rsidRPr="00EE31B8">
        <w:rPr>
          <w:rFonts w:ascii="Trebuchet MS" w:eastAsia="Calibri" w:hAnsi="Trebuchet MS"/>
          <w:szCs w:val="24"/>
          <w:lang w:eastAsia="en-US"/>
        </w:rPr>
        <w:t>),</w:t>
      </w:r>
    </w:p>
    <w:p w:rsidR="000521FC" w:rsidRPr="00EE31B8" w:rsidRDefault="000521FC" w:rsidP="004F4D93">
      <w:pPr>
        <w:numPr>
          <w:ilvl w:val="1"/>
          <w:numId w:val="61"/>
        </w:numPr>
        <w:tabs>
          <w:tab w:val="num" w:pos="1440"/>
        </w:tabs>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0,200 m3"/>
        </w:smartTagPr>
        <w:r w:rsidRPr="00EE31B8">
          <w:rPr>
            <w:rFonts w:ascii="Trebuchet MS" w:eastAsia="Calibri" w:hAnsi="Trebuchet MS"/>
            <w:szCs w:val="24"/>
            <w:lang w:eastAsia="en-US"/>
          </w:rPr>
          <w:t>0,200 m</w:t>
        </w:r>
        <w:r w:rsidRPr="00EE31B8">
          <w:rPr>
            <w:rFonts w:ascii="Trebuchet MS" w:eastAsia="Calibri" w:hAnsi="Trebuchet MS"/>
            <w:szCs w:val="24"/>
            <w:vertAlign w:val="superscript"/>
            <w:lang w:eastAsia="en-US"/>
          </w:rPr>
          <w:t>3</w:t>
        </w:r>
      </w:smartTag>
      <w:r w:rsidRPr="00EE31B8">
        <w:rPr>
          <w:rFonts w:ascii="Trebuchet MS" w:eastAsia="Calibri" w:hAnsi="Trebuchet MS"/>
          <w:szCs w:val="24"/>
          <w:lang w:eastAsia="en-US"/>
        </w:rPr>
        <w:t xml:space="preserve"> ou </w:t>
      </w:r>
      <w:smartTag w:uri="urn:schemas-microsoft-com:office:smarttags" w:element="metricconverter">
        <w:smartTagPr>
          <w:attr w:name="ProductID" w:val="200 litres"/>
        </w:smartTagPr>
        <w:r w:rsidRPr="00EE31B8">
          <w:rPr>
            <w:rFonts w:ascii="Trebuchet MS" w:eastAsia="Calibri" w:hAnsi="Trebuchet MS"/>
            <w:szCs w:val="24"/>
            <w:lang w:eastAsia="en-US"/>
          </w:rPr>
          <w:t>200 litres</w:t>
        </w:r>
      </w:smartTag>
      <w:r w:rsidRPr="00EE31B8">
        <w:rPr>
          <w:rFonts w:ascii="Trebuchet MS" w:eastAsia="Calibri" w:hAnsi="Trebuchet MS"/>
          <w:szCs w:val="24"/>
          <w:lang w:eastAsia="en-US"/>
        </w:rPr>
        <w:t xml:space="preserve"> d’eau, soit 20 seaux</w:t>
      </w:r>
    </w:p>
    <w:p w:rsidR="000521FC" w:rsidRPr="00EE31B8" w:rsidRDefault="000521FC" w:rsidP="000521FC">
      <w:pPr>
        <w:contextualSpacing/>
        <w:jc w:val="both"/>
        <w:rPr>
          <w:rFonts w:ascii="Trebuchet MS" w:eastAsia="Calibri" w:hAnsi="Trebuchet MS"/>
          <w:b/>
          <w:szCs w:val="24"/>
          <w:lang w:eastAsia="en-US"/>
        </w:rPr>
      </w:pPr>
      <w:r w:rsidRPr="00EE31B8">
        <w:rPr>
          <w:rFonts w:ascii="Trebuchet MS" w:eastAsia="Calibri" w:hAnsi="Trebuchet MS"/>
          <w:b/>
          <w:bCs/>
          <w:szCs w:val="24"/>
          <w:u w:val="single"/>
          <w:lang w:eastAsia="en-US"/>
        </w:rPr>
        <w:t xml:space="preserve">Nota : </w:t>
      </w:r>
      <w:r w:rsidRPr="00EE31B8">
        <w:rPr>
          <w:rFonts w:ascii="Trebuchet MS" w:eastAsia="Calibri" w:hAnsi="Trebuchet MS"/>
          <w:b/>
          <w:bCs/>
          <w:i/>
          <w:iCs/>
          <w:szCs w:val="24"/>
          <w:lang w:eastAsia="en-U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EE31B8">
          <w:rPr>
            <w:rFonts w:ascii="Trebuchet MS" w:eastAsia="Calibri" w:hAnsi="Trebuchet MS"/>
            <w:b/>
            <w:bCs/>
            <w:i/>
            <w:iCs/>
            <w:szCs w:val="24"/>
            <w:lang w:eastAsia="en-US"/>
          </w:rPr>
          <w:t>60 litres</w:t>
        </w:r>
      </w:smartTag>
      <w:r w:rsidRPr="00EE31B8">
        <w:rPr>
          <w:rFonts w:ascii="Trebuchet MS" w:eastAsia="Calibri" w:hAnsi="Trebuchet MS"/>
          <w:b/>
          <w:bCs/>
          <w:i/>
          <w:iCs/>
          <w:szCs w:val="24"/>
          <w:lang w:eastAsia="en-US"/>
        </w:rPr>
        <w:t xml:space="preserve"> ou environ 1/16 m</w:t>
      </w:r>
      <w:r w:rsidRPr="00EE31B8">
        <w:rPr>
          <w:rFonts w:ascii="Trebuchet MS" w:eastAsia="Calibri" w:hAnsi="Trebuchet MS"/>
          <w:szCs w:val="24"/>
          <w:vertAlign w:val="superscript"/>
          <w:lang w:eastAsia="en-US"/>
        </w:rPr>
        <w:t>3</w:t>
      </w:r>
      <w:r w:rsidRPr="00EE31B8">
        <w:rPr>
          <w:rFonts w:ascii="Trebuchet MS" w:eastAsia="Calibri" w:hAnsi="Trebuchet MS"/>
          <w:b/>
          <w:bCs/>
          <w:i/>
          <w:iCs/>
          <w:szCs w:val="24"/>
          <w:lang w:eastAsia="en-US"/>
        </w:rPr>
        <w:t xml:space="preserve">. Le sceau à prendre en considération est celui qui comme le sceau du maçon de contenance de </w:t>
      </w:r>
      <w:smartTag w:uri="urn:schemas-microsoft-com:office:smarttags" w:element="metricconverter">
        <w:smartTagPr>
          <w:attr w:name="ProductID" w:val="10 litres"/>
        </w:smartTagPr>
        <w:r w:rsidRPr="00EE31B8">
          <w:rPr>
            <w:rFonts w:ascii="Trebuchet MS" w:eastAsia="Calibri" w:hAnsi="Trebuchet MS"/>
            <w:b/>
            <w:bCs/>
            <w:i/>
            <w:iCs/>
            <w:szCs w:val="24"/>
            <w:lang w:eastAsia="en-US"/>
          </w:rPr>
          <w:t>10 litres</w:t>
        </w:r>
      </w:smartTag>
      <w:r w:rsidRPr="00EE31B8">
        <w:rPr>
          <w:rFonts w:ascii="Trebuchet MS" w:eastAsia="Calibri" w:hAnsi="Trebuchet MS"/>
          <w:b/>
          <w:bCs/>
          <w:i/>
          <w:iCs/>
          <w:szCs w:val="24"/>
          <w:lang w:eastAsia="en-U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EE31B8">
          <w:rPr>
            <w:rFonts w:ascii="Trebuchet MS" w:eastAsia="Calibri" w:hAnsi="Trebuchet MS"/>
            <w:b/>
            <w:bCs/>
            <w:i/>
            <w:iCs/>
            <w:szCs w:val="24"/>
            <w:lang w:eastAsia="en-US"/>
          </w:rPr>
          <w:t>30 litres</w:t>
        </w:r>
      </w:smartTag>
      <w:r w:rsidRPr="00EE31B8">
        <w:rPr>
          <w:rFonts w:ascii="Trebuchet MS" w:eastAsia="Calibri" w:hAnsi="Trebuchet MS"/>
          <w:b/>
          <w:bCs/>
          <w:i/>
          <w:iCs/>
          <w:szCs w:val="24"/>
          <w:lang w:eastAsia="en-US"/>
        </w:rPr>
        <w:t xml:space="preserve"> d’eau pour </w:t>
      </w:r>
      <w:smartTag w:uri="urn:schemas-microsoft-com:office:smarttags" w:element="metricconverter">
        <w:smartTagPr>
          <w:attr w:name="ProductID" w:val="50 Kg"/>
        </w:smartTagPr>
        <w:r w:rsidRPr="00EE31B8">
          <w:rPr>
            <w:rFonts w:ascii="Trebuchet MS" w:eastAsia="Calibri" w:hAnsi="Trebuchet MS"/>
            <w:b/>
            <w:bCs/>
            <w:i/>
            <w:iCs/>
            <w:szCs w:val="24"/>
            <w:lang w:eastAsia="en-US"/>
          </w:rPr>
          <w:t>50 Kg</w:t>
        </w:r>
      </w:smartTag>
      <w:r w:rsidRPr="00EE31B8">
        <w:rPr>
          <w:rFonts w:ascii="Trebuchet MS" w:eastAsia="Calibri" w:hAnsi="Trebuchet MS"/>
          <w:b/>
          <w:bCs/>
          <w:i/>
          <w:iCs/>
          <w:szCs w:val="24"/>
          <w:lang w:eastAsia="en-U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0521FC" w:rsidRPr="00EE31B8" w:rsidRDefault="000521FC" w:rsidP="000521FC">
      <w:pPr>
        <w:contextualSpacing/>
        <w:jc w:val="both"/>
        <w:rPr>
          <w:rFonts w:ascii="Trebuchet MS" w:eastAsia="Calibri" w:hAnsi="Trebuchet MS"/>
          <w:szCs w:val="24"/>
          <w:lang w:eastAsia="en-US"/>
        </w:rPr>
      </w:pPr>
      <w:r w:rsidRPr="00EE31B8">
        <w:rPr>
          <w:rFonts w:ascii="Trebuchet MS" w:eastAsia="Calibri" w:hAnsi="Trebuchet MS"/>
          <w:szCs w:val="24"/>
          <w:lang w:eastAsia="en-US"/>
        </w:rPr>
        <w:t>Toute autre composition donnant une meilleure compacité sera  soumise à l’appréciation de l’ingénieur avant l’exécution.</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II.3.2 - DOSAGE DE MORTIER ET DES ENDUITS</w:t>
      </w:r>
    </w:p>
    <w:p w:rsidR="000521FC" w:rsidRPr="00EE31B8" w:rsidRDefault="000521FC" w:rsidP="000521FC">
      <w:pPr>
        <w:ind w:left="720"/>
        <w:contextualSpacing/>
        <w:jc w:val="both"/>
        <w:rPr>
          <w:rFonts w:ascii="Trebuchet MS" w:eastAsia="Calibri" w:hAnsi="Trebuchet MS"/>
          <w:b/>
          <w:bCs/>
          <w:szCs w:val="24"/>
          <w:lang w:eastAsia="en-US"/>
        </w:rPr>
      </w:pPr>
      <w:r w:rsidRPr="00EE31B8">
        <w:rPr>
          <w:rFonts w:ascii="Trebuchet MS" w:eastAsia="Calibri" w:hAnsi="Trebuchet MS"/>
          <w:b/>
          <w:bCs/>
          <w:szCs w:val="24"/>
          <w:lang w:eastAsia="en-US"/>
        </w:rPr>
        <w:t xml:space="preserve">1. </w:t>
      </w:r>
      <w:r w:rsidRPr="00EE31B8">
        <w:rPr>
          <w:rFonts w:ascii="Trebuchet MS" w:eastAsia="Calibri" w:hAnsi="Trebuchet MS"/>
          <w:b/>
          <w:bCs/>
          <w:szCs w:val="24"/>
          <w:u w:val="single"/>
          <w:lang w:eastAsia="en-US"/>
        </w:rPr>
        <w:t>Mortier de pose et pour la fabrication des agglomérés</w:t>
      </w:r>
    </w:p>
    <w:p w:rsidR="000521FC" w:rsidRPr="00EE31B8" w:rsidRDefault="000521FC" w:rsidP="000521FC">
      <w:pPr>
        <w:ind w:left="720"/>
        <w:contextualSpacing/>
        <w:jc w:val="both"/>
        <w:rPr>
          <w:rFonts w:ascii="Trebuchet MS" w:eastAsia="Calibri" w:hAnsi="Trebuchet MS"/>
          <w:szCs w:val="24"/>
          <w:lang w:eastAsia="en-US"/>
        </w:rPr>
      </w:pPr>
      <w:r w:rsidRPr="00EE31B8">
        <w:rPr>
          <w:rFonts w:ascii="Trebuchet MS" w:eastAsia="Calibri" w:hAnsi="Trebuchet MS"/>
          <w:szCs w:val="24"/>
          <w:lang w:eastAsia="en-US"/>
        </w:rPr>
        <w:t xml:space="preserve">Le mortier de pose est dosé à </w:t>
      </w:r>
      <w:r w:rsidRPr="00EE31B8">
        <w:rPr>
          <w:rFonts w:ascii="Trebuchet MS" w:eastAsia="Calibri" w:hAnsi="Trebuchet MS"/>
          <w:b/>
          <w:bCs/>
          <w:szCs w:val="24"/>
          <w:lang w:eastAsia="en-US"/>
        </w:rPr>
        <w:t>250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Soit un rapport pratique de 3,5 brouettes de sable moyen, un sac de ciment et environ </w:t>
      </w:r>
      <w:smartTag w:uri="urn:schemas-microsoft-com:office:smarttags" w:element="metricconverter">
        <w:smartTagPr>
          <w:attr w:name="ProductID" w:val="40 litres"/>
        </w:smartTagPr>
        <w:r w:rsidRPr="00EE31B8">
          <w:rPr>
            <w:rFonts w:ascii="Trebuchet MS" w:eastAsia="Calibri" w:hAnsi="Trebuchet MS"/>
            <w:szCs w:val="24"/>
            <w:lang w:eastAsia="en-US"/>
          </w:rPr>
          <w:t>40 litres</w:t>
        </w:r>
      </w:smartTag>
      <w:r w:rsidRPr="00EE31B8">
        <w:rPr>
          <w:rFonts w:ascii="Trebuchet MS" w:eastAsia="Calibri" w:hAnsi="Trebuchet MS"/>
          <w:szCs w:val="24"/>
          <w:lang w:eastAsia="en-US"/>
        </w:rPr>
        <w:t xml:space="preserve">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u w:val="single"/>
          <w:lang w:eastAsia="en-US"/>
        </w:rPr>
        <w:t>Le mortier pour la fabrication des parpaings ordinaires compactés à la main</w:t>
      </w:r>
      <w:r w:rsidRPr="00EE31B8">
        <w:rPr>
          <w:rFonts w:ascii="Trebuchet MS" w:eastAsia="Calibri" w:hAnsi="Trebuchet MS"/>
          <w:szCs w:val="24"/>
          <w:lang w:eastAsia="en-US"/>
        </w:rPr>
        <w:t xml:space="preserve"> est dosé à </w:t>
      </w:r>
      <w:r w:rsidRPr="00EE31B8">
        <w:rPr>
          <w:rFonts w:ascii="Trebuchet MS" w:eastAsia="Calibri" w:hAnsi="Trebuchet MS"/>
          <w:b/>
          <w:bCs/>
          <w:szCs w:val="24"/>
          <w:lang w:eastAsia="en-US"/>
        </w:rPr>
        <w:t>250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Pratiquement on utilise 1 sac de ciment, 4 brouettes de sable et environ </w:t>
      </w:r>
      <w:smartTag w:uri="urn:schemas-microsoft-com:office:smarttags" w:element="metricconverter">
        <w:smartTagPr>
          <w:attr w:name="ProductID" w:val="40 litres"/>
        </w:smartTagPr>
        <w:r w:rsidRPr="00EE31B8">
          <w:rPr>
            <w:rFonts w:ascii="Trebuchet MS" w:eastAsia="Calibri" w:hAnsi="Trebuchet MS"/>
            <w:szCs w:val="24"/>
            <w:lang w:eastAsia="en-US"/>
          </w:rPr>
          <w:t>40 litres</w:t>
        </w:r>
      </w:smartTag>
      <w:r w:rsidRPr="00EE31B8">
        <w:rPr>
          <w:rFonts w:ascii="Trebuchet MS" w:eastAsia="Calibri" w:hAnsi="Trebuchet MS"/>
          <w:szCs w:val="24"/>
          <w:lang w:eastAsia="en-US"/>
        </w:rPr>
        <w:t xml:space="preserve"> d’eau pour produire :</w:t>
      </w:r>
    </w:p>
    <w:p w:rsidR="000521FC" w:rsidRPr="00EE31B8" w:rsidRDefault="000521FC" w:rsidP="000521FC">
      <w:pPr>
        <w:jc w:val="both"/>
        <w:rPr>
          <w:rFonts w:ascii="Trebuchet MS" w:eastAsia="Calibri" w:hAnsi="Trebuchet MS"/>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81"/>
        <w:gridCol w:w="3376"/>
      </w:tblGrid>
      <w:tr w:rsidR="000521FC" w:rsidRPr="00EE31B8" w:rsidTr="000521FC">
        <w:trPr>
          <w:jc w:val="center"/>
        </w:trPr>
        <w:tc>
          <w:tcPr>
            <w:tcW w:w="2181"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Type de parpaing</w:t>
            </w:r>
          </w:p>
        </w:tc>
        <w:tc>
          <w:tcPr>
            <w:tcW w:w="3376"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Nombre de parpaings creux</w:t>
            </w:r>
          </w:p>
        </w:tc>
      </w:tr>
      <w:tr w:rsidR="000521FC" w:rsidRPr="00EE31B8" w:rsidTr="000521FC">
        <w:trPr>
          <w:trHeight w:val="358"/>
          <w:jc w:val="center"/>
        </w:trPr>
        <w:tc>
          <w:tcPr>
            <w:tcW w:w="2181"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(20x20x40) cm</w:t>
            </w:r>
          </w:p>
        </w:tc>
        <w:tc>
          <w:tcPr>
            <w:tcW w:w="3376"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25</w:t>
            </w:r>
          </w:p>
        </w:tc>
      </w:tr>
      <w:tr w:rsidR="000521FC" w:rsidRPr="00EE31B8" w:rsidTr="000521FC">
        <w:trPr>
          <w:trHeight w:val="352"/>
          <w:jc w:val="center"/>
        </w:trPr>
        <w:tc>
          <w:tcPr>
            <w:tcW w:w="2181"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(15x20x40) cm</w:t>
            </w:r>
          </w:p>
        </w:tc>
        <w:tc>
          <w:tcPr>
            <w:tcW w:w="3376"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33</w:t>
            </w:r>
          </w:p>
        </w:tc>
      </w:tr>
      <w:tr w:rsidR="000521FC" w:rsidRPr="00EE31B8" w:rsidTr="000521FC">
        <w:trPr>
          <w:trHeight w:val="318"/>
          <w:jc w:val="center"/>
        </w:trPr>
        <w:tc>
          <w:tcPr>
            <w:tcW w:w="2181"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(10x20x40) cm</w:t>
            </w:r>
          </w:p>
        </w:tc>
        <w:tc>
          <w:tcPr>
            <w:tcW w:w="3376"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36</w:t>
            </w:r>
          </w:p>
        </w:tc>
      </w:tr>
    </w:tbl>
    <w:p w:rsidR="000521FC" w:rsidRPr="00EE31B8" w:rsidRDefault="000521FC" w:rsidP="000521FC">
      <w:pPr>
        <w:autoSpaceDE w:val="0"/>
        <w:autoSpaceDN w:val="0"/>
        <w:adjustRightInd w:val="0"/>
        <w:jc w:val="both"/>
        <w:rPr>
          <w:rFonts w:ascii="Trebuchet MS" w:eastAsia="Calibri" w:hAnsi="Trebuchet MS"/>
          <w:bCs/>
          <w:color w:val="231F20"/>
          <w:szCs w:val="24"/>
          <w:lang w:eastAsia="en-US"/>
        </w:rPr>
      </w:pPr>
    </w:p>
    <w:p w:rsidR="000521FC" w:rsidRPr="00EE31B8" w:rsidRDefault="000521FC" w:rsidP="000521FC">
      <w:pPr>
        <w:ind w:left="-284"/>
        <w:jc w:val="both"/>
        <w:rPr>
          <w:rFonts w:ascii="Trebuchet MS" w:eastAsia="Calibri" w:hAnsi="Trebuchet MS"/>
          <w:szCs w:val="24"/>
          <w:u w:val="single"/>
          <w:lang w:eastAsia="en-US"/>
        </w:rPr>
      </w:pPr>
      <w:r w:rsidRPr="00EE31B8">
        <w:rPr>
          <w:rFonts w:ascii="Trebuchet MS" w:eastAsia="Calibri" w:hAnsi="Trebuchet MS"/>
          <w:b/>
          <w:bCs/>
          <w:szCs w:val="24"/>
          <w:u w:val="single"/>
          <w:lang w:eastAsia="en-US"/>
        </w:rPr>
        <w:t>2. Mortiers pour les enduits courants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Couramment, on utilise le mortier dosé à </w:t>
      </w:r>
      <w:r w:rsidRPr="00EE31B8">
        <w:rPr>
          <w:rFonts w:ascii="Trebuchet MS" w:eastAsia="Calibri" w:hAnsi="Trebuchet MS"/>
          <w:b/>
          <w:bCs/>
          <w:szCs w:val="24"/>
          <w:lang w:eastAsia="en-US"/>
        </w:rPr>
        <w:t>500 à 600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pour exécuter </w:t>
      </w:r>
      <w:r w:rsidRPr="00EE31B8">
        <w:rPr>
          <w:rFonts w:ascii="Trebuchet MS" w:eastAsia="Calibri" w:hAnsi="Trebuchet MS"/>
          <w:szCs w:val="24"/>
          <w:u w:val="single"/>
          <w:lang w:eastAsia="en-US"/>
        </w:rPr>
        <w:t>la 1</w:t>
      </w:r>
      <w:r w:rsidRPr="00EE31B8">
        <w:rPr>
          <w:rFonts w:ascii="Trebuchet MS" w:eastAsia="Calibri" w:hAnsi="Trebuchet MS"/>
          <w:szCs w:val="24"/>
          <w:u w:val="single"/>
          <w:vertAlign w:val="superscript"/>
          <w:lang w:eastAsia="en-US"/>
        </w:rPr>
        <w:t>ère</w:t>
      </w:r>
      <w:r w:rsidRPr="00EE31B8">
        <w:rPr>
          <w:rFonts w:ascii="Trebuchet MS" w:eastAsia="Calibri" w:hAnsi="Trebuchet MS"/>
          <w:szCs w:val="24"/>
          <w:u w:val="single"/>
          <w:lang w:eastAsia="en-US"/>
        </w:rPr>
        <w:t xml:space="preserve"> couche d’accrochage (Gobetis). </w:t>
      </w:r>
      <w:r w:rsidRPr="00EE31B8">
        <w:rPr>
          <w:rFonts w:ascii="Trebuchet MS" w:eastAsia="Calibri" w:hAnsi="Trebuchet MS"/>
          <w:szCs w:val="24"/>
          <w:lang w:eastAsia="en-US"/>
        </w:rPr>
        <w:t xml:space="preserve">Soit un rapport pratique de 1,5 brouettes de sable moyen, un sac de ciment et environ </w:t>
      </w:r>
      <w:smartTag w:uri="urn:schemas-microsoft-com:office:smarttags" w:element="metricconverter">
        <w:smartTagPr>
          <w:attr w:name="ProductID" w:val="20 litres"/>
        </w:smartTagPr>
        <w:r w:rsidRPr="00EE31B8">
          <w:rPr>
            <w:rFonts w:ascii="Trebuchet MS" w:eastAsia="Calibri" w:hAnsi="Trebuchet MS"/>
            <w:szCs w:val="24"/>
            <w:lang w:eastAsia="en-US"/>
          </w:rPr>
          <w:t>20 litres</w:t>
        </w:r>
      </w:smartTag>
      <w:r w:rsidRPr="00EE31B8">
        <w:rPr>
          <w:rFonts w:ascii="Trebuchet MS" w:eastAsia="Calibri" w:hAnsi="Trebuchet MS"/>
          <w:szCs w:val="24"/>
          <w:lang w:eastAsia="en-US"/>
        </w:rPr>
        <w:t xml:space="preserve">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Enfin, on utilise le mortier dosé à </w:t>
      </w:r>
      <w:r w:rsidRPr="00EE31B8">
        <w:rPr>
          <w:rFonts w:ascii="Trebuchet MS" w:eastAsia="Calibri" w:hAnsi="Trebuchet MS"/>
          <w:b/>
          <w:bCs/>
          <w:szCs w:val="24"/>
          <w:lang w:eastAsia="en-US"/>
        </w:rPr>
        <w:t>300 Kg/m</w:t>
      </w:r>
      <w:r w:rsidRPr="00EE31B8">
        <w:rPr>
          <w:rFonts w:ascii="Trebuchet MS" w:eastAsia="Calibri" w:hAnsi="Trebuchet MS"/>
          <w:b/>
          <w:bCs/>
          <w:szCs w:val="24"/>
          <w:vertAlign w:val="superscript"/>
          <w:lang w:eastAsia="en-US"/>
        </w:rPr>
        <w:t>3</w:t>
      </w:r>
      <w:r w:rsidRPr="00EE31B8">
        <w:rPr>
          <w:rFonts w:ascii="Trebuchet MS" w:eastAsia="Calibri" w:hAnsi="Trebuchet MS"/>
          <w:szCs w:val="24"/>
          <w:lang w:eastAsia="en-US"/>
        </w:rPr>
        <w:t xml:space="preserve"> pour exécuter </w:t>
      </w:r>
      <w:r w:rsidRPr="00EE31B8">
        <w:rPr>
          <w:rFonts w:ascii="Trebuchet MS" w:eastAsia="Calibri" w:hAnsi="Trebuchet MS"/>
          <w:szCs w:val="24"/>
          <w:u w:val="single"/>
          <w:lang w:eastAsia="en-US"/>
        </w:rPr>
        <w:t>les enduits (2</w:t>
      </w:r>
      <w:r w:rsidRPr="00EE31B8">
        <w:rPr>
          <w:rFonts w:ascii="Trebuchet MS" w:eastAsia="Calibri" w:hAnsi="Trebuchet MS"/>
          <w:szCs w:val="24"/>
          <w:u w:val="single"/>
          <w:vertAlign w:val="superscript"/>
          <w:lang w:eastAsia="en-US"/>
        </w:rPr>
        <w:t>ème</w:t>
      </w:r>
      <w:r w:rsidRPr="00EE31B8">
        <w:rPr>
          <w:rFonts w:ascii="Trebuchet MS" w:eastAsia="Calibri" w:hAnsi="Trebuchet MS"/>
          <w:szCs w:val="24"/>
          <w:u w:val="single"/>
          <w:lang w:eastAsia="en-US"/>
        </w:rPr>
        <w:t xml:space="preserve"> et 3</w:t>
      </w:r>
      <w:r w:rsidRPr="00EE31B8">
        <w:rPr>
          <w:rFonts w:ascii="Trebuchet MS" w:eastAsia="Calibri" w:hAnsi="Trebuchet MS"/>
          <w:szCs w:val="24"/>
          <w:u w:val="single"/>
          <w:vertAlign w:val="superscript"/>
          <w:lang w:eastAsia="en-US"/>
        </w:rPr>
        <w:t>ème</w:t>
      </w:r>
      <w:r w:rsidRPr="00EE31B8">
        <w:rPr>
          <w:rFonts w:ascii="Trebuchet MS" w:eastAsia="Calibri" w:hAnsi="Trebuchet MS"/>
          <w:szCs w:val="24"/>
          <w:u w:val="single"/>
          <w:lang w:eastAsia="en-US"/>
        </w:rPr>
        <w:t xml:space="preserve"> couches)</w:t>
      </w:r>
      <w:r w:rsidRPr="00EE31B8">
        <w:rPr>
          <w:rFonts w:ascii="Trebuchet MS" w:eastAsia="Calibri" w:hAnsi="Trebuchet MS"/>
          <w:szCs w:val="24"/>
          <w:lang w:eastAsia="en-US"/>
        </w:rPr>
        <w:t xml:space="preserve">. Cela se traduit par 3 brouettes de sable, 1 sac de ciment et </w:t>
      </w:r>
      <w:smartTag w:uri="urn:schemas-microsoft-com:office:smarttags" w:element="metricconverter">
        <w:smartTagPr>
          <w:attr w:name="ProductID" w:val="40 litres"/>
        </w:smartTagPr>
        <w:r w:rsidRPr="00EE31B8">
          <w:rPr>
            <w:rFonts w:ascii="Trebuchet MS" w:eastAsia="Calibri" w:hAnsi="Trebuchet MS"/>
            <w:szCs w:val="24"/>
            <w:lang w:eastAsia="en-US"/>
          </w:rPr>
          <w:t>40 litres</w:t>
        </w:r>
      </w:smartTag>
      <w:r w:rsidRPr="00EE31B8">
        <w:rPr>
          <w:rFonts w:ascii="Trebuchet MS" w:eastAsia="Calibri" w:hAnsi="Trebuchet MS"/>
          <w:szCs w:val="24"/>
          <w:lang w:eastAsia="en-US"/>
        </w:rPr>
        <w:t xml:space="preserve"> d’eau</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II.3.3 MACONNERIE ET ELEVATION : (mise en œuvre)</w:t>
      </w:r>
    </w:p>
    <w:p w:rsidR="000521FC" w:rsidRPr="00EE31B8" w:rsidRDefault="000521FC" w:rsidP="004F4D93">
      <w:pPr>
        <w:numPr>
          <w:ilvl w:val="0"/>
          <w:numId w:val="31"/>
        </w:numPr>
        <w:tabs>
          <w:tab w:val="num" w:pos="720"/>
        </w:tabs>
        <w:spacing w:after="160" w:line="276" w:lineRule="auto"/>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Maçonnerie</w:t>
      </w:r>
    </w:p>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Les maçonneries seront réalisées en agglomérés creux ou pleins. Elles devront répondre aux prescriptions de la norme P 14 301 Les différentes épaisseurs sont indiquées par les cotations des plans et  coupes.</w:t>
      </w:r>
    </w:p>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szCs w:val="24"/>
          <w:lang w:eastAsia="en-US"/>
        </w:rPr>
        <w:t>Pour la fabrication des agglomérés, L’Entrepreneur devra strictement respecter  les conditions suivantes. Dans le cas contraire, les agglomérés seront rejetés et remplacés par l’Entreprise.</w:t>
      </w:r>
    </w:p>
    <w:p w:rsidR="000521FC" w:rsidRPr="00EE31B8" w:rsidRDefault="000521FC" w:rsidP="004F4D93">
      <w:pPr>
        <w:numPr>
          <w:ilvl w:val="0"/>
          <w:numId w:val="31"/>
        </w:numPr>
        <w:tabs>
          <w:tab w:val="num" w:pos="720"/>
        </w:tabs>
        <w:spacing w:after="160" w:line="276" w:lineRule="auto"/>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Conditions de fabrication à respecter strictement</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Le tamisage des granulats (sable) pour la séparation des matières végétales, du sable trop fin, de l’argile</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Fabrication sous un abri couvert de nattes ou de pailles. L’aire de fabrication devra être tenu propre et parfaitement plane</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Le mortier sera malaxé sur une aire de gâchage propre et suffisamment large.</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Le compactage du mortier dans le moule par piquetage et par secousses</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L’arrosage abondant des agglomérés pendant (15jours</w:t>
      </w:r>
      <w:r w:rsidRPr="00EE31B8">
        <w:rPr>
          <w:rFonts w:ascii="Trebuchet MS" w:eastAsia="Calibri" w:hAnsi="Trebuchet MS"/>
          <w:b/>
          <w:bCs/>
          <w:szCs w:val="24"/>
          <w:lang w:eastAsia="en-US"/>
        </w:rPr>
        <w:t xml:space="preserve">) </w:t>
      </w:r>
      <w:r w:rsidRPr="00EE31B8">
        <w:rPr>
          <w:rFonts w:ascii="Trebuchet MS" w:eastAsia="Calibri" w:hAnsi="Trebuchet MS"/>
          <w:b/>
          <w:szCs w:val="24"/>
          <w:lang w:eastAsia="en-US"/>
        </w:rPr>
        <w:t>et les cinq premiers jours de stockage. L’arrosage sera effectué au moins deux (2) fois par jouravant la mise en œuvre de manière à éviter les  cassures.</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la protection des agglomérés contre les effets du soleil par le stockage sous un abri</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Le mortier desséché ou qui commence à faire prise ne sera pas utilisé pour la fabrication des agglomérés.</w:t>
      </w:r>
    </w:p>
    <w:p w:rsidR="000521FC" w:rsidRPr="00EE31B8" w:rsidRDefault="000521FC" w:rsidP="004F4D93">
      <w:pPr>
        <w:numPr>
          <w:ilvl w:val="0"/>
          <w:numId w:val="32"/>
        </w:numPr>
        <w:tabs>
          <w:tab w:val="num" w:pos="1080"/>
        </w:tabs>
        <w:spacing w:after="160" w:line="276" w:lineRule="auto"/>
        <w:jc w:val="both"/>
        <w:rPr>
          <w:rFonts w:ascii="Trebuchet MS" w:eastAsia="Calibri" w:hAnsi="Trebuchet MS"/>
          <w:b/>
          <w:szCs w:val="24"/>
          <w:lang w:eastAsia="en-US"/>
        </w:rPr>
      </w:pPr>
      <w:r w:rsidRPr="00EE31B8">
        <w:rPr>
          <w:rFonts w:ascii="Trebuchet MS" w:eastAsia="Calibri" w:hAnsi="Trebuchet MS"/>
          <w:b/>
          <w:szCs w:val="24"/>
          <w:lang w:eastAsia="en-US"/>
        </w:rPr>
        <w:t>Les agglomérés ne seront utilisés qu’après quinze (15) jours au minimum après la fabrication. Dans le cas contraire, le maître d’œuvre a le droit de démolir l’ouvrage et le faire reconstruire aux frais de l’entrepreneur.</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bCs/>
          <w:szCs w:val="24"/>
          <w:lang w:eastAsia="en-US"/>
        </w:rPr>
        <w:t xml:space="preserve">Les agglomérés seront posés en quinconce de manière à éviter la superposition de 2Joints verticaux. Par ailleurs, les joints de mortier horizontaux et verticaux ne devrontpas avoir plus </w:t>
      </w:r>
      <w:smartTag w:uri="urn:schemas-microsoft-com:office:smarttags" w:element="metricconverter">
        <w:smartTagPr>
          <w:attr w:name="ProductID" w:val="2 cm"/>
        </w:smartTagPr>
        <w:r w:rsidRPr="00EE31B8">
          <w:rPr>
            <w:rFonts w:ascii="Trebuchet MS" w:eastAsia="Calibri" w:hAnsi="Trebuchet MS"/>
            <w:b/>
            <w:bCs/>
            <w:szCs w:val="24"/>
            <w:lang w:eastAsia="en-US"/>
          </w:rPr>
          <w:t>2 cm</w:t>
        </w:r>
      </w:smartTag>
      <w:r w:rsidRPr="00EE31B8">
        <w:rPr>
          <w:rFonts w:ascii="Trebuchet MS" w:eastAsia="Calibri" w:hAnsi="Trebuchet MS"/>
          <w:b/>
          <w:bCs/>
          <w:szCs w:val="24"/>
          <w:lang w:eastAsia="en-US"/>
        </w:rPr>
        <w:t xml:space="preserve"> d’épaisseur.</w:t>
      </w:r>
    </w:p>
    <w:p w:rsidR="000521FC" w:rsidRPr="00EE31B8" w:rsidRDefault="000521FC" w:rsidP="000521FC">
      <w:pPr>
        <w:jc w:val="both"/>
        <w:rPr>
          <w:rFonts w:ascii="Trebuchet MS" w:eastAsia="Calibri" w:hAnsi="Trebuchet MS"/>
          <w:bCs/>
          <w:szCs w:val="24"/>
          <w:lang w:eastAsia="en-US"/>
        </w:rPr>
      </w:pPr>
      <w:r w:rsidRPr="00EE31B8">
        <w:rPr>
          <w:rFonts w:ascii="Trebuchet MS" w:eastAsia="Calibri" w:hAnsi="Trebuchet MS"/>
          <w:bCs/>
          <w:szCs w:val="24"/>
          <w:lang w:eastAsia="en-US"/>
        </w:rPr>
        <w:t xml:space="preserve">Toutes les maçonneries seront hourdées au mortier de ciment dosé à </w:t>
      </w:r>
      <w:smartTag w:uri="urn:schemas-microsoft-com:office:smarttags" w:element="metricconverter">
        <w:smartTagPr>
          <w:attr w:name="ProductID" w:val="400 kg"/>
        </w:smartTagPr>
        <w:r w:rsidRPr="00EE31B8">
          <w:rPr>
            <w:rFonts w:ascii="Trebuchet MS" w:eastAsia="Calibri" w:hAnsi="Trebuchet MS"/>
            <w:bCs/>
            <w:szCs w:val="24"/>
            <w:lang w:eastAsia="en-US"/>
          </w:rPr>
          <w:t>400 kg</w:t>
        </w:r>
      </w:smartTag>
      <w:r w:rsidRPr="00EE31B8">
        <w:rPr>
          <w:rFonts w:ascii="Trebuchet MS" w:eastAsia="Calibri" w:hAnsi="Trebuchet MS"/>
          <w:bCs/>
          <w:szCs w:val="24"/>
          <w:lang w:eastAsia="en-US"/>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0521FC" w:rsidRPr="00EE31B8" w:rsidRDefault="000521FC" w:rsidP="000521FC">
      <w:pPr>
        <w:jc w:val="both"/>
        <w:rPr>
          <w:rFonts w:ascii="Trebuchet MS" w:eastAsia="Calibri" w:hAnsi="Trebuchet MS"/>
          <w:bCs/>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II.4 - FABRICATION DU ‘’LAITIER’’ DE CIMENT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EE31B8">
          <w:rPr>
            <w:rFonts w:ascii="Trebuchet MS" w:eastAsia="Calibri" w:hAnsi="Trebuchet MS"/>
            <w:szCs w:val="24"/>
            <w:lang w:eastAsia="en-US"/>
          </w:rPr>
          <w:t>75 litres</w:t>
        </w:r>
      </w:smartTag>
      <w:r w:rsidRPr="00EE31B8">
        <w:rPr>
          <w:rFonts w:ascii="Trebuchet MS" w:eastAsia="Calibri" w:hAnsi="Trebuchet MS"/>
          <w:szCs w:val="24"/>
          <w:lang w:eastAsia="en-US"/>
        </w:rPr>
        <w:t xml:space="preserve"> d’eau pour </w:t>
      </w:r>
      <w:smartTag w:uri="urn:schemas-microsoft-com:office:smarttags" w:element="metricconverter">
        <w:smartTagPr>
          <w:attr w:name="ProductID" w:val="100 kg"/>
        </w:smartTagPr>
        <w:r w:rsidRPr="00EE31B8">
          <w:rPr>
            <w:rFonts w:ascii="Trebuchet MS" w:eastAsia="Calibri" w:hAnsi="Trebuchet MS"/>
            <w:szCs w:val="24"/>
            <w:lang w:eastAsia="en-US"/>
          </w:rPr>
          <w:t>100 kg</w:t>
        </w:r>
      </w:smartTag>
      <w:r w:rsidRPr="00EE31B8">
        <w:rPr>
          <w:rFonts w:ascii="Trebuchet MS" w:eastAsia="Calibri" w:hAnsi="Trebuchet MS"/>
          <w:szCs w:val="24"/>
          <w:lang w:eastAsia="en-US"/>
        </w:rPr>
        <w:t xml:space="preserve"> de ciment et 3 à </w:t>
      </w:r>
      <w:smartTag w:uri="urn:schemas-microsoft-com:office:smarttags" w:element="metricconverter">
        <w:smartTagPr>
          <w:attr w:name="ProductID" w:val="5 kg"/>
        </w:smartTagPr>
        <w:r w:rsidRPr="00EE31B8">
          <w:rPr>
            <w:rFonts w:ascii="Trebuchet MS" w:eastAsia="Calibri" w:hAnsi="Trebuchet MS"/>
            <w:szCs w:val="24"/>
            <w:lang w:eastAsia="en-US"/>
          </w:rPr>
          <w:t>5 kg</w:t>
        </w:r>
      </w:smartTag>
      <w:r w:rsidRPr="00EE31B8">
        <w:rPr>
          <w:rFonts w:ascii="Trebuchet MS" w:eastAsia="Calibri" w:hAnsi="Trebuchet MS"/>
          <w:szCs w:val="24"/>
          <w:lang w:eastAsia="en-US"/>
        </w:rPr>
        <w:t xml:space="preserve"> d’adjuvant (bentonite).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II.5 - FOURNITURE DE LA POMPE IMMERGEE SOLAIRE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Pour la fourniture et l’installation du système de pompage solaire (pompe immergée  solaire SQflex de GRUNDFOS, panneaux Photovoltaïques et accessoires) la sous traitance peut être accordée aux Ets I B C C installés dans la ville de Maroua qui disposent d’un pool de techniciens qualifiés. Ces Ets ont déjà réalisé dans les Régions du Nord et l’Extrême-Nord plusieurs ouvrages semblables.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II.5.1 - PRESENTATION ET QUALITE DES ELEMENTS CONSTITUTIFS DE LA POMPE IMMERGEE SOLAIRE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Cette pompe est conçue pour des trous de forage de 4’’ (au moins) de diamètre et une installation de 120m maximum de hauteur manométrique total. Elle peut fonctionner au fil du soleil ou sur batterie. Son débit varie entre 1200 litres/heure suivant la puissance des panneaux et la hauteur manométrique.</w:t>
      </w:r>
    </w:p>
    <w:p w:rsidR="000521FC" w:rsidRPr="00EE31B8" w:rsidRDefault="000521FC" w:rsidP="000521FC">
      <w:pPr>
        <w:jc w:val="both"/>
        <w:rPr>
          <w:rFonts w:ascii="Trebuchet MS" w:eastAsia="Calibri" w:hAnsi="Trebuchet M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378"/>
      </w:tblGrid>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Marque</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GRUNDFOS 2.5-2</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Type</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Hélicoïdal ou centrifuge</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Moteur</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Type moteur : MSF3N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Sans électronique, a aimant permanent et protection thermique</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Tension nominale</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30-300VDC ou 1x90-240V-50/60HZ</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Puissance du moteur</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1,4kW</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Débit (max)</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3m3/h</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Protection manque d’eau</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Oui</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Hauteur manométrique maximale</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120 Mètres</w:t>
            </w:r>
          </w:p>
        </w:tc>
      </w:tr>
      <w:tr w:rsidR="000521FC" w:rsidRPr="00EE31B8" w:rsidTr="000521FC">
        <w:tc>
          <w:tcPr>
            <w:tcW w:w="3369"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Immersion maximale</w:t>
            </w:r>
          </w:p>
        </w:tc>
        <w:tc>
          <w:tcPr>
            <w:tcW w:w="6378"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150 Mètres</w:t>
            </w:r>
          </w:p>
        </w:tc>
      </w:tr>
    </w:tbl>
    <w:p w:rsidR="000521FC" w:rsidRPr="00EE31B8" w:rsidRDefault="000521FC" w:rsidP="000521FC">
      <w:pPr>
        <w:jc w:val="both"/>
        <w:rPr>
          <w:rFonts w:ascii="Trebuchet MS" w:eastAsia="Calibri" w:hAnsi="Trebuchet MS"/>
          <w:b/>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II.5.2 - PRESENTATION ET QUALITE DES ELEMENTS CONSTITUTIFS DES PANNEAUX PHOTOVOLTAIQUES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plaques Photovoltaïques auront les caractéristiques indiquées au tableau ci- dessous :</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823"/>
        <w:gridCol w:w="4900"/>
      </w:tblGrid>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Puissance nominale</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300W</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Tolérance</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444444"/>
                <w:szCs w:val="24"/>
              </w:rPr>
              <w:t>+0 / 3%</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Rendement du panneau</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Arial" w:hAnsi="Arial" w:cs="Arial"/>
                <w:color w:val="232323"/>
                <w:szCs w:val="24"/>
              </w:rPr>
              <w:t>˃</w:t>
            </w:r>
            <w:r w:rsidRPr="00EE31B8">
              <w:rPr>
                <w:rFonts w:ascii="Trebuchet MS" w:hAnsi="Trebuchet MS" w:cs="Arial"/>
                <w:color w:val="232323"/>
                <w:szCs w:val="24"/>
              </w:rPr>
              <w:t>18%</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Type de cellule</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Silicium monocristallin</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Nombre de cellules</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60pcs</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Voltage Mpp</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Arial" w:hAnsi="Arial" w:cs="Arial"/>
                <w:color w:val="232323"/>
                <w:szCs w:val="24"/>
              </w:rPr>
              <w:t>˃</w:t>
            </w:r>
            <w:r w:rsidRPr="00EE31B8">
              <w:rPr>
                <w:rFonts w:ascii="Trebuchet MS" w:hAnsi="Trebuchet MS" w:cs="Arial"/>
                <w:color w:val="232323"/>
                <w:szCs w:val="24"/>
              </w:rPr>
              <w:t xml:space="preserve"> 30V</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Intensité Mpp</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Arial" w:hAnsi="Arial" w:cs="Arial"/>
                <w:color w:val="232323"/>
                <w:szCs w:val="24"/>
              </w:rPr>
              <w:t>˃</w:t>
            </w:r>
            <w:r w:rsidRPr="00EE31B8">
              <w:rPr>
                <w:rFonts w:ascii="Trebuchet MS" w:hAnsi="Trebuchet MS" w:cs="Arial"/>
                <w:color w:val="232323"/>
                <w:szCs w:val="24"/>
              </w:rPr>
              <w:t xml:space="preserve"> 9A</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Intensité de court-circuit</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Arial" w:hAnsi="Arial" w:cs="Arial"/>
                <w:color w:val="232323"/>
                <w:szCs w:val="24"/>
              </w:rPr>
              <w:t>˃</w:t>
            </w:r>
            <w:r w:rsidRPr="00EE31B8">
              <w:rPr>
                <w:rFonts w:ascii="Trebuchet MS" w:hAnsi="Trebuchet MS" w:cs="Arial"/>
                <w:color w:val="232323"/>
                <w:szCs w:val="24"/>
              </w:rPr>
              <w:t xml:space="preserve"> 9A</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Voltage circuit ouvert</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Arial" w:hAnsi="Arial" w:cs="Arial"/>
                <w:color w:val="232323"/>
                <w:szCs w:val="24"/>
              </w:rPr>
              <w:t>˃</w:t>
            </w:r>
            <w:r w:rsidRPr="00EE31B8">
              <w:rPr>
                <w:rFonts w:ascii="Trebuchet MS" w:hAnsi="Trebuchet MS" w:cs="Arial"/>
                <w:color w:val="232323"/>
                <w:szCs w:val="24"/>
              </w:rPr>
              <w:t xml:space="preserve"> 30V</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Garantie</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10 ans constructeur</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Test STD</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AM1.5, 25°C, 1000W/m²</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Tension max</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1000V DC</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Cadre</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Aluminium silver, pré-percé</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Garantie de puissance</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15 ans à 90% et 20 ans à 80%</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Diodes anti-retour</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3</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Boîtier de jonction</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étanche IP67: câbles AWG 90 cm et connecteurs MC4</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Température d'utilisation</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-40°C +85°C</w:t>
            </w:r>
          </w:p>
        </w:tc>
      </w:tr>
      <w:tr w:rsidR="000521FC" w:rsidRPr="00EE31B8" w:rsidTr="000521FC">
        <w:trPr>
          <w:jc w:val="center"/>
        </w:trPr>
        <w:tc>
          <w:tcPr>
            <w:tcW w:w="3823"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Qualité de fabrication</w:t>
            </w:r>
          </w:p>
        </w:tc>
        <w:tc>
          <w:tcPr>
            <w:tcW w:w="4900" w:type="dxa"/>
            <w:shd w:val="clear" w:color="auto" w:fill="FFFFFF"/>
            <w:vAlign w:val="center"/>
            <w:hideMark/>
          </w:tcPr>
          <w:p w:rsidR="000521FC" w:rsidRPr="00EE31B8" w:rsidRDefault="000521FC" w:rsidP="000521FC">
            <w:pPr>
              <w:jc w:val="both"/>
              <w:rPr>
                <w:rFonts w:ascii="Trebuchet MS" w:hAnsi="Trebuchet MS" w:cs="Arial"/>
                <w:color w:val="232323"/>
                <w:szCs w:val="24"/>
              </w:rPr>
            </w:pPr>
            <w:r w:rsidRPr="00EE31B8">
              <w:rPr>
                <w:rFonts w:ascii="Trebuchet MS" w:hAnsi="Trebuchet MS" w:cs="Arial"/>
                <w:color w:val="232323"/>
                <w:szCs w:val="24"/>
              </w:rPr>
              <w:t>Cadre aluminium anodisé</w:t>
            </w:r>
            <w:r w:rsidRPr="00EE31B8">
              <w:rPr>
                <w:rFonts w:ascii="Trebuchet MS" w:hAnsi="Trebuchet MS" w:cs="Arial"/>
                <w:color w:val="232323"/>
                <w:szCs w:val="24"/>
              </w:rPr>
              <w:br/>
              <w:t>Feuille de EVA</w:t>
            </w:r>
            <w:r w:rsidRPr="00EE31B8">
              <w:rPr>
                <w:rFonts w:ascii="Trebuchet MS" w:hAnsi="Trebuchet MS" w:cs="Arial"/>
                <w:color w:val="232323"/>
                <w:szCs w:val="24"/>
              </w:rPr>
              <w:br/>
              <w:t>Verre trempé 3.2mm parfaitement transparent</w:t>
            </w:r>
            <w:r w:rsidRPr="00EE31B8">
              <w:rPr>
                <w:rFonts w:ascii="Trebuchet MS" w:hAnsi="Trebuchet MS" w:cs="Arial"/>
                <w:color w:val="232323"/>
                <w:szCs w:val="24"/>
              </w:rPr>
              <w:br/>
              <w:t>Film TPT (tedlar, polyester, tedlar)</w:t>
            </w:r>
          </w:p>
        </w:tc>
      </w:tr>
    </w:tbl>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Normes : des modulés solaires qui seront rigides, de haute performance et faibles, doivent être de fabrication conforme aux normes ISO 9001 :2000 et seront livrée sur site avec un certificat de conformité du fabricant.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Très important : lors de la reconstitution du champ PV, la fixation des modules sur les supports se fera d’une façon inviolable pour décourager le vandalisme et le vol.</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II.5.3 -  Boîte CU200</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Caractéristiques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boîte de commande CU200, est doté du système MPTT permet d’augmenter le débit d’eau quotidien jusqu’à 30% en faisant démarrer la pompe plus tôt et s’arrêter plus tard. Il protège la pompe contre les surintensités et les surtensions. C’est un boîtier de contrôle facile d’utilisation, il maintient deux modes de communication entre la pompe et le coffret. Il diagnostique les défauts électriques, ainsi que l’élévation anormale de la température du moteur, il signale en outre si la pompe fonctionne, sa consommation électrique et si le niveau maximum du réservoir est atteint.</w:t>
      </w:r>
    </w:p>
    <w:p w:rsidR="000521FC" w:rsidRPr="00EE31B8" w:rsidRDefault="000521FC" w:rsidP="000521FC">
      <w:pPr>
        <w:jc w:val="both"/>
        <w:rPr>
          <w:rFonts w:ascii="Trebuchet MS" w:eastAsia="Calibri" w:hAnsi="Trebuchet M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0521FC" w:rsidRPr="00EE31B8" w:rsidTr="000521FC">
        <w:tc>
          <w:tcPr>
            <w:tcW w:w="365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Modèle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CU200</w:t>
            </w:r>
          </w:p>
        </w:tc>
      </w:tr>
      <w:tr w:rsidR="000521FC" w:rsidRPr="00EE31B8" w:rsidTr="000521FC">
        <w:tc>
          <w:tcPr>
            <w:tcW w:w="365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Voltage Maximal P.V</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30-300VDC</w:t>
            </w:r>
          </w:p>
        </w:tc>
      </w:tr>
      <w:tr w:rsidR="000521FC" w:rsidRPr="00EE31B8" w:rsidTr="000521FC">
        <w:tc>
          <w:tcPr>
            <w:tcW w:w="365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Tension de démarrage (MPPT)</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30V</w:t>
            </w:r>
          </w:p>
        </w:tc>
      </w:tr>
      <w:tr w:rsidR="000521FC" w:rsidRPr="00EE31B8" w:rsidTr="000521FC">
        <w:tc>
          <w:tcPr>
            <w:tcW w:w="365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Voltage Maximal sortie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300V</w:t>
            </w:r>
          </w:p>
        </w:tc>
      </w:tr>
      <w:tr w:rsidR="000521FC" w:rsidRPr="00EE31B8" w:rsidTr="000521FC">
        <w:tc>
          <w:tcPr>
            <w:tcW w:w="365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Puissance maximale PV</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100-1200W</w:t>
            </w:r>
          </w:p>
        </w:tc>
      </w:tr>
    </w:tbl>
    <w:p w:rsidR="000521FC" w:rsidRPr="00EE31B8" w:rsidRDefault="000521FC" w:rsidP="000521FC">
      <w:pPr>
        <w:jc w:val="both"/>
        <w:rPr>
          <w:rFonts w:ascii="Trebuchet MS" w:eastAsia="Calibri" w:hAnsi="Trebuchet MS"/>
          <w:b/>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II.5.4 -   Pompe immergée Solaire SoFlex de GRUNDFOS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Caractéristiques :</w:t>
      </w:r>
    </w:p>
    <w:p w:rsidR="000521FC" w:rsidRPr="00EE31B8" w:rsidRDefault="000521FC" w:rsidP="000521FC">
      <w:pPr>
        <w:ind w:left="142"/>
        <w:jc w:val="both"/>
        <w:rPr>
          <w:rFonts w:ascii="Trebuchet MS" w:eastAsia="Calibri" w:hAnsi="Trebuchet MS"/>
          <w:szCs w:val="24"/>
          <w:lang w:eastAsia="en-US"/>
        </w:rPr>
      </w:pPr>
      <w:r w:rsidRPr="00EE31B8">
        <w:rPr>
          <w:rFonts w:ascii="Trebuchet MS" w:eastAsia="Calibri" w:hAnsi="Trebuchet MS"/>
          <w:szCs w:val="24"/>
          <w:lang w:eastAsia="en-US"/>
        </w:rPr>
        <w:t>Cette pompe est conçue pour des trous de forage de 4’ (au moins) de diamètre et une installation de 120m maximum de hauteur monomérique totale. Elle peut fonctionner au fil du soleil ou sur batterie. Son débit varie entre 1200  litres/Heur suivant la puissance des panneaux et la hauteur manométrique indiquées au tableau ci- dessous :</w:t>
      </w:r>
    </w:p>
    <w:p w:rsidR="000521FC" w:rsidRPr="00EE31B8" w:rsidRDefault="000521FC" w:rsidP="000521FC">
      <w:pPr>
        <w:jc w:val="both"/>
        <w:rPr>
          <w:rFonts w:ascii="Trebuchet MS" w:eastAsia="Calibri" w:hAnsi="Trebuchet M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5"/>
        <w:gridCol w:w="5790"/>
      </w:tblGrid>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Modèle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SQFlex  2,5</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Type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Hélicoïdale ou centrifuge</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Moteur</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Type moteur : MSF3N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Sans électronique, a aimant permanent et protection thermique</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Tension nominale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30-300VDC ou 1x90-240V50/60HZ</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Puissance du moteur</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1,4kW</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Débit (max)</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3m3/h</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Protection manque d’eau</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Oui</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Hauteur manométrique maximale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120 Mètres</w:t>
            </w:r>
          </w:p>
        </w:tc>
      </w:tr>
      <w:tr w:rsidR="000521FC" w:rsidRPr="00EE31B8" w:rsidTr="000521FC">
        <w:tc>
          <w:tcPr>
            <w:tcW w:w="4077"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Immersion maximale</w:t>
            </w:r>
          </w:p>
        </w:tc>
        <w:tc>
          <w:tcPr>
            <w:tcW w:w="5812" w:type="dxa"/>
            <w:tcBorders>
              <w:top w:val="single" w:sz="4" w:space="0" w:color="auto"/>
              <w:left w:val="single" w:sz="4" w:space="0" w:color="auto"/>
              <w:bottom w:val="single" w:sz="4" w:space="0" w:color="auto"/>
              <w:right w:val="single" w:sz="4" w:space="0" w:color="auto"/>
            </w:tcBorders>
            <w:hideMark/>
          </w:tcPr>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150 Mètres</w:t>
            </w:r>
          </w:p>
        </w:tc>
      </w:tr>
    </w:tbl>
    <w:p w:rsidR="000521FC" w:rsidRPr="00EE31B8" w:rsidRDefault="000521FC" w:rsidP="000521FC">
      <w:pPr>
        <w:jc w:val="both"/>
        <w:rPr>
          <w:rFonts w:ascii="Trebuchet MS" w:eastAsia="Calibri" w:hAnsi="Trebuchet MS"/>
          <w:b/>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II.6 - RECEPTION TECHNIQUE DE CONFORMITE DES   FOURNITURES.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II.6.1 - POUR LES TUBES PVC (Y COMPRIS LES CREPINES).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 certificat d’authenticité délivré par le fabricant ou son représentant légal au Cameroun.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Une fiche technique du fabricant faisant ressortir entre autres :</w:t>
      </w:r>
    </w:p>
    <w:p w:rsidR="000521FC" w:rsidRPr="00EE31B8" w:rsidRDefault="000521FC" w:rsidP="004F4D93">
      <w:pPr>
        <w:numPr>
          <w:ilvl w:val="0"/>
          <w:numId w:val="6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marque des tuyaux</w:t>
      </w:r>
    </w:p>
    <w:p w:rsidR="000521FC" w:rsidRPr="00EE31B8" w:rsidRDefault="000521FC" w:rsidP="004F4D93">
      <w:pPr>
        <w:numPr>
          <w:ilvl w:val="0"/>
          <w:numId w:val="6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matière de fabrication</w:t>
      </w:r>
    </w:p>
    <w:p w:rsidR="000521FC" w:rsidRPr="00EE31B8" w:rsidRDefault="000521FC" w:rsidP="004F4D93">
      <w:pPr>
        <w:numPr>
          <w:ilvl w:val="0"/>
          <w:numId w:val="6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 mode d’assemblage</w:t>
      </w:r>
    </w:p>
    <w:p w:rsidR="000521FC" w:rsidRPr="00EE31B8" w:rsidRDefault="000521FC" w:rsidP="004F4D93">
      <w:pPr>
        <w:numPr>
          <w:ilvl w:val="0"/>
          <w:numId w:val="6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caractéristiques (diamètre, épaisseur, pression admissible, etc.…)</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II.6.2 - POUR LA POMPES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 certificat  d’authenticité délivré par le ou les fabricants ou leur représentant légal au Cameroun.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Une fiche technique du fabricant faisant ressortir entre autres :</w:t>
      </w:r>
    </w:p>
    <w:p w:rsidR="000521FC" w:rsidRPr="00EE31B8" w:rsidRDefault="000521FC" w:rsidP="004F4D93">
      <w:pPr>
        <w:numPr>
          <w:ilvl w:val="0"/>
          <w:numId w:val="63"/>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marque de la pompe</w:t>
      </w:r>
    </w:p>
    <w:p w:rsidR="000521FC" w:rsidRPr="00EE31B8" w:rsidRDefault="000521FC" w:rsidP="004F4D93">
      <w:pPr>
        <w:numPr>
          <w:ilvl w:val="0"/>
          <w:numId w:val="63"/>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description de la pompe</w:t>
      </w:r>
    </w:p>
    <w:p w:rsidR="000521FC" w:rsidRPr="00EE31B8" w:rsidRDefault="000521FC" w:rsidP="004F4D93">
      <w:pPr>
        <w:numPr>
          <w:ilvl w:val="0"/>
          <w:numId w:val="63"/>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caractéristiques de la pompe</w:t>
      </w:r>
    </w:p>
    <w:p w:rsidR="000521FC" w:rsidRPr="00EE31B8" w:rsidRDefault="000521FC" w:rsidP="004F4D93">
      <w:pPr>
        <w:numPr>
          <w:ilvl w:val="0"/>
          <w:numId w:val="63"/>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 mode d’emploi, d’entretien, et de réparation</w:t>
      </w:r>
    </w:p>
    <w:p w:rsidR="000521FC" w:rsidRPr="00EE31B8" w:rsidRDefault="000521FC" w:rsidP="004F4D93">
      <w:pPr>
        <w:numPr>
          <w:ilvl w:val="0"/>
          <w:numId w:val="63"/>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liste des pièces d’usure.</w:t>
      </w:r>
    </w:p>
    <w:p w:rsidR="000521FC" w:rsidRPr="00EE31B8" w:rsidRDefault="000521FC" w:rsidP="004F4D93">
      <w:pPr>
        <w:numPr>
          <w:ilvl w:val="0"/>
          <w:numId w:val="63"/>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Etc.…</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Une attestation de garantie de service après-vente délivrée et signée sur l’honneur par le fournisseur.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réception technique de conformité des fournitures sera organisée par l’entrepreneur à ses frais. Elle sera prononcée par le maître d’œuvre sur procès-verbal signé par les deux parties.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II.7 - PREVENTION DES OBSTRUCTIONS, COLMATAGES, ET INCRUSTATION DU FORAGES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sol de la zone où sera exécuté le forage est fortement riche en roche, notamment dans les zones de captage.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Compte tenu de cette particularité de la zone, l’entrepreneur devra prendre des mesures spéciales pour prévenir le dépérissement de forage à savoir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
          <w:szCs w:val="24"/>
          <w:lang w:eastAsia="en-US"/>
        </w:rPr>
        <w:t>Mesure 1</w:t>
      </w:r>
      <w:r w:rsidRPr="00EE31B8">
        <w:rPr>
          <w:rFonts w:ascii="Trebuchet MS" w:eastAsia="Calibri" w:hAnsi="Trebuchet MS"/>
          <w:szCs w:val="24"/>
          <w:lang w:eastAsia="en-US"/>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EE31B8">
          <w:rPr>
            <w:rFonts w:ascii="Trebuchet MS" w:eastAsia="Calibri" w:hAnsi="Trebuchet MS"/>
            <w:szCs w:val="24"/>
            <w:lang w:eastAsia="en-US"/>
          </w:rPr>
          <w:t>2 millimètres</w:t>
        </w:r>
      </w:smartTag>
      <w:r w:rsidRPr="00EE31B8">
        <w:rPr>
          <w:rFonts w:ascii="Trebuchet MS" w:eastAsia="Calibri" w:hAnsi="Trebuchet MS"/>
          <w:szCs w:val="24"/>
          <w:lang w:eastAsia="en-US"/>
        </w:rPr>
        <w: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Lorsque ce minimum granulométrique est atteint dans la nappe aquifère et que toutes les autres caractéristiques de fonçage sont respectées, l’Ingénieur de contrôle se réserve le droit d’arrêter le fonçage, même si les quatre-vingt (80) mètres de profondeur recommandée ne sont pas encore atteints sans que l’entrepreneur puisse s’y opposer.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De même, l’ingénieur de contrôle se réserve de droit, sans que l’entrepreneur puisse s’y opposer, de faire continuer le fonçage au-delà de la moyenne de quatre-vingt  (80) mètres prescrite, tant qu’il le juge  nécessaire pour tenter d’atteindre la bonne roche.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Toutefois et sous réserve des dispositions de l’article 63 du CCAG, les quantités globales telles que prescrites dans le devis quantitatif et estimatif ne pourront être dépassées.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
          <w:szCs w:val="24"/>
          <w:lang w:eastAsia="en-US"/>
        </w:rPr>
        <w:t>Mesure 2</w:t>
      </w:r>
      <w:r w:rsidRPr="00EE31B8">
        <w:rPr>
          <w:rFonts w:ascii="Trebuchet MS" w:eastAsia="Calibri" w:hAnsi="Trebuchet MS"/>
          <w:szCs w:val="24"/>
          <w:lang w:eastAsia="en-US"/>
        </w:rPr>
        <w:t> : Le bon choix des tubes crépines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tubes crépines destinées au captage dans la nappe aquifère constituent l’élément principal du forage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crépinage sera continu ou doit représenter au moins 80% de l’épaisseur de l’aquifère captée.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tubes crépines seront en matière capable de résister aux altérations (PVC).</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ouvertures des tubes crépines seront à section croissante dans le sens du courant d’eau (de l’extérieur vers l’intérieur du tube).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EE31B8">
          <w:rPr>
            <w:rFonts w:ascii="Trebuchet MS" w:eastAsia="Calibri" w:hAnsi="Trebuchet MS"/>
            <w:szCs w:val="24"/>
            <w:lang w:eastAsia="en-US"/>
          </w:rPr>
          <w:t>3 centimètres</w:t>
        </w:r>
      </w:smartTag>
      <w:r w:rsidRPr="00EE31B8">
        <w:rPr>
          <w:rFonts w:ascii="Trebuchet MS" w:eastAsia="Calibri" w:hAnsi="Trebuchet MS"/>
          <w:szCs w:val="24"/>
          <w:lang w:eastAsia="en-US"/>
        </w:rPr>
        <w:t xml:space="preserve"> par seconde), et le soumettra à l’appréciation de l’Ingénieur de contrôle.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Mesure 3 : Choix du massif filtrant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le cas où le terrain de la zone de captage est constitué par le sable fin, l’entrepreneur devra définir minutieusement les caractéristiques du gravier composant le massif filtrant en fonction des ouvertures à donner aux tubes crépines.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tous les cas, l’épaisseur du massif filtrant prise selon le rayon, devra  être suffisante pour assurer efficacement sa fonction de filtration.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gravier à employer devra être siliceux (non calcaire), à grains ‘’roulés’’  (pas de gravier concassé).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matériau doit être soigneusement criblé et lavé.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volume du gravier à poser doit être calculé et contrôlé lors de la pose.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II.8 - PROGRAMME D’EXECUTION, SUIVI ET CONTROLE DES TRAVAUX</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II.8.1 - PROGRAMME D’EXECUTION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Avant le démarrage des travaux, l’entrepreneur soumettra à l’agrément du Maître d’œuvre en quatre (2) exemplaires le programme d’exécution de l’ensemble des prestations (études géophysiques et forages).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programme d’exécution comprendra les documents suivants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Une note détaillée du processus et des méthodes d’exécution envisagés, avec prévisions d’emploi du personnel et des matériels, en précisant les variations dans le temps des effectifs et des matériels, et en donnant les détails sur le personnel d’encadrement.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Un planning graphique détaillé des prévisions d’avancement des travaux qui mettra en évidence toute les tâches à accomplir à savoir :</w:t>
      </w:r>
    </w:p>
    <w:p w:rsidR="000521FC" w:rsidRPr="00EE31B8" w:rsidRDefault="000521FC" w:rsidP="004F4D93">
      <w:pPr>
        <w:numPr>
          <w:ilvl w:val="0"/>
          <w:numId w:val="64"/>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réalisation des études</w:t>
      </w:r>
    </w:p>
    <w:p w:rsidR="000521FC" w:rsidRPr="00EE31B8" w:rsidRDefault="000521FC" w:rsidP="004F4D93">
      <w:pPr>
        <w:numPr>
          <w:ilvl w:val="0"/>
          <w:numId w:val="64"/>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réalisation de l’ouvrage (foration, équipement, développement, essais de débit, installation de la pompe immergée, formation, superstructure)</w:t>
      </w:r>
    </w:p>
    <w:p w:rsidR="000521FC" w:rsidRPr="00EE31B8" w:rsidRDefault="000521FC" w:rsidP="004F4D93">
      <w:pPr>
        <w:numPr>
          <w:ilvl w:val="0"/>
          <w:numId w:val="64"/>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commandes des fournitures</w:t>
      </w:r>
    </w:p>
    <w:p w:rsidR="000521FC" w:rsidRPr="00EE31B8" w:rsidRDefault="000521FC" w:rsidP="004F4D93">
      <w:pPr>
        <w:numPr>
          <w:ilvl w:val="0"/>
          <w:numId w:val="64"/>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réceptions techniques de conformité des fournitures</w:t>
      </w:r>
    </w:p>
    <w:p w:rsidR="000521FC" w:rsidRPr="00EE31B8" w:rsidRDefault="000521FC" w:rsidP="004F4D93">
      <w:pPr>
        <w:numPr>
          <w:ilvl w:val="0"/>
          <w:numId w:val="64"/>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approvisionnements en matériaux</w:t>
      </w:r>
    </w:p>
    <w:p w:rsidR="000521FC" w:rsidRPr="00EE31B8" w:rsidRDefault="000521FC" w:rsidP="004F4D93">
      <w:pPr>
        <w:numPr>
          <w:ilvl w:val="0"/>
          <w:numId w:val="64"/>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Etc…</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Pour chaque tâche, faire ressortir la date de démarrage et celle d’achèvement.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L’entrepreneur dispose de dix (10) jours à compter de la date de notification de l’ordre de service de commencer les travaux, pour déposer dans le bureau du chef de services, le programme d’exécution approuvé par le Maître d’œuvre.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Passé ce délai, le contrat sera purement et simplement résilié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programme d’exécution sera actualisé chaque semaine par l’Entrepreneur.</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II.8.2 - SUIVI ET CONTROLE DES CHANTIERS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Maître d’œuvre est chargé du contrôle des travaux et à ce titre, il a libre accès à tous les chantiers. Il donne à l’Entrepreneur et par écrit les instructions nécessaires à l’exécution des travaux.</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Si l’Entrepreneur constate que les instructions ne lui ont pas été données par le Maître d’œuvre, il est tenu de les lui demander.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Chaque contrôle de chantier par le Maître d’œuvre débouchera sur l’établissement en trois (2) exemplaires d’un procès-verbal signé par les deux parties à partir du cahier de chantier.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Avant le démarrage des travaux sur le terrain, le Maître d’ouvrage et l’Entrepreneur fixeront de commun accord le jour et le lieu de la réunion hebdomadaire de chantier.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L’entrepreneur est tenu d’assister  personnellement aux réunions hebdomadaires de chantier accompagné de son conducteur de travaux.</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réunions hebdomadaires de chantier examinent :</w:t>
      </w:r>
    </w:p>
    <w:p w:rsidR="000521FC" w:rsidRPr="00EE31B8" w:rsidRDefault="000521FC" w:rsidP="004F4D93">
      <w:pPr>
        <w:numPr>
          <w:ilvl w:val="0"/>
          <w:numId w:val="65"/>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situation des chantiers ;</w:t>
      </w:r>
    </w:p>
    <w:p w:rsidR="000521FC" w:rsidRPr="00EE31B8" w:rsidRDefault="000521FC" w:rsidP="004F4D93">
      <w:pPr>
        <w:numPr>
          <w:ilvl w:val="0"/>
          <w:numId w:val="65"/>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L’état d’avancement des travaux ;</w:t>
      </w:r>
    </w:p>
    <w:p w:rsidR="000521FC" w:rsidRPr="00EE31B8" w:rsidRDefault="000521FC" w:rsidP="004F4D93">
      <w:pPr>
        <w:numPr>
          <w:ilvl w:val="0"/>
          <w:numId w:val="65"/>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L’état du suivi de contrôle des chantiers ;</w:t>
      </w:r>
    </w:p>
    <w:p w:rsidR="000521FC" w:rsidRPr="00EE31B8" w:rsidRDefault="000521FC" w:rsidP="004F4D93">
      <w:pPr>
        <w:numPr>
          <w:ilvl w:val="0"/>
          <w:numId w:val="65"/>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difficultés rencontrées.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réunions hebdomadaires de chantier permettent de prendre des résolutions, des recommandations, et de fixer les dates des prochains contrôles de chantier par le Maître d’œuvre.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réunions hebdomadaires de chantier sont présidées par le chef de service du marché, et le Maître d’œuvre en est le rapporteur.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procès-verbaux des réunions hebdomadaires sont consignés dans le cahier de chantier.</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II.8.3 – LE JOURNAL DE CHANTIER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Ce cahier sera tenu par un "pointeur", salarié du contractant, et dont ce sera l'unique tâche sur le chantier. Le pointeur tiendra le cahier de chantier constamment à jour, au fur et à mesure du déroulement des opérations.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Sur le cahier de chantier seront notés par le pointeur tous les renseignements ci-après :</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Appellation du chantier (nom du village),</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Date et heure d'arrivée et de départ de la sondeuse,</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Compteur horaire du compresseur au début et à la fin du forage,</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Heure de mise en place et heure de début de foration,</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Temps de foration tige par tige,</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Diamètre et technique utilisée tige par tige,</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Profondeur atteinte par chaque tige,</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Nature des terrains traversés "coupe sondeur",</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Profondeur du tubage provisoire, durée de mise en place et de retrait,</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Composition de l'équipement du forage : longueur de tubes pleins, crépinés, volume de gravier, niveau du joint d'argile, hauteur de cimentation, etc.</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Durée et débit des pompages, limpidité et niveaux de l'eau selon les indications du représentant du Maître d’Œuvre lors des opérations de développement et d'essais de débit,</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Personnel du prestataire ;</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Matériel du cocontractant ;</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Condition(s) météorologique ;</w:t>
      </w:r>
    </w:p>
    <w:p w:rsidR="000521FC" w:rsidRPr="00EE31B8" w:rsidRDefault="000521FC" w:rsidP="004F4D93">
      <w:pPr>
        <w:numPr>
          <w:ilvl w:val="0"/>
          <w:numId w:val="66"/>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D'une façon générale, tous détails techniques, incidents, pannes, difficultés propres au déroulement des  prestations, avec indication des heures où ils se sont produits.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journal de chantier sera visé par le représentant du maître d’ouvrage et celui du contractant, et servira de base à l'établissement des attachements.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remarques et réserves du Cocontractant et/ou du maître d’ouvrage seront portées sur le journal de chantier.</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 - DESCRIPTION DES PRESTATIONS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III.1 - ETUDES GEOPHYSIQUES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L’entreprise réalisera les études géophysiques dans le site du chantier. Celles-ci se feront en trois (3) étapes à savoir les reconnaissances et études  hydrogéologiques, les sondages électriques, et les implantations des points favorables aux forages productifs.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III.1.1 - LES RECONNAISSANCES ET ETUDES  HYDROGEOLOGIQUES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L’Entrepreneur devra apprécier l’aspect du sol et les tendances hydrogéologiques sur la base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Des études de terrain (hydrographie, points d’eau existants, caractéristiques morpho - structurales, etc…)</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Des recherches documentaires à effectuer dans les services déconcentrés de l’Etat ou tout autre organisme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Des photo–interprétations</w:t>
      </w:r>
    </w:p>
    <w:p w:rsidR="000521FC" w:rsidRPr="00EE31B8" w:rsidRDefault="000521FC" w:rsidP="000521FC">
      <w:pPr>
        <w:jc w:val="both"/>
        <w:rPr>
          <w:rFonts w:ascii="Trebuchet MS" w:eastAsia="Calibri" w:hAnsi="Trebuchet MS"/>
          <w:bCs/>
          <w:szCs w:val="24"/>
          <w:lang w:eastAsia="en-US"/>
        </w:rPr>
      </w:pPr>
      <w:r w:rsidRPr="00EE31B8">
        <w:rPr>
          <w:rFonts w:ascii="Trebuchet MS" w:eastAsia="Calibri" w:hAnsi="Trebuchet MS"/>
          <w:bCs/>
          <w:szCs w:val="24"/>
          <w:lang w:eastAsia="en-US"/>
        </w:rPr>
        <w:t>- Des reports graphiques des résultats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Des interprétations des résultats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-Des mesures à l’aide de la baguette de sourcier</w:t>
      </w:r>
    </w:p>
    <w:p w:rsidR="000521FC" w:rsidRPr="00EE31B8" w:rsidRDefault="000521FC" w:rsidP="000521FC">
      <w:pPr>
        <w:jc w:val="both"/>
        <w:rPr>
          <w:rFonts w:ascii="Trebuchet MS" w:eastAsia="Calibri" w:hAnsi="Trebuchet MS"/>
          <w:bCs/>
          <w:szCs w:val="24"/>
          <w:lang w:eastAsia="en-US"/>
        </w:rPr>
      </w:pPr>
      <w:r w:rsidRPr="00EE31B8">
        <w:rPr>
          <w:rFonts w:ascii="Trebuchet MS" w:eastAsia="Calibri" w:hAnsi="Trebuchet MS"/>
          <w:bCs/>
          <w:szCs w:val="24"/>
          <w:lang w:eastAsia="en-US"/>
        </w:rPr>
        <w:t>- et tout autre élément</w:t>
      </w:r>
    </w:p>
    <w:p w:rsidR="000521FC" w:rsidRPr="00EE31B8" w:rsidRDefault="000521FC" w:rsidP="000521FC">
      <w:pPr>
        <w:jc w:val="both"/>
        <w:rPr>
          <w:rFonts w:ascii="Trebuchet MS" w:eastAsia="Calibri" w:hAnsi="Trebuchet MS"/>
          <w:bCs/>
          <w:szCs w:val="24"/>
          <w:lang w:eastAsia="en-US"/>
        </w:rPr>
      </w:pPr>
      <w:r w:rsidRPr="00EE31B8">
        <w:rPr>
          <w:rFonts w:ascii="Trebuchet MS" w:eastAsia="Calibri" w:hAnsi="Trebuchet MS"/>
          <w:bCs/>
          <w:szCs w:val="24"/>
          <w:lang w:eastAsia="en-US"/>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
          <w:bCs/>
          <w:szCs w:val="24"/>
          <w:lang w:eastAsia="en-US"/>
        </w:rPr>
        <w:t>III.1.2 – LES SONDAGES ELECTRIQUES</w:t>
      </w:r>
    </w:p>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bCs/>
          <w:szCs w:val="24"/>
          <w:lang w:eastAsia="en-US"/>
        </w:rPr>
        <w:t>Dans le cas et seulement dans le cas où les résultats de reconnaissances et d’études hydrogéologiques ne sont pas satisfaisants et dans le cas des zones de fractures, l’Entrepreneur procèdera aux sondages électriques après accord de l’ingénieur et du chef de service du marché.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Cs/>
          <w:szCs w:val="24"/>
          <w:lang w:eastAsia="en-US"/>
        </w:rPr>
        <w:t>L’Entrepreneur</w:t>
      </w:r>
      <w:r w:rsidRPr="00EE31B8">
        <w:rPr>
          <w:rFonts w:ascii="Trebuchet MS" w:eastAsia="Calibri" w:hAnsi="Trebuchet MS"/>
          <w:szCs w:val="24"/>
          <w:lang w:eastAsia="en-US"/>
        </w:rPr>
        <w:t xml:space="preserve"> effectuera deux à trois profils de traîné électrique de maille adaptée, y compris le graphique des résultats sur papier semi-log.</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De plus, sur les feuilles de mesure sur le terrain et pour chaque traînée électrique et chaque sondage électrique, il indiquera l’azimut du profil, la configuration du dispositif (AB, MN) et le pas des mesures.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L’entreprise est autorisée à effectuer une sous traitance dans le cadre des sondages électriques. Il présentera le dossier technique  (CV de l’ingénieur hydrogéologue et matériel) dans le projet d’exécution.</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III.1.3 - IMPLANTATIONS DES POINTS FAVORABLES AU FORAGE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PRODUCTIF.</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Pour chaque site, deux (2) à trois (3) points favorables au forage productif seront définis. Chaque point sera matérialisé sur le terrain où sera inscrit le numéro du point.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Sur la base du dossier technique définitif de prospection géophysique, le maître d’œuvre donnera son accord pour démarrer les travaux de fonçage.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le cas où le forage au premier point s’avère négatif ou défavorable, il sera demandé à l’Entrepreneur de se déplacer et de recommencer sur un autre point.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
          <w:szCs w:val="24"/>
          <w:u w:val="single"/>
          <w:lang w:eastAsia="en-US"/>
        </w:rPr>
        <w:t>Les produits attendus pour le rapport technique</w:t>
      </w:r>
      <w:r w:rsidRPr="00EE31B8">
        <w:rPr>
          <w:rFonts w:ascii="Trebuchet MS" w:eastAsia="Calibri" w:hAnsi="Trebuchet MS"/>
          <w:szCs w:val="24"/>
          <w:lang w:eastAsia="en-US"/>
        </w:rPr>
        <w:t xml:space="preserve"> (sous forme numérique et papier)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Pour chaque village (site) ciblé, il est attendu :</w:t>
      </w:r>
    </w:p>
    <w:p w:rsidR="000521FC" w:rsidRPr="00EE31B8" w:rsidRDefault="000521FC" w:rsidP="004F4D93">
      <w:pPr>
        <w:numPr>
          <w:ilvl w:val="0"/>
          <w:numId w:val="67"/>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 plan de situation des sondages avec les coordonnées GPS</w:t>
      </w:r>
    </w:p>
    <w:p w:rsidR="000521FC" w:rsidRPr="00EE31B8" w:rsidRDefault="000521FC" w:rsidP="004F4D93">
      <w:pPr>
        <w:numPr>
          <w:ilvl w:val="0"/>
          <w:numId w:val="67"/>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prospection géophysique (sondage électrique et profils de résistivité pour chaque sondage), les feuilles de mesure de terrain et le graphique des résultats sur papier semi-log. Parmi les trois sondages, il proposera le meilleur</w:t>
      </w:r>
    </w:p>
    <w:p w:rsidR="000521FC" w:rsidRPr="00EE31B8" w:rsidRDefault="000521FC" w:rsidP="004F4D93">
      <w:pPr>
        <w:numPr>
          <w:ilvl w:val="0"/>
          <w:numId w:val="67"/>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une proposition de profondeur provisoire de l’ouvrage</w:t>
      </w:r>
    </w:p>
    <w:p w:rsidR="000521FC" w:rsidRPr="00EE31B8" w:rsidRDefault="000521FC" w:rsidP="004F4D93">
      <w:pPr>
        <w:numPr>
          <w:ilvl w:val="0"/>
          <w:numId w:val="67"/>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 procès-verbal pour chaque implantation signé par les demandeurs et le Maître d’œuvre.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III.2 - DESCRIPTION DES TRAVAUX DE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présent devis descriptif des travaux complète le devis quantitatif et estimatif et les plans, et vise versa.</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travaux de forage seront exécutés selon les règles de l’art et comprendront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L’implantation de l’ouvrage,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La mobilisation et l’installation de chantier,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Le fonçage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L’équipement du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Le développement et l’essai de pompage,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L’exécution de la superstructure,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La désinfestation du forage, la pose de pompe et la formation d’agents d’entretien.</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III.2.1 - IMPLANTATION DE L’OUVRAGE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Seules les prospections géophysiques à faire par le constructeur détermineront finalement les points d’implantation exacte de l’ouvrage.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résultats des prospections géophysiques et le choix conséquent du site d’implantation de l’ouvrage seront soumis à l’approbation de l’Ingénieur chargé du contrôle, avant l’exécution des ouvrages.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Toutefois, le maître d’ouvrage ne sera pas tenu responsable des échecs d’implantation qui pourrait survenir.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études géophysiques seront menées suivant les prescriptions du chapitre III.1 précédent.</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III.2.2 - MOBILISATION ET INSTALLATION DE CHANTIER</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Amenée et repli des matériels et du personnel</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Avant le début des travaux, le Maître d’œuvre procèdera à la vérification de la conformité des matériels et du personnel avec les spécifications du Marché (offre technique).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L’Entrepreneur sera tenu de remplacer les matériels et le personnel non conformes sans préjudice des sanctions prévues en cas du non-respect des délais d’exécution.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matériels à mobiliser pour le forage doivent tenir compte de la nature des terrains dans la zone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méthode conseillée pour la perforation des terrains sédimentaire est le forage par rotation à la boue dont la circulation permet de consolider les parois du trou par la constitution d’une croûte de dépôt (cake).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tous les cas, les matériels devront permettre de forer des trous d’au moins douze (12) pouces à des profondeurs pouvant dépasser quatre-vingt (80) mètres.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L’équipe d’exécution des travaux comprendra au minimum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(1.1) Un conducteur des travaux, niveau Ingénieur hydraulicien (Ingénieur de Génie Rural ou équivalent) avec 03 ans d’expérience dans des travaux similaires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 2) Un électricien expérimenté dans les installations des plaques photovoltaïques, niveau  minimum technicien principal du Génie électrique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bCs/>
          <w:szCs w:val="24"/>
          <w:lang w:eastAsia="en-US"/>
        </w:rPr>
        <w:t>(1.3) Un chef chantier, niveau minimum le CAP ou équivalent</w:t>
      </w:r>
      <w:r w:rsidRPr="00EE31B8">
        <w:rPr>
          <w:rFonts w:ascii="Trebuchet MS" w:eastAsia="Calibri" w:hAnsi="Trebuchet MS"/>
          <w:szCs w:val="24"/>
          <w:lang w:eastAsia="en-US"/>
        </w:rPr>
        <w:t xml:space="preserve">  avec au moins trois (03) ans d’expérience dans des travaux  d’hydraulique villageoise ou similaire.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(1.4) Trois (3) ouvriers spécialisés (maçon, ferrailleur, coffreurs..) avec un minimum de trois (3) ans d’expériences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(1.5) un mécanicien foreur expérimenté</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III.2.3 - LE FONCAGE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EE31B8">
          <w:rPr>
            <w:rFonts w:ascii="Trebuchet MS" w:eastAsia="Calibri" w:hAnsi="Trebuchet MS"/>
            <w:szCs w:val="24"/>
            <w:lang w:eastAsia="en-US"/>
          </w:rPr>
          <w:t>2 millimètres</w:t>
        </w:r>
      </w:smartTag>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 L’arrêt du fonçage sera ordonné par l’Ingénieur de contrôle au vu des analyses granulométriques présentées par le constructeur.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percée de la nappe aquifère se fera sur une hauteur minimale de quinze (15) mètres.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tous les cas et quelle que soit la méthode utilisée pour le fonçage, des dispositions seront prises pour éviter les éboulements lors des descentes et des remontées.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De même, il sera procédé, avant l’équipement du forage, au contrôle de la rectitude et la verticalité du trou foré. L’inclinaison du trou ne dépassera par vingt-cinq (25) pour cent et les ‘’coudes de trou’’ seront absolument évités.</w:t>
      </w:r>
    </w:p>
    <w:p w:rsidR="000521FC" w:rsidRPr="00EE31B8" w:rsidRDefault="000521FC" w:rsidP="000521FC">
      <w:pPr>
        <w:jc w:val="both"/>
        <w:rPr>
          <w:rFonts w:ascii="Trebuchet MS" w:eastAsia="Calibri" w:hAnsi="Trebuchet MS"/>
          <w:bCs/>
          <w:szCs w:val="24"/>
          <w:lang w:eastAsia="en-US"/>
        </w:rPr>
      </w:pPr>
      <w:r w:rsidRPr="00EE31B8">
        <w:rPr>
          <w:rFonts w:ascii="Trebuchet MS" w:eastAsia="Calibri" w:hAnsi="Trebuchet MS"/>
          <w:bCs/>
          <w:szCs w:val="24"/>
          <w:lang w:eastAsia="en-US"/>
        </w:rPr>
        <w:t>NB : La Foration au rotary se fera en terrain tendre avec du 12 pouces min et la Foration au marteau fond de trou de 12 pouces min. se fera en terrain dur.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La foration se fera au rotary avec </w:t>
      </w:r>
      <w:smartTag w:uri="urn:schemas-microsoft-com:office:smarttags" w:element="metricconverter">
        <w:smartTagPr>
          <w:attr w:name="ProductID" w:val="8 pouces"/>
        </w:smartTagPr>
        <w:r w:rsidRPr="00EE31B8">
          <w:rPr>
            <w:rFonts w:ascii="Trebuchet MS" w:eastAsia="Calibri" w:hAnsi="Trebuchet MS"/>
            <w:bCs/>
            <w:szCs w:val="24"/>
            <w:lang w:eastAsia="en-US"/>
          </w:rPr>
          <w:t>8 pouces</w:t>
        </w:r>
      </w:smartTag>
      <w:r w:rsidRPr="00EE31B8">
        <w:rPr>
          <w:rFonts w:ascii="Trebuchet MS" w:eastAsia="Calibri" w:hAnsi="Trebuchet MS"/>
          <w:bCs/>
          <w:szCs w:val="24"/>
          <w:lang w:eastAsia="en-US"/>
        </w:rPr>
        <w:t xml:space="preserve"> min.</w:t>
      </w:r>
      <w:r w:rsidRPr="00EE31B8">
        <w:rPr>
          <w:rFonts w:ascii="Trebuchet MS" w:eastAsia="Calibri" w:hAnsi="Trebuchet MS"/>
          <w:szCs w:val="24"/>
          <w:lang w:eastAsia="en-US"/>
        </w:rPr>
        <w:t xml:space="preserve"> à la  boue  dans les  formations sédimentaires.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III.2.4 - L’EQUIPEMENT DU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Après la phase de foration par une méthode  convenable, il sera procédé à la mise en place de l’équipement (tubages et crépines) et à la pose du massif filtrant, du bouchon d’argile, du bouchon de tout venant et de la cimentation.</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Mise en place de la colonne de captage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colonne de captage comprendra de bas en haut :</w:t>
      </w:r>
    </w:p>
    <w:p w:rsidR="000521FC" w:rsidRPr="00EE31B8" w:rsidRDefault="000521FC" w:rsidP="004F4D93">
      <w:pPr>
        <w:numPr>
          <w:ilvl w:val="0"/>
          <w:numId w:val="68"/>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 tube plein en PVC avec fond servant de piège à sable</w:t>
      </w:r>
    </w:p>
    <w:p w:rsidR="000521FC" w:rsidRPr="00EE31B8" w:rsidRDefault="000521FC" w:rsidP="004F4D93">
      <w:pPr>
        <w:numPr>
          <w:ilvl w:val="0"/>
          <w:numId w:val="68"/>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rsidR="000521FC" w:rsidRPr="00EE31B8" w:rsidRDefault="000521FC" w:rsidP="004F4D93">
      <w:pPr>
        <w:numPr>
          <w:ilvl w:val="0"/>
          <w:numId w:val="68"/>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Des tubes d’exhaure en PVC pleins de diamètre 150 mm minimum  interne et de pression 10 bars.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tous les cas, la colonne de captage sera positionnée au centre du trou foré, à l’aide de centreurs en aciers ou en bois.</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Mise en place du massif filtrant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massif filtrant sera du gravier roulé de calibre 1-3mm et devra couronner les crépines dans l’espace annulaire. Il sera introduit à sec ou sous circulation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tous les cas et pendant la phase de gravillonnage, il sera procédé de façon très attentive au contrôle du volume du gravier mis en place afin de prévenir les ‘’ponts’’ pouvant provoquer par la suite des venues de sables.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En cas d’apparition de ‘’ponts’’, ceux-ci seront détruits avant la continuation des travaux.</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Mise en place des bouchons d’argile et de tout venant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Après la pose du massif filtrant, il sera immédiatement mis en place dans l’espace annulaire, un bouchon d’agrile de cinq (5) mètres de hauteur, suivi d’un bouchon de tout venant de l’ordre de trente-cinq (35) mètres de hauteur.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Des dispositions seront prises pour assurer la stabilité des bouchons.</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La cimentation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Il sera exécuté à l’extrémité supérieur de la colonne de captage un bouchon d’étanchéité en ‘’laitier’’ de ciment d’une hauteur de cinq (5) mètres.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mélange de l’eau et du ciment sera composé de façon à obtenir un ‘’laitier’’ de ciment d’environ 1,9 de densité.</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III.2.5 - LE DEVELOPPEMENT ET L’ESSAI DE POMPAGE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u w:val="single"/>
          <w:lang w:eastAsia="en-US"/>
        </w:rPr>
        <w:t>Le développement du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Le développement du forage ne se fera qu’après la mise en place de crépines et du massif filtrant de gravier roulé.  </w:t>
      </w:r>
      <w:r w:rsidRPr="00EE31B8">
        <w:rPr>
          <w:rFonts w:ascii="Trebuchet MS" w:eastAsia="Calibri" w:hAnsi="Trebuchet MS"/>
          <w:szCs w:val="24"/>
          <w:lang w:eastAsia="en-US"/>
        </w:rPr>
        <w:br/>
      </w:r>
      <w:r w:rsidRPr="00EE31B8">
        <w:rPr>
          <w:rFonts w:ascii="Trebuchet MS" w:eastAsia="Calibri" w:hAnsi="Trebuchet MS"/>
          <w:szCs w:val="24"/>
          <w:lang w:eastAsia="en-US"/>
        </w:rPr>
        <w:tab/>
        <w:t>Le dispositif devra être suffisamment efficace pour permettre l’élimination le plus possible des éléments fins de la formation qui occupent les espaces entre les grains plus grossiers du massif filtrant.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L’eau obtenu à la fin du développement devra être claire, exemple de particules fines ; le dépôt au fond d’une bouteille d’un litre centrifugée et décantée sera inférieur à un (1) millimètre.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Il est recommandé l’emploi de plusieurs procédés de développement (sur pompage, pistonnage, pneumatique, etc…) pour obtenir un meilleur résultat.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développement se fera à l’air lift double tube, par l’atelier de forage ou par une unité indépendante. Le débit obtenu de développement ne devra pas être inférieur de plus de 10% au débit obtenu en fin de foration.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EE31B8">
          <w:rPr>
            <w:rFonts w:ascii="Trebuchet MS" w:eastAsia="Calibri" w:hAnsi="Trebuchet MS"/>
            <w:szCs w:val="24"/>
            <w:lang w:eastAsia="en-US"/>
          </w:rPr>
          <w:t>10 litres</w:t>
        </w:r>
      </w:smartTag>
      <w:r w:rsidRPr="00EE31B8">
        <w:rPr>
          <w:rFonts w:ascii="Trebuchet MS" w:eastAsia="Calibri" w:hAnsi="Trebuchet MS"/>
          <w:szCs w:val="24"/>
          <w:lang w:eastAsia="en-US"/>
        </w:rPr>
        <w:t xml:space="preserve"> et dont le diamètre ne devra pas excéder </w:t>
      </w:r>
      <w:smartTag w:uri="urn:schemas-microsoft-com:office:smarttags" w:element="metricconverter">
        <w:smartTagPr>
          <w:attr w:name="ProductID" w:val="1 cm"/>
        </w:smartTagPr>
        <w:r w:rsidRPr="00EE31B8">
          <w:rPr>
            <w:rFonts w:ascii="Trebuchet MS" w:eastAsia="Calibri" w:hAnsi="Trebuchet MS"/>
            <w:szCs w:val="24"/>
            <w:lang w:eastAsia="en-US"/>
          </w:rPr>
          <w:t>1 cm</w:t>
        </w:r>
      </w:smartTag>
      <w:r w:rsidRPr="00EE31B8">
        <w:rPr>
          <w:rFonts w:ascii="Trebuchet MS" w:eastAsia="Calibri" w:hAnsi="Trebuchet MS"/>
          <w:szCs w:val="24"/>
          <w:lang w:eastAsia="en-US"/>
        </w:rPr>
        <w:t xml:space="preserve"> en fin de développement.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durée moyenne du développement sera de 4 heures à 8 heures pour les forages.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Dans le cas d’un développement par une unité indépendante, le retour de l’atelier de forage, pour reprise partielle ou totale de l’ouvrage, reste à la charge de l’Entrepreneur, au même titre que les opérations de reprise.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débit sera mesuré toutes les 15 minutes. Le niveau d’eau et la profondeur de l’ouvrage seront mesurés avant et après développement.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précision exigée pour toutes les mesures (y compris lors des essais de pompage) sera de :</w:t>
      </w:r>
    </w:p>
    <w:p w:rsidR="000521FC" w:rsidRPr="00EE31B8" w:rsidRDefault="000521FC" w:rsidP="004F4D93">
      <w:pPr>
        <w:numPr>
          <w:ilvl w:val="0"/>
          <w:numId w:val="69"/>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1% pour les débits,</w:t>
      </w:r>
    </w:p>
    <w:p w:rsidR="000521FC" w:rsidRPr="00EE31B8" w:rsidRDefault="000521FC" w:rsidP="004F4D93">
      <w:pPr>
        <w:numPr>
          <w:ilvl w:val="0"/>
          <w:numId w:val="69"/>
        </w:numPr>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1 cm"/>
        </w:smartTagPr>
        <w:r w:rsidRPr="00EE31B8">
          <w:rPr>
            <w:rFonts w:ascii="Trebuchet MS" w:eastAsia="Calibri" w:hAnsi="Trebuchet MS"/>
            <w:szCs w:val="24"/>
            <w:lang w:eastAsia="en-US"/>
          </w:rPr>
          <w:t>1 cm</w:t>
        </w:r>
      </w:smartTag>
      <w:r w:rsidRPr="00EE31B8">
        <w:rPr>
          <w:rFonts w:ascii="Trebuchet MS" w:eastAsia="Calibri" w:hAnsi="Trebuchet MS"/>
          <w:szCs w:val="24"/>
          <w:lang w:eastAsia="en-US"/>
        </w:rPr>
        <w:t xml:space="preserve"> pour les niveaux d’eau,</w:t>
      </w:r>
    </w:p>
    <w:p w:rsidR="000521FC" w:rsidRPr="00EE31B8" w:rsidRDefault="000521FC" w:rsidP="004F4D93">
      <w:pPr>
        <w:numPr>
          <w:ilvl w:val="0"/>
          <w:numId w:val="69"/>
        </w:numPr>
        <w:spacing w:after="160" w:line="276" w:lineRule="auto"/>
        <w:jc w:val="both"/>
        <w:rPr>
          <w:rFonts w:ascii="Trebuchet MS" w:eastAsia="Calibri" w:hAnsi="Trebuchet MS"/>
          <w:szCs w:val="24"/>
          <w:lang w:eastAsia="en-US"/>
        </w:rPr>
      </w:pPr>
      <w:smartTag w:uri="urn:schemas-microsoft-com:office:smarttags" w:element="metricconverter">
        <w:smartTagPr>
          <w:attr w:name="ProductID" w:val="5 cm"/>
        </w:smartTagPr>
        <w:r w:rsidRPr="00EE31B8">
          <w:rPr>
            <w:rFonts w:ascii="Trebuchet MS" w:eastAsia="Calibri" w:hAnsi="Trebuchet MS"/>
            <w:szCs w:val="24"/>
            <w:lang w:eastAsia="en-US"/>
          </w:rPr>
          <w:t>5 cm</w:t>
        </w:r>
      </w:smartTag>
      <w:r w:rsidRPr="00EE31B8">
        <w:rPr>
          <w:rFonts w:ascii="Trebuchet MS" w:eastAsia="Calibri" w:hAnsi="Trebuchet MS"/>
          <w:szCs w:val="24"/>
          <w:lang w:eastAsia="en-US"/>
        </w:rPr>
        <w:t xml:space="preserve"> pour les mesures de profondeur.</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Les essais de débit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Des essais de débit doivent être faits systématiquement avant la mise en exploitation des forages.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dispositifs de mesures devront comprendre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 Un équipement de pompage (pompe électrique immergée, groupe électrogène, etc…)</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(ii) Des appareils de mesure des débits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(iii) Et des appareils de mesure des niveaux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essais seront effectués par paliers successifs de pompage à débit constant, le niveau de stabilisation étant atteint à chaque palier de 2H. Les débits seront croissants d’un palier à l’autre.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Après un temps de repos, on effectuera un nouveau pompage de longue durée au débit constant plus élevé autorisé par les capacités du forage, après quoi la remontée sera observée jusqu’à la récupération du niveau initial.</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Tous les essais seront effectués en présence de l’ingénieur de contrôle qui en assurera la supervision.</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Les résultats des essais seront interprétés par le constructeur qui en déterminera les caractéristiques hydrauliques du forage à travers :</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 Le traçage de la courbe caractéristique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(ii) La détermination du rendement du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(iii) Et l’évaluation de la transmissivité de la nappe.</w:t>
      </w:r>
    </w:p>
    <w:p w:rsidR="000521FC" w:rsidRPr="00EE31B8" w:rsidRDefault="000521FC" w:rsidP="000521FC">
      <w:pPr>
        <w:jc w:val="both"/>
        <w:rPr>
          <w:rFonts w:ascii="Trebuchet MS" w:eastAsia="Calibri" w:hAnsi="Trebuchet MS"/>
          <w:b/>
          <w:bCs/>
          <w:szCs w:val="24"/>
          <w:lang w:eastAsia="en-US"/>
        </w:rPr>
      </w:pPr>
      <w:r w:rsidRPr="00EE31B8">
        <w:rPr>
          <w:rFonts w:ascii="Trebuchet MS" w:eastAsia="Calibri" w:hAnsi="Trebuchet MS"/>
          <w:szCs w:val="24"/>
          <w:lang w:eastAsia="en-US"/>
        </w:rPr>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EE31B8">
          <w:rPr>
            <w:rFonts w:ascii="Trebuchet MS" w:eastAsia="Calibri" w:hAnsi="Trebuchet MS"/>
            <w:szCs w:val="24"/>
            <w:lang w:eastAsia="en-US"/>
          </w:rPr>
          <w:t>200 litres</w:t>
        </w:r>
      </w:smartTag>
      <w:r w:rsidRPr="00EE31B8">
        <w:rPr>
          <w:rFonts w:ascii="Trebuchet MS" w:eastAsia="Calibri" w:hAnsi="Trebuchet MS"/>
          <w:szCs w:val="24"/>
          <w:lang w:eastAsia="en-US"/>
        </w:rPr>
        <w:t>, toutes les mesures seront notées sur une fiche agréée par le Maître d’Oeuvre</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Le forage sera considéré productif si son débit calculé est au moins égal à  1 (un) mètre cube par heure. Dans le cas contraire, le forage sera considéré non productif et repris à la charge du constructeur.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Lors des essais, il sera également procédé aux prélèvements en vue d’évaluer la qualité de l’eau par des analyses physico – chimiques et bactériologiques, et l’évaluation de la turbidité de l’eau par la mesure de la tache de dépôt.</w:t>
      </w:r>
    </w:p>
    <w:p w:rsidR="000521FC" w:rsidRPr="00EE31B8" w:rsidRDefault="000521FC" w:rsidP="000521FC">
      <w:pPr>
        <w:jc w:val="both"/>
        <w:rPr>
          <w:rFonts w:ascii="Trebuchet MS" w:eastAsia="Calibri" w:hAnsi="Trebuchet MS"/>
          <w:szCs w:val="24"/>
          <w:u w:val="single"/>
          <w:lang w:eastAsia="en-US"/>
        </w:rPr>
      </w:pPr>
      <w:r w:rsidRPr="00EE31B8">
        <w:rPr>
          <w:rFonts w:ascii="Trebuchet MS" w:eastAsia="Calibri" w:hAnsi="Trebuchet MS"/>
          <w:b/>
          <w:szCs w:val="24"/>
          <w:u w:val="single"/>
          <w:lang w:eastAsia="en-US"/>
        </w:rPr>
        <w:t>Analyse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Avant l'équipement du forage, le contractant effectuera sur le site les mesures suivantes : pH, conductivité, température.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 la fin du développement, le contractant procédera à la désinfection du forage par injection d'hypochlorite de calcium (ou équivalent).</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III.2.6 - EXECUTION DE LA SUPERSTRUCTURE</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La cabine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cabine en forme carré de 2,5 x 2,5 m sera exécutée  conformément aux plans</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La Rigole d’assainissement autour de la superstructure</w:t>
      </w:r>
    </w:p>
    <w:p w:rsidR="000521FC" w:rsidRPr="00EE31B8" w:rsidRDefault="000521FC" w:rsidP="004F4D93">
      <w:pPr>
        <w:numPr>
          <w:ilvl w:val="0"/>
          <w:numId w:val="70"/>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Elle sera construite en béton armé dosé à 350 Kg/m3 de profondeur 40cm et largeur 40cm et permettra de drainer les eaux de ruissellement tout autour de la superstructure.</w:t>
      </w:r>
    </w:p>
    <w:p w:rsidR="000521FC" w:rsidRPr="00EE31B8" w:rsidRDefault="000521FC" w:rsidP="004F4D93">
      <w:pPr>
        <w:numPr>
          <w:ilvl w:val="0"/>
          <w:numId w:val="70"/>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alentours de la sale de pompage seront dallés en béton sur une largeur de 1m.</w:t>
      </w:r>
    </w:p>
    <w:p w:rsidR="000521FC" w:rsidRPr="00EE31B8" w:rsidRDefault="000521FC" w:rsidP="004F4D93">
      <w:pPr>
        <w:numPr>
          <w:ilvl w:val="0"/>
          <w:numId w:val="70"/>
        </w:numPr>
        <w:spacing w:after="160" w:line="276" w:lineRule="auto"/>
        <w:jc w:val="both"/>
        <w:rPr>
          <w:rFonts w:ascii="Trebuchet MS" w:eastAsia="Calibri" w:hAnsi="Trebuchet MS"/>
          <w:szCs w:val="24"/>
          <w:lang w:eastAsia="en-US"/>
        </w:rPr>
      </w:pPr>
      <w:r w:rsidRPr="00EE31B8">
        <w:rPr>
          <w:rFonts w:ascii="Trebuchet MS" w:eastAsia="Calibri" w:hAnsi="Trebuchet MS"/>
          <w:b/>
          <w:szCs w:val="24"/>
          <w:lang w:eastAsia="en-US"/>
        </w:rPr>
        <w:t>La cuve de stockage d’eau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 cuve  aura une capacité de stockage de 2m3</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circuit de distribution sera relié par une canalisation en PVC de longueur.</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Pompage Solaire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L’Entrepreneur devra soumettre à l’agrément, de l’Ingénieur de description (marque, type …) et les spécifications des matériaux et fournitures qu’il compte mettre en œuvre pour l’exécution des travaux, à savoir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 kit de pompage solaire (5 mètres cube par jour)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Champ P.V. type 450 pompes GRUNDFOS SQFLEX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Structure de support plaque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Plaque de suspension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Tuyau autoporteur PE-PN-8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Câble Ecoflex 4x4 mm3</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Résine de connexion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Raccord inter tuyau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Accessoires de raccordement pompe et champ PV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La pompe sera équipée d’un système de protection manque d’eau</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Coffret de raccordement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coffret de taille et de conception normalisé sera étanche. Il sera fixé sur un socle en béton à environ 2 m du forage. L’entrée et la sortie des câbles se feront par le bas.</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Tuyau d’exhaure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L’exhaure entre la pompe et la tête du forage sera un tuyau souple 2’’</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L’accouplement (pompe et tête de forage) sera en inox du fait de l’agressivité de l’eau.</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Une attache tous les deux mètres sera prévue pour la fixation câble électrique sur la colonne d’exhaure. La profondeur prévisionnelle de la pompe sera placée à une profondeur d’au moins 70 m.</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Equipement de la tête du forage.</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Un tubage en acier de diamètre d’au moins 130 mm coffrera le tubage PVC du forage et dépassera le forage et comportera</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 passage pour les câbles électriques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 passage pour le tuyau d’exhaure ;</w:t>
      </w:r>
    </w:p>
    <w:p w:rsidR="000521FC" w:rsidRPr="00EE31B8" w:rsidRDefault="000521FC" w:rsidP="004F4D93">
      <w:pPr>
        <w:numPr>
          <w:ilvl w:val="0"/>
          <w:numId w:val="71"/>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Un trou de 34’’ permettant la descente d’une sonde de niveau. Il sera fermé par un écrou avec un carré de serrage cette fermeture se reposera sur le tubage en acier et y sera boulonnée (sous forme de bride).</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Forme sous les ouvrages</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sol en dessous des ouvrages (dalles) sera consolidé par la pose d’une forme de sable stabilisé  de 20cm d’épaisseur.</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Le sable stabilisé au ciment et légèrement mouillé, sera dosé à 75kg de ciment par m³ de sable et  posée en 1 couche  damée.</w:t>
      </w:r>
    </w:p>
    <w:p w:rsidR="000521FC" w:rsidRPr="00EE31B8" w:rsidRDefault="000521FC" w:rsidP="000521FC">
      <w:pPr>
        <w:jc w:val="both"/>
        <w:rPr>
          <w:rFonts w:ascii="Trebuchet MS" w:eastAsia="Calibri" w:hAnsi="Trebuchet MS"/>
          <w:b/>
          <w:szCs w:val="24"/>
          <w:u w:val="single"/>
          <w:lang w:eastAsia="en-US"/>
        </w:rPr>
      </w:pPr>
      <w:r w:rsidRPr="00EE31B8">
        <w:rPr>
          <w:rFonts w:ascii="Trebuchet MS" w:eastAsia="Calibri" w:hAnsi="Trebuchet MS"/>
          <w:b/>
          <w:szCs w:val="24"/>
          <w:u w:val="single"/>
          <w:lang w:eastAsia="en-US"/>
        </w:rPr>
        <w:t>Le système d’assainissement</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Pour empêcher que les animaux ne créent autour  de l’abreuvoir un bourbier une surface en pierres maçonnée sera réalisée.</w:t>
      </w:r>
    </w:p>
    <w:p w:rsidR="000521FC" w:rsidRPr="00EE31B8" w:rsidRDefault="000521FC" w:rsidP="000521FC">
      <w:pPr>
        <w:jc w:val="both"/>
        <w:rPr>
          <w:rFonts w:ascii="Trebuchet MS" w:eastAsia="Calibri" w:hAnsi="Trebuchet MS"/>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III.3 - RAPPORT TECHNIQUE DE FIN DES TRAVAUX</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A la fin d’exécution de travaux de forage, le maitre d’œuvre élaborera un rapport de fin des travaux qui comprendra deux (2) parties principales :</w:t>
      </w: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III.3.1 - LA PRESENTATION GENERALE DES TRAVAUX</w:t>
      </w:r>
    </w:p>
    <w:p w:rsidR="000521FC" w:rsidRPr="00EE31B8" w:rsidRDefault="000521FC" w:rsidP="000521FC">
      <w:pPr>
        <w:jc w:val="both"/>
        <w:rPr>
          <w:rFonts w:ascii="Trebuchet MS" w:eastAsia="Calibri" w:hAnsi="Trebuchet MS"/>
          <w:szCs w:val="24"/>
          <w:lang w:eastAsia="en-US"/>
        </w:rPr>
      </w:pPr>
      <w:r w:rsidRPr="00EE31B8">
        <w:rPr>
          <w:rFonts w:ascii="Trebuchet MS" w:eastAsia="Calibri" w:hAnsi="Trebuchet MS"/>
          <w:szCs w:val="24"/>
          <w:lang w:eastAsia="en-US"/>
        </w:rPr>
        <w:t>Cette partie fera ressortir entre autres :</w:t>
      </w:r>
    </w:p>
    <w:p w:rsidR="000521FC" w:rsidRPr="00EE31B8" w:rsidRDefault="000521FC" w:rsidP="004F4D93">
      <w:pPr>
        <w:numPr>
          <w:ilvl w:val="0"/>
          <w:numId w:val="7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 chronogramme détaillé et effectif d’exécution de toutes les prestations (études géophysiques, formation, équipement, développement, essais de débits, installation des pompes, formation, etc.).</w:t>
      </w:r>
    </w:p>
    <w:p w:rsidR="000521FC" w:rsidRPr="00EE31B8" w:rsidRDefault="000521FC" w:rsidP="004F4D93">
      <w:pPr>
        <w:numPr>
          <w:ilvl w:val="0"/>
          <w:numId w:val="7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Les matériels effectivement utilisés sur le terrain</w:t>
      </w:r>
    </w:p>
    <w:p w:rsidR="000521FC" w:rsidRPr="00EE31B8" w:rsidRDefault="000521FC" w:rsidP="004F4D93">
      <w:pPr>
        <w:numPr>
          <w:ilvl w:val="0"/>
          <w:numId w:val="72"/>
        </w:numPr>
        <w:spacing w:after="160" w:line="276" w:lineRule="auto"/>
        <w:jc w:val="both"/>
        <w:rPr>
          <w:rFonts w:ascii="Trebuchet MS" w:eastAsia="Calibri" w:hAnsi="Trebuchet MS"/>
          <w:szCs w:val="24"/>
          <w:lang w:eastAsia="en-US"/>
        </w:rPr>
      </w:pPr>
      <w:r w:rsidRPr="00EE31B8">
        <w:rPr>
          <w:rFonts w:ascii="Trebuchet MS" w:eastAsia="Calibri" w:hAnsi="Trebuchet MS"/>
          <w:szCs w:val="24"/>
          <w:lang w:eastAsia="en-US"/>
        </w:rPr>
        <w:t>Le personnel effectivement déployé sur le terrain</w:t>
      </w:r>
    </w:p>
    <w:p w:rsidR="000521FC" w:rsidRPr="00EE31B8" w:rsidRDefault="000521FC" w:rsidP="000521FC">
      <w:pPr>
        <w:tabs>
          <w:tab w:val="left" w:pos="567"/>
        </w:tabs>
        <w:jc w:val="both"/>
        <w:rPr>
          <w:rFonts w:ascii="Trebuchet MS" w:eastAsia="Calibri" w:hAnsi="Trebuchet MS"/>
          <w:szCs w:val="24"/>
          <w:lang w:eastAsia="en-US"/>
        </w:rPr>
      </w:pPr>
      <w:r w:rsidRPr="00EE31B8">
        <w:rPr>
          <w:rFonts w:ascii="Trebuchet MS" w:eastAsia="Calibri" w:hAnsi="Trebuchet MS"/>
          <w:szCs w:val="24"/>
          <w:lang w:eastAsia="en-US"/>
        </w:rPr>
        <w:t>Et les difficultés rencontrées.</w:t>
      </w:r>
    </w:p>
    <w:p w:rsidR="000521FC" w:rsidRPr="00EE31B8" w:rsidRDefault="000521FC" w:rsidP="000521FC">
      <w:pPr>
        <w:jc w:val="both"/>
        <w:rPr>
          <w:rFonts w:ascii="Trebuchet MS" w:eastAsia="Calibri" w:hAnsi="Trebuchet MS"/>
          <w:b/>
          <w:szCs w:val="24"/>
          <w:lang w:eastAsia="en-US"/>
        </w:rPr>
      </w:pPr>
    </w:p>
    <w:p w:rsidR="000521FC" w:rsidRPr="00EE31B8" w:rsidRDefault="000521FC" w:rsidP="000521FC">
      <w:pPr>
        <w:jc w:val="both"/>
        <w:rPr>
          <w:rFonts w:ascii="Trebuchet MS" w:eastAsia="Calibri" w:hAnsi="Trebuchet MS"/>
          <w:b/>
          <w:szCs w:val="24"/>
          <w:lang w:eastAsia="en-US"/>
        </w:rPr>
      </w:pPr>
      <w:r w:rsidRPr="00EE31B8">
        <w:rPr>
          <w:rFonts w:ascii="Trebuchet MS" w:eastAsia="Calibri" w:hAnsi="Trebuchet MS"/>
          <w:b/>
          <w:szCs w:val="24"/>
          <w:lang w:eastAsia="en-US"/>
        </w:rPr>
        <w:t>IV- LA PRISE EN COMPTE DES ASPECTS SOCIO-ENVIRONNEMENTAUX</w:t>
      </w:r>
    </w:p>
    <w:p w:rsidR="000521FC" w:rsidRPr="00EE31B8" w:rsidRDefault="000521FC" w:rsidP="000521FC">
      <w:pPr>
        <w:ind w:firstLine="720"/>
        <w:jc w:val="both"/>
        <w:rPr>
          <w:rFonts w:ascii="Trebuchet MS" w:eastAsia="Arial" w:hAnsi="Trebuchet MS" w:cs="Arial"/>
          <w:szCs w:val="24"/>
          <w:lang w:eastAsia="en-US"/>
        </w:rPr>
      </w:pPr>
      <w:r w:rsidRPr="00EE31B8">
        <w:rPr>
          <w:rFonts w:ascii="Trebuchet MS" w:eastAsia="Arial" w:hAnsi="Trebuchet MS" w:cs="Arial"/>
          <w:b/>
          <w:szCs w:val="24"/>
          <w:lang w:eastAsia="en-US"/>
        </w:rPr>
        <w:t xml:space="preserve">Mise en place d’un Comité de  gestion et d’entretien:   </w:t>
      </w:r>
      <w:r w:rsidRPr="00EE31B8">
        <w:rPr>
          <w:rFonts w:ascii="Trebuchet MS" w:eastAsia="Arial" w:hAnsi="Trebuchet MS" w:cs="Arial"/>
          <w:szCs w:val="24"/>
          <w:lang w:eastAsia="en-US"/>
        </w:rPr>
        <w:t>Avec l’appui du cocontractant, les communautés bénéficiaires doivent désigner de manière consensuelle les membres du Comité chargé de la gestion  et de l’entretien de l’ouvrage, en vue de la pérennisation du projet. . La composition du bureau du comité sera déterminé dans le contrat que cocontractant souscrira.</w:t>
      </w:r>
    </w:p>
    <w:p w:rsidR="000521FC" w:rsidRPr="00EE31B8" w:rsidRDefault="000521FC" w:rsidP="000521FC">
      <w:pPr>
        <w:ind w:firstLine="720"/>
        <w:jc w:val="both"/>
        <w:rPr>
          <w:rFonts w:ascii="Trebuchet MS" w:eastAsia="Arial" w:hAnsi="Trebuchet MS" w:cs="Arial"/>
          <w:szCs w:val="24"/>
          <w:lang w:eastAsia="en-US"/>
        </w:rPr>
      </w:pPr>
      <w:r w:rsidRPr="00EE31B8">
        <w:rPr>
          <w:rFonts w:ascii="Trebuchet MS" w:eastAsia="Arial" w:hAnsi="Trebuchet MS" w:cs="Arial"/>
          <w:b/>
          <w:szCs w:val="24"/>
          <w:lang w:eastAsia="en-US"/>
        </w:rPr>
        <w:t xml:space="preserve">Mise en place d’un dispositif de protection et valorisation des principes sociaux et environnementaux :   </w:t>
      </w:r>
    </w:p>
    <w:p w:rsidR="000521FC" w:rsidRPr="00EE31B8" w:rsidRDefault="000521FC" w:rsidP="000521FC">
      <w:pPr>
        <w:ind w:firstLine="720"/>
        <w:jc w:val="both"/>
        <w:rPr>
          <w:rFonts w:ascii="Trebuchet MS" w:eastAsia="Arial" w:hAnsi="Trebuchet MS" w:cs="Arial"/>
          <w:szCs w:val="24"/>
          <w:lang w:eastAsia="en-US"/>
        </w:rPr>
      </w:pPr>
      <w:r w:rsidRPr="00EE31B8">
        <w:rPr>
          <w:rFonts w:ascii="Trebuchet MS" w:eastAsia="Arial" w:hAnsi="Trebuchet MS" w:cs="Arial"/>
          <w:szCs w:val="24"/>
          <w:lang w:eastAsia="en-US"/>
        </w:rPr>
        <w:t>Tout au long des travaux ainsi qu’après ceux-ci, les communautés doivent identifier et mettre en œuvre des m</w:t>
      </w:r>
      <w:r w:rsidRPr="00EE31B8">
        <w:rPr>
          <w:rFonts w:ascii="Trebuchet MS" w:eastAsia="Calibri" w:hAnsi="Trebuchet MS"/>
          <w:szCs w:val="24"/>
          <w:lang w:eastAsia="en-US"/>
        </w:rPr>
        <w:t>esures d’atténuation et de préservation des impacts socio-environnementaux du projet par la collecte et évacuation des déchets et toute autre substance pouvant souiller ou dégrader l’environnement, entre autres.</w:t>
      </w:r>
    </w:p>
    <w:p w:rsidR="000521FC" w:rsidRPr="00EE31B8" w:rsidRDefault="000521FC" w:rsidP="000521FC">
      <w:pPr>
        <w:ind w:firstLine="720"/>
        <w:jc w:val="both"/>
        <w:rPr>
          <w:rFonts w:ascii="Trebuchet MS" w:eastAsia="Arial" w:hAnsi="Trebuchet MS" w:cs="Arial"/>
          <w:szCs w:val="24"/>
          <w:lang w:eastAsia="en-US"/>
        </w:rPr>
      </w:pPr>
      <w:r w:rsidRPr="00EE31B8">
        <w:rPr>
          <w:rFonts w:ascii="Trebuchet MS" w:eastAsia="Arial" w:hAnsi="Trebuchet MS" w:cs="Arial"/>
          <w:b/>
          <w:szCs w:val="24"/>
          <w:lang w:eastAsia="en-US"/>
        </w:rPr>
        <w:t>N.B</w:t>
      </w:r>
      <w:r w:rsidRPr="00EE31B8">
        <w:rPr>
          <w:rFonts w:ascii="Trebuchet MS" w:eastAsia="Arial" w:hAnsi="Trebuchet MS" w:cs="Arial"/>
          <w:szCs w:val="24"/>
          <w:lang w:eastAsia="en-US"/>
        </w:rPr>
        <w:t> : L’entrepreneur tiendra compte des erreurs ou omissions qui résulteraient de l’exploitation des différents documents constitutifs du marché.</w:t>
      </w:r>
    </w:p>
    <w:p w:rsidR="000521FC" w:rsidRPr="00EE31B8" w:rsidRDefault="000521FC" w:rsidP="000521FC">
      <w:pPr>
        <w:tabs>
          <w:tab w:val="left" w:pos="567"/>
        </w:tabs>
        <w:jc w:val="both"/>
        <w:rPr>
          <w:rFonts w:ascii="Garamond" w:hAnsi="Garamond" w:cs="Arial"/>
          <w:sz w:val="28"/>
          <w:szCs w:val="44"/>
          <w:lang w:eastAsia="en-US"/>
        </w:rPr>
      </w:pPr>
    </w:p>
    <w:p w:rsidR="000521FC" w:rsidRPr="00EE31B8" w:rsidRDefault="000521FC" w:rsidP="000521FC">
      <w:pPr>
        <w:spacing w:after="160" w:line="276" w:lineRule="auto"/>
        <w:jc w:val="both"/>
        <w:rPr>
          <w:rFonts w:ascii="Arial Narrow" w:eastAsia="Calibri" w:hAnsi="Arial Narrow"/>
          <w:szCs w:val="22"/>
          <w:lang w:eastAsia="en-US"/>
        </w:rPr>
      </w:pPr>
    </w:p>
    <w:p w:rsidR="000521FC" w:rsidRPr="00EE31B8" w:rsidRDefault="000521FC">
      <w:pPr>
        <w:rPr>
          <w:rFonts w:ascii="Trebuchet MS" w:hAnsi="Trebuchet MS"/>
          <w:b/>
          <w:sz w:val="32"/>
          <w:szCs w:val="32"/>
          <w:lang w:eastAsia="en-US"/>
        </w:rPr>
      </w:pPr>
      <w:r w:rsidRPr="00EE31B8">
        <w:rPr>
          <w:rFonts w:ascii="Trebuchet MS" w:hAnsi="Trebuchet MS"/>
          <w:b/>
          <w:sz w:val="32"/>
          <w:szCs w:val="32"/>
          <w:lang w:eastAsia="en-US"/>
        </w:rPr>
        <w:br w:type="page"/>
      </w:r>
    </w:p>
    <w:p w:rsidR="004C0F99" w:rsidRPr="00EE31B8" w:rsidRDefault="0030686B" w:rsidP="00297CA8">
      <w:pPr>
        <w:pStyle w:val="Paragraphedeliste"/>
        <w:numPr>
          <w:ilvl w:val="0"/>
          <w:numId w:val="28"/>
        </w:numPr>
        <w:spacing w:after="200" w:line="276" w:lineRule="auto"/>
        <w:rPr>
          <w:rFonts w:ascii="Trebuchet MS" w:hAnsi="Trebuchet MS"/>
          <w:b/>
          <w:sz w:val="32"/>
          <w:szCs w:val="22"/>
          <w:lang w:eastAsia="en-US"/>
        </w:rPr>
      </w:pPr>
      <w:r w:rsidRPr="00EE31B8">
        <w:rPr>
          <w:rFonts w:ascii="Trebuchet MS" w:hAnsi="Trebuchet MS"/>
          <w:b/>
          <w:sz w:val="32"/>
          <w:szCs w:val="22"/>
          <w:lang w:eastAsia="en-US"/>
        </w:rPr>
        <w:t>Exigences Environnementales et Sociales</w:t>
      </w:r>
      <w:r w:rsidR="00086FA3" w:rsidRPr="00EE31B8">
        <w:rPr>
          <w:rFonts w:ascii="Trebuchet MS" w:hAnsi="Trebuchet MS"/>
          <w:b/>
          <w:sz w:val="32"/>
          <w:szCs w:val="22"/>
          <w:lang w:eastAsia="en-US"/>
        </w:rPr>
        <w:t xml:space="preserve"> (</w:t>
      </w:r>
      <w:r w:rsidRPr="00EE31B8">
        <w:rPr>
          <w:rFonts w:ascii="Trebuchet MS" w:hAnsi="Trebuchet MS"/>
          <w:b/>
          <w:sz w:val="32"/>
          <w:szCs w:val="22"/>
          <w:lang w:eastAsia="en-US"/>
        </w:rPr>
        <w:t>E</w:t>
      </w:r>
      <w:r w:rsidR="00086FA3" w:rsidRPr="00EE31B8">
        <w:rPr>
          <w:rFonts w:ascii="Trebuchet MS" w:hAnsi="Trebuchet MS"/>
          <w:b/>
          <w:sz w:val="32"/>
          <w:szCs w:val="22"/>
          <w:lang w:eastAsia="en-US"/>
        </w:rPr>
        <w:t>ES)</w:t>
      </w:r>
    </w:p>
    <w:p w:rsidR="004C0F99" w:rsidRPr="00EE31B8" w:rsidRDefault="004C0F99" w:rsidP="004C0F99">
      <w:pPr>
        <w:spacing w:before="120" w:after="100" w:line="259" w:lineRule="auto"/>
        <w:jc w:val="both"/>
        <w:outlineLvl w:val="3"/>
        <w:rPr>
          <w:rFonts w:ascii="Trebuchet MS" w:eastAsia="MS Mincho" w:hAnsi="Trebuchet MS"/>
          <w:b/>
          <w:bCs/>
          <w:smallCaps/>
          <w:szCs w:val="28"/>
          <w:lang w:val="fr-CM"/>
        </w:rPr>
      </w:pPr>
      <w:r w:rsidRPr="00EE31B8">
        <w:rPr>
          <w:rFonts w:ascii="Trebuchet MS" w:eastAsia="MS Mincho" w:hAnsi="Trebuchet MS"/>
          <w:b/>
          <w:bCs/>
          <w:smallCaps/>
          <w:szCs w:val="28"/>
          <w:lang w:val="fr-CM"/>
        </w:rPr>
        <w:t xml:space="preserve">SOMMAIRE </w:t>
      </w:r>
    </w:p>
    <w:sdt>
      <w:sdtPr>
        <w:rPr>
          <w:rFonts w:ascii="Trebuchet MS" w:eastAsia="MS Mincho" w:hAnsi="Trebuchet MS" w:cs="Arial"/>
          <w:sz w:val="22"/>
          <w:szCs w:val="22"/>
          <w:lang w:val="fr-CM" w:eastAsia="en-US"/>
        </w:rPr>
        <w:id w:val="378128485"/>
        <w:docPartObj>
          <w:docPartGallery w:val="Table of Contents"/>
          <w:docPartUnique/>
        </w:docPartObj>
      </w:sdtPr>
      <w:sdtEndPr>
        <w:rPr>
          <w:noProof/>
        </w:rPr>
      </w:sdtEndPr>
      <w:sdtContent>
        <w:p w:rsidR="004C0F99" w:rsidRPr="00EE31B8" w:rsidRDefault="004C0F99" w:rsidP="004C0F99">
          <w:pPr>
            <w:spacing w:line="259" w:lineRule="auto"/>
            <w:jc w:val="both"/>
            <w:rPr>
              <w:rFonts w:ascii="Trebuchet MS" w:eastAsia="MS Mincho" w:hAnsi="Trebuchet MS" w:cs="Arial"/>
              <w:sz w:val="22"/>
              <w:szCs w:val="22"/>
              <w:lang w:val="fr-CM" w:eastAsia="en-US"/>
            </w:rPr>
          </w:pPr>
        </w:p>
        <w:p w:rsidR="004C0F99" w:rsidRPr="00EE31B8" w:rsidRDefault="001E2936" w:rsidP="004C0F99">
          <w:pPr>
            <w:tabs>
              <w:tab w:val="left" w:pos="567"/>
              <w:tab w:val="right" w:leader="dot" w:pos="9629"/>
            </w:tabs>
            <w:jc w:val="both"/>
            <w:rPr>
              <w:rFonts w:ascii="Trebuchet MS" w:eastAsia="MS Mincho" w:hAnsi="Trebuchet MS" w:cs="Arial"/>
              <w:noProof/>
              <w:sz w:val="22"/>
              <w:szCs w:val="22"/>
            </w:rPr>
          </w:pPr>
          <w:r w:rsidRPr="001E2936">
            <w:rPr>
              <w:rFonts w:ascii="Trebuchet MS" w:eastAsia="MS Mincho" w:hAnsi="Trebuchet MS" w:cs="Arial"/>
              <w:b/>
              <w:caps/>
              <w:sz w:val="22"/>
              <w:szCs w:val="22"/>
              <w:lang w:val="fr-CM" w:eastAsia="en-US"/>
            </w:rPr>
            <w:fldChar w:fldCharType="begin"/>
          </w:r>
          <w:r w:rsidR="004C0F99" w:rsidRPr="00EE31B8">
            <w:rPr>
              <w:rFonts w:ascii="Trebuchet MS" w:eastAsia="MS Mincho" w:hAnsi="Trebuchet MS" w:cs="Arial"/>
              <w:b/>
              <w:caps/>
              <w:sz w:val="22"/>
              <w:szCs w:val="22"/>
              <w:lang w:val="fr-CM" w:eastAsia="en-US"/>
            </w:rPr>
            <w:instrText xml:space="preserve"> TOC \o "1-3" \h \z \u </w:instrText>
          </w:r>
          <w:r w:rsidRPr="001E2936">
            <w:rPr>
              <w:rFonts w:ascii="Trebuchet MS" w:eastAsia="MS Mincho" w:hAnsi="Trebuchet MS" w:cs="Arial"/>
              <w:b/>
              <w:caps/>
              <w:sz w:val="22"/>
              <w:szCs w:val="22"/>
              <w:lang w:val="fr-CM" w:eastAsia="en-US"/>
            </w:rPr>
            <w:fldChar w:fldCharType="separate"/>
          </w:r>
          <w:hyperlink w:anchor="_Toc204763430" w:history="1">
            <w:r w:rsidR="004C0F99" w:rsidRPr="00EE31B8">
              <w:rPr>
                <w:rFonts w:ascii="Trebuchet MS" w:eastAsia="MS Mincho" w:hAnsi="Trebuchet MS" w:cs="Arial"/>
                <w:b/>
                <w:caps/>
                <w:noProof/>
                <w:sz w:val="22"/>
                <w:szCs w:val="22"/>
                <w:u w:val="single"/>
                <w:lang w:val="fr-CM" w:eastAsia="en-US"/>
              </w:rPr>
              <w:t>I.</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INTRODUCTION</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_Toc204763430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33</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567"/>
              <w:tab w:val="right" w:leader="dot" w:pos="9629"/>
            </w:tabs>
            <w:jc w:val="both"/>
            <w:rPr>
              <w:rFonts w:ascii="Trebuchet MS" w:eastAsia="MS Mincho" w:hAnsi="Trebuchet MS" w:cs="Arial"/>
              <w:noProof/>
              <w:sz w:val="22"/>
              <w:szCs w:val="22"/>
            </w:rPr>
          </w:pPr>
          <w:hyperlink w:anchor="_Toc204763431" w:history="1">
            <w:r w:rsidR="004C0F99" w:rsidRPr="00EE31B8">
              <w:rPr>
                <w:rFonts w:ascii="Trebuchet MS" w:eastAsia="MS Mincho" w:hAnsi="Trebuchet MS" w:cs="Arial"/>
                <w:b/>
                <w:caps/>
                <w:noProof/>
                <w:sz w:val="22"/>
                <w:szCs w:val="22"/>
                <w:u w:val="single"/>
                <w:lang w:val="fr-CM" w:eastAsia="en-US"/>
              </w:rPr>
              <w:t>II.</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OBLIGATIONS GENERALES</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_Toc204763431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33</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32" w:history="1">
            <w:r w:rsidR="004C0F99" w:rsidRPr="00EE31B8">
              <w:rPr>
                <w:rFonts w:ascii="Trebuchet MS" w:eastAsia="MS Mincho" w:hAnsi="Trebuchet MS" w:cs="Arial"/>
                <w:noProof/>
                <w:sz w:val="22"/>
                <w:szCs w:val="22"/>
                <w:u w:val="single"/>
                <w:lang w:val="fr-CM" w:eastAsia="en-US"/>
              </w:rPr>
              <w:t>II.1.</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noProof/>
                <w:sz w:val="22"/>
                <w:szCs w:val="22"/>
                <w:u w:val="single"/>
                <w:lang w:val="fr-CM" w:eastAsia="en-US"/>
              </w:rPr>
              <w:t>Responsabilités de l’entrepreneur (l’entrepreneur et ses sous-traitants)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_Toc204763432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33</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33" w:history="1">
            <w:r w:rsidR="004C0F99" w:rsidRPr="00EE31B8">
              <w:rPr>
                <w:rFonts w:ascii="Trebuchet MS" w:eastAsia="MS Mincho" w:hAnsi="Trebuchet MS" w:cs="Arial"/>
                <w:noProof/>
                <w:sz w:val="22"/>
                <w:szCs w:val="22"/>
                <w:u w:val="single"/>
                <w:lang w:val="fr-CM" w:eastAsia="en-US"/>
              </w:rPr>
              <w:t>II.2.</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noProof/>
                <w:sz w:val="22"/>
                <w:szCs w:val="22"/>
                <w:u w:val="single"/>
                <w:lang w:val="fr-CM" w:eastAsia="en-US"/>
              </w:rPr>
              <w:t>Engagements de la maitrise d’œuvre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_Toc204763433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34" w:history="1">
            <w:r w:rsidR="004C0F99" w:rsidRPr="00EE31B8">
              <w:rPr>
                <w:rFonts w:ascii="Trebuchet MS" w:eastAsia="MS Mincho" w:hAnsi="Trebuchet MS" w:cs="Arial"/>
                <w:noProof/>
                <w:sz w:val="22"/>
                <w:szCs w:val="22"/>
                <w:u w:val="single"/>
                <w:lang w:val="fr-CM" w:eastAsia="en-US"/>
              </w:rPr>
              <w:t>II.3.</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noProof/>
                <w:sz w:val="22"/>
                <w:szCs w:val="22"/>
                <w:u w:val="single"/>
                <w:lang w:val="fr-CM" w:eastAsia="en-US"/>
              </w:rPr>
              <w:t>Règlement intérieur de l’entrepreneur</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_Toc204763434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35" w:history="1">
            <w:r w:rsidR="004C0F99" w:rsidRPr="00EE31B8">
              <w:rPr>
                <w:rFonts w:ascii="Trebuchet MS" w:eastAsia="MS Mincho" w:hAnsi="Trebuchet MS" w:cs="Arial"/>
                <w:noProof/>
                <w:sz w:val="22"/>
                <w:szCs w:val="22"/>
                <w:u w:val="single"/>
                <w:lang w:val="fr-CM" w:eastAsia="en-US"/>
              </w:rPr>
              <w:t>II.4.</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noProof/>
                <w:sz w:val="22"/>
                <w:szCs w:val="22"/>
                <w:u w:val="single"/>
                <w:lang w:val="fr-CM" w:eastAsia="en-US"/>
              </w:rPr>
              <w:t>Contrôles, notifications, gestion des non-conformités et sanctions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_Toc204763435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36" w:history="1">
            <w:r w:rsidR="004C0F99" w:rsidRPr="00EE31B8">
              <w:rPr>
                <w:rFonts w:ascii="Trebuchet MS" w:eastAsia="MS Mincho" w:hAnsi="Trebuchet MS" w:cs="Arial"/>
                <w:i/>
                <w:noProof/>
                <w:sz w:val="22"/>
                <w:szCs w:val="22"/>
                <w:u w:val="single"/>
                <w:lang w:val="fr-CM" w:eastAsia="en-US"/>
              </w:rPr>
              <w:t>II.4.1.</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i/>
                <w:noProof/>
                <w:sz w:val="22"/>
                <w:szCs w:val="22"/>
                <w:u w:val="single"/>
                <w:lang w:val="fr-CM" w:eastAsia="en-US"/>
              </w:rPr>
              <w:t>Contrôle de l’exécution des clauses environnementales et sociales du CCES</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_Toc204763436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35</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37" w:history="1">
            <w:r w:rsidR="004C0F99" w:rsidRPr="00EE31B8">
              <w:rPr>
                <w:rFonts w:ascii="Trebuchet MS" w:eastAsia="MS Mincho" w:hAnsi="Trebuchet MS" w:cs="Arial"/>
                <w:i/>
                <w:noProof/>
                <w:sz w:val="22"/>
                <w:szCs w:val="22"/>
                <w:u w:val="single"/>
                <w:lang w:val="fr-CM" w:eastAsia="en-US"/>
              </w:rPr>
              <w:t>II.4.2. Notification des non-conformités</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_Toc204763437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35</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38" w:history="1">
            <w:r w:rsidR="004C0F99" w:rsidRPr="00EE31B8">
              <w:rPr>
                <w:rFonts w:ascii="Trebuchet MS" w:eastAsia="MS Mincho" w:hAnsi="Trebuchet MS" w:cs="Arial"/>
                <w:i/>
                <w:noProof/>
                <w:sz w:val="22"/>
                <w:szCs w:val="22"/>
                <w:u w:val="single"/>
                <w:lang w:val="fr-CM" w:eastAsia="en-US"/>
              </w:rPr>
              <w:t>II.4.3. Gestion des non-conformités</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_Toc204763438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35</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39" w:history="1">
            <w:r w:rsidR="004C0F99" w:rsidRPr="00EE31B8">
              <w:rPr>
                <w:rFonts w:ascii="Trebuchet MS" w:eastAsia="MS Mincho" w:hAnsi="Trebuchet MS" w:cs="Arial"/>
                <w:i/>
                <w:noProof/>
                <w:sz w:val="22"/>
                <w:szCs w:val="22"/>
                <w:u w:val="single"/>
                <w:lang w:val="fr-CM" w:eastAsia="en-US"/>
              </w:rPr>
              <w:t>II.4.4. Conditions de suspension des travaux</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_Toc204763439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36</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40" w:history="1">
            <w:r w:rsidR="004C0F99" w:rsidRPr="00EE31B8">
              <w:rPr>
                <w:rFonts w:ascii="Trebuchet MS" w:eastAsia="MS Mincho" w:hAnsi="Trebuchet MS" w:cs="Arial"/>
                <w:noProof/>
                <w:sz w:val="22"/>
                <w:szCs w:val="22"/>
                <w:u w:val="single"/>
                <w:lang w:val="fr-CM" w:eastAsia="en-US"/>
              </w:rPr>
              <w:t>II.5.</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noProof/>
                <w:sz w:val="22"/>
                <w:szCs w:val="22"/>
                <w:u w:val="single"/>
                <w:lang w:val="fr-CM" w:eastAsia="en-US"/>
              </w:rPr>
              <w:t>Dispositions préalables à l’exécution des travaux</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_Toc204763440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37</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41" w:history="1">
            <w:r w:rsidR="004C0F99" w:rsidRPr="00EE31B8">
              <w:rPr>
                <w:rFonts w:ascii="Trebuchet MS" w:eastAsia="MS Mincho" w:hAnsi="Trebuchet MS" w:cs="Arial"/>
                <w:i/>
                <w:noProof/>
                <w:sz w:val="22"/>
                <w:szCs w:val="22"/>
                <w:u w:val="single"/>
                <w:lang w:val="fr-CM" w:eastAsia="en-US"/>
              </w:rPr>
              <w:t>II.5.1. Ressources affectées à la gestion environnementale et sociale</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_Toc204763441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37</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42" w:history="1">
            <w:r w:rsidR="004C0F99" w:rsidRPr="00EE31B8">
              <w:rPr>
                <w:rFonts w:ascii="Trebuchet MS" w:eastAsia="MS Mincho" w:hAnsi="Trebuchet MS" w:cs="Arial"/>
                <w:i/>
                <w:noProof/>
                <w:sz w:val="22"/>
                <w:szCs w:val="22"/>
                <w:u w:val="single"/>
                <w:lang w:val="fr-CM" w:eastAsia="en-US"/>
              </w:rPr>
              <w:t>II.5.2. Plan de Gestion Environnementale et Sociale du chantier (PGES-CHANTIER)</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_Toc204763442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37</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567"/>
              <w:tab w:val="right" w:leader="dot" w:pos="9629"/>
            </w:tabs>
            <w:jc w:val="both"/>
            <w:rPr>
              <w:rFonts w:ascii="Trebuchet MS" w:eastAsia="MS Mincho" w:hAnsi="Trebuchet MS" w:cs="Arial"/>
              <w:noProof/>
              <w:sz w:val="22"/>
              <w:szCs w:val="22"/>
            </w:rPr>
          </w:pPr>
          <w:hyperlink w:anchor="_Toc204763443" w:history="1">
            <w:r w:rsidR="004C0F99" w:rsidRPr="00EE31B8">
              <w:rPr>
                <w:rFonts w:ascii="Trebuchet MS" w:eastAsia="MS Mincho" w:hAnsi="Trebuchet MS" w:cs="Arial"/>
                <w:b/>
                <w:caps/>
                <w:noProof/>
                <w:sz w:val="22"/>
                <w:szCs w:val="22"/>
                <w:u w:val="single"/>
                <w:lang w:val="fr-CM" w:eastAsia="en-US"/>
              </w:rPr>
              <w:t>III.</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EXECUTION DES TRAVAUX</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_Toc204763443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37</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44" w:history="1">
            <w:r w:rsidR="004C0F99" w:rsidRPr="00EE31B8">
              <w:rPr>
                <w:rFonts w:ascii="Trebuchet MS" w:eastAsia="MS Mincho" w:hAnsi="Trebuchet MS" w:cs="Arial"/>
                <w:noProof/>
                <w:sz w:val="22"/>
                <w:szCs w:val="22"/>
                <w:u w:val="single"/>
                <w:lang w:val="fr-CM" w:eastAsia="en-US"/>
              </w:rPr>
              <w:t>III.1. Réunion de démarrage des travaux</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_Toc204763444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37</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45" w:history="1">
            <w:r w:rsidR="004C0F99" w:rsidRPr="00EE31B8">
              <w:rPr>
                <w:rFonts w:ascii="Trebuchet MS" w:eastAsia="MS Mincho" w:hAnsi="Trebuchet MS" w:cs="Arial"/>
                <w:noProof/>
                <w:sz w:val="22"/>
                <w:szCs w:val="22"/>
                <w:u w:val="single"/>
                <w:lang w:val="fr-CM" w:eastAsia="en-US"/>
              </w:rPr>
              <w:t>III.2. Accès et installation chantier</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_Toc204763445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38</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46" w:history="1">
            <w:r w:rsidR="004C0F99" w:rsidRPr="00EE31B8">
              <w:rPr>
                <w:rFonts w:ascii="Trebuchet MS" w:eastAsia="MS Mincho" w:hAnsi="Trebuchet MS" w:cs="Arial"/>
                <w:i/>
                <w:noProof/>
                <w:sz w:val="22"/>
                <w:szCs w:val="22"/>
                <w:u w:val="single"/>
                <w:lang w:val="fr-CM" w:eastAsia="en-US"/>
              </w:rPr>
              <w:t>III.2.1. Accès</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_Toc204763446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38</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47" w:history="1">
            <w:r w:rsidR="004C0F99" w:rsidRPr="00EE31B8">
              <w:rPr>
                <w:rFonts w:ascii="Trebuchet MS" w:eastAsia="MS Mincho" w:hAnsi="Trebuchet MS" w:cs="Arial"/>
                <w:i/>
                <w:noProof/>
                <w:sz w:val="22"/>
                <w:szCs w:val="22"/>
                <w:u w:val="single"/>
                <w:lang w:val="fr-CM" w:eastAsia="en-US"/>
              </w:rPr>
              <w:t>III.2.2. Circulation</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_Toc204763447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38</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48" w:history="1">
            <w:r w:rsidR="004C0F99" w:rsidRPr="00EE31B8">
              <w:rPr>
                <w:rFonts w:ascii="Trebuchet MS" w:eastAsia="MS Mincho" w:hAnsi="Trebuchet MS" w:cs="Arial"/>
                <w:i/>
                <w:noProof/>
                <w:sz w:val="22"/>
                <w:szCs w:val="22"/>
                <w:u w:val="single"/>
                <w:lang w:val="fr-CM" w:eastAsia="en-US"/>
              </w:rPr>
              <w:t>III.2.3. Installation</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_Toc204763448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38</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49" w:history="1">
            <w:r w:rsidR="004C0F99" w:rsidRPr="00EE31B8">
              <w:rPr>
                <w:rFonts w:ascii="Trebuchet MS" w:eastAsia="MS Mincho" w:hAnsi="Trebuchet MS" w:cs="Arial"/>
                <w:i/>
                <w:noProof/>
                <w:sz w:val="22"/>
                <w:szCs w:val="22"/>
                <w:u w:val="single"/>
                <w:lang w:val="fr-CM" w:eastAsia="en-US"/>
              </w:rPr>
              <w:t>III.2.4. Permis et autorisation avant travaux</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_Toc204763449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39</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0" w:history="1">
            <w:r w:rsidR="004C0F99" w:rsidRPr="00EE31B8">
              <w:rPr>
                <w:rFonts w:ascii="Trebuchet MS" w:eastAsia="MS Mincho" w:hAnsi="Trebuchet MS" w:cs="Arial"/>
                <w:noProof/>
                <w:sz w:val="22"/>
                <w:szCs w:val="22"/>
                <w:u w:val="single"/>
                <w:lang w:val="fr-CM" w:eastAsia="en-US"/>
              </w:rPr>
              <w:t>III.3. Libération des emprises et repérage des réseaux</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_Toc204763450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39</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1" w:history="1">
            <w:r w:rsidR="004C0F99" w:rsidRPr="00EE31B8">
              <w:rPr>
                <w:rFonts w:ascii="Trebuchet MS" w:eastAsia="MS Mincho" w:hAnsi="Trebuchet MS" w:cs="Arial"/>
                <w:noProof/>
                <w:sz w:val="22"/>
                <w:szCs w:val="22"/>
                <w:u w:val="single"/>
                <w:lang w:val="fr-CM" w:eastAsia="en-US"/>
              </w:rPr>
              <w:t>III.4. Dispositions applicables à l’installation du chantier et durant toute l’exécution des travaux</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_Toc204763451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40</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52" w:history="1">
            <w:r w:rsidR="004C0F99" w:rsidRPr="00EE31B8">
              <w:rPr>
                <w:rFonts w:ascii="Trebuchet MS" w:eastAsia="MS Mincho" w:hAnsi="Trebuchet MS" w:cs="Arial"/>
                <w:i/>
                <w:noProof/>
                <w:sz w:val="22"/>
                <w:szCs w:val="22"/>
                <w:u w:val="single"/>
                <w:lang w:val="fr-CM" w:eastAsia="en-US"/>
              </w:rPr>
              <w:t>III.4.1. Inspections environnementales et sociales hebdomadaires</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_Toc204763452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40</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880"/>
              <w:tab w:val="right" w:leader="dot" w:pos="9629"/>
            </w:tabs>
            <w:jc w:val="both"/>
            <w:rPr>
              <w:rFonts w:ascii="Trebuchet MS" w:eastAsia="MS Mincho" w:hAnsi="Trebuchet MS" w:cs="Arial"/>
              <w:noProof/>
              <w:sz w:val="22"/>
              <w:szCs w:val="22"/>
            </w:rPr>
          </w:pPr>
          <w:hyperlink w:anchor="_Toc204763453" w:history="1">
            <w:r w:rsidR="004C0F99" w:rsidRPr="00EE31B8">
              <w:rPr>
                <w:rFonts w:ascii="Trebuchet MS" w:eastAsia="MS Mincho" w:hAnsi="Trebuchet MS" w:cs="Arial"/>
                <w:i/>
                <w:noProof/>
                <w:sz w:val="22"/>
                <w:szCs w:val="22"/>
                <w:u w:val="single"/>
                <w:lang w:val="fr-CM" w:eastAsia="en-US"/>
              </w:rPr>
              <w:t>III.4.2. Reporting</w:t>
            </w:r>
            <w:r w:rsidR="004C0F99" w:rsidRPr="00EE31B8">
              <w:rPr>
                <w:rFonts w:ascii="Trebuchet MS" w:eastAsia="MS Mincho" w:hAnsi="Trebuchet MS" w:cs="Arial"/>
                <w:i/>
                <w:noProof/>
                <w:webHidden/>
                <w:sz w:val="22"/>
                <w:szCs w:val="22"/>
                <w:lang w:val="fr-CM" w:eastAsia="en-US"/>
              </w:rPr>
              <w:tab/>
            </w:r>
            <w:r w:rsidRPr="00EE31B8">
              <w:rPr>
                <w:rFonts w:ascii="Trebuchet MS" w:eastAsia="MS Mincho" w:hAnsi="Trebuchet MS" w:cs="Arial"/>
                <w:i/>
                <w:noProof/>
                <w:webHidden/>
                <w:sz w:val="22"/>
                <w:szCs w:val="22"/>
                <w:lang w:val="fr-CM" w:eastAsia="en-US"/>
              </w:rPr>
              <w:fldChar w:fldCharType="begin"/>
            </w:r>
            <w:r w:rsidR="004C0F99" w:rsidRPr="00EE31B8">
              <w:rPr>
                <w:rFonts w:ascii="Trebuchet MS" w:eastAsia="MS Mincho" w:hAnsi="Trebuchet MS" w:cs="Arial"/>
                <w:i/>
                <w:noProof/>
                <w:webHidden/>
                <w:sz w:val="22"/>
                <w:szCs w:val="22"/>
                <w:lang w:val="fr-CM" w:eastAsia="en-US"/>
              </w:rPr>
              <w:instrText xml:space="preserve"> PAGEREF _Toc204763453 \h </w:instrText>
            </w:r>
            <w:r w:rsidRPr="00EE31B8">
              <w:rPr>
                <w:rFonts w:ascii="Trebuchet MS" w:eastAsia="MS Mincho" w:hAnsi="Trebuchet MS" w:cs="Arial"/>
                <w:i/>
                <w:noProof/>
                <w:webHidden/>
                <w:sz w:val="22"/>
                <w:szCs w:val="22"/>
                <w:lang w:val="fr-CM" w:eastAsia="en-US"/>
              </w:rPr>
            </w:r>
            <w:r w:rsidRPr="00EE31B8">
              <w:rPr>
                <w:rFonts w:ascii="Trebuchet MS" w:eastAsia="MS Mincho" w:hAnsi="Trebuchet MS" w:cs="Arial"/>
                <w:i/>
                <w:noProof/>
                <w:webHidden/>
                <w:sz w:val="22"/>
                <w:szCs w:val="22"/>
                <w:lang w:val="fr-CM" w:eastAsia="en-US"/>
              </w:rPr>
              <w:fldChar w:fldCharType="separate"/>
            </w:r>
            <w:r w:rsidR="00E46A1F">
              <w:rPr>
                <w:rFonts w:ascii="Trebuchet MS" w:eastAsia="MS Mincho" w:hAnsi="Trebuchet MS" w:cs="Arial"/>
                <w:i/>
                <w:noProof/>
                <w:webHidden/>
                <w:sz w:val="22"/>
                <w:szCs w:val="22"/>
                <w:lang w:val="fr-CM" w:eastAsia="en-US"/>
              </w:rPr>
              <w:t>40</w:t>
            </w:r>
            <w:r w:rsidRPr="00EE31B8">
              <w:rPr>
                <w:rFonts w:ascii="Trebuchet MS" w:eastAsia="MS Mincho" w:hAnsi="Trebuchet MS" w:cs="Arial"/>
                <w:i/>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4" w:history="1">
            <w:r w:rsidR="004C0F99" w:rsidRPr="00EE31B8">
              <w:rPr>
                <w:rFonts w:ascii="Trebuchet MS" w:eastAsia="MS Mincho" w:hAnsi="Trebuchet MS" w:cs="Arial"/>
                <w:noProof/>
                <w:sz w:val="22"/>
                <w:szCs w:val="22"/>
                <w:u w:val="single"/>
                <w:lang w:val="fr-CM" w:eastAsia="en-US"/>
              </w:rPr>
              <w:t>III.5. Gestion de la santé et de la sécurité</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_Toc204763454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41</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5" w:history="1">
            <w:r w:rsidR="004C0F99" w:rsidRPr="00EE31B8">
              <w:rPr>
                <w:rFonts w:ascii="Trebuchet MS" w:eastAsia="MS Mincho" w:hAnsi="Trebuchet MS" w:cs="Arial"/>
                <w:noProof/>
                <w:sz w:val="22"/>
                <w:szCs w:val="22"/>
                <w:u w:val="single"/>
                <w:lang w:val="fr-CM" w:eastAsia="en-US"/>
              </w:rPr>
              <w:t>III.6. Informations, sensibilisation et Renforcement des Capacités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_Toc204763455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42</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567"/>
              <w:tab w:val="right" w:leader="dot" w:pos="9629"/>
            </w:tabs>
            <w:jc w:val="both"/>
            <w:rPr>
              <w:rFonts w:ascii="Trebuchet MS" w:eastAsia="MS Mincho" w:hAnsi="Trebuchet MS" w:cs="Arial"/>
              <w:noProof/>
              <w:sz w:val="22"/>
              <w:szCs w:val="22"/>
            </w:rPr>
          </w:pPr>
          <w:hyperlink w:anchor="_Toc204763456" w:history="1">
            <w:r w:rsidR="004C0F99" w:rsidRPr="00EE31B8">
              <w:rPr>
                <w:rFonts w:ascii="Trebuchet MS" w:eastAsia="MS Mincho" w:hAnsi="Trebuchet MS" w:cs="Arial"/>
                <w:b/>
                <w:caps/>
                <w:noProof/>
                <w:sz w:val="22"/>
                <w:szCs w:val="22"/>
                <w:u w:val="single"/>
                <w:lang w:val="fr-CM" w:eastAsia="en-US"/>
              </w:rPr>
              <w:t>IV.</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PROTECTION DE L’ENVIRONNEMENT : EXIGENCES POUR ATTÉNUER LES IMPACTS ENVIRONNEMENTAUX</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_Toc204763456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42</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7" w:history="1">
            <w:r w:rsidR="004C0F99" w:rsidRPr="00EE31B8">
              <w:rPr>
                <w:rFonts w:ascii="Trebuchet MS" w:eastAsia="MS Mincho" w:hAnsi="Trebuchet MS" w:cs="Arial"/>
                <w:noProof/>
                <w:sz w:val="22"/>
                <w:szCs w:val="22"/>
                <w:u w:val="single"/>
                <w:lang w:val="fr-CM" w:eastAsia="en-US"/>
              </w:rPr>
              <w:t>IV.1. Entretien et gestion des déchets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_Toc204763457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42</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8" w:history="1">
            <w:r w:rsidR="004C0F99" w:rsidRPr="00EE31B8">
              <w:rPr>
                <w:rFonts w:ascii="Trebuchet MS" w:eastAsia="MS Mincho" w:hAnsi="Trebuchet MS" w:cs="Arial"/>
                <w:noProof/>
                <w:sz w:val="22"/>
                <w:szCs w:val="22"/>
                <w:u w:val="single"/>
                <w:lang w:val="fr-CM" w:eastAsia="en-US"/>
              </w:rPr>
              <w:t>IV.2. Mesures préventives contre les nuisances sonores et les émissions de poussières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_Toc204763458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44</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59" w:history="1">
            <w:r w:rsidR="004C0F99" w:rsidRPr="00EE31B8">
              <w:rPr>
                <w:rFonts w:ascii="Trebuchet MS" w:eastAsia="MS Mincho" w:hAnsi="Trebuchet MS" w:cs="Arial"/>
                <w:noProof/>
                <w:sz w:val="22"/>
                <w:szCs w:val="22"/>
                <w:u w:val="single"/>
                <w:lang w:val="fr-CM" w:eastAsia="en-US"/>
              </w:rPr>
              <w:t>IV.3. Stockage et utilisation des substances potentiellement polluantes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_Toc204763459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44</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0" w:history="1">
            <w:r w:rsidR="004C0F99" w:rsidRPr="00EE31B8">
              <w:rPr>
                <w:rFonts w:ascii="Trebuchet MS" w:eastAsia="MS Mincho" w:hAnsi="Trebuchet MS" w:cs="Arial"/>
                <w:noProof/>
                <w:sz w:val="22"/>
                <w:szCs w:val="22"/>
                <w:u w:val="single"/>
                <w:lang w:val="fr-CM" w:eastAsia="en-US"/>
              </w:rPr>
              <w:t>IV.4. Carburants et lubrifiants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_Toc204763460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44</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1" w:history="1">
            <w:r w:rsidR="004C0F99" w:rsidRPr="00EE31B8">
              <w:rPr>
                <w:rFonts w:ascii="Trebuchet MS" w:eastAsia="MS Mincho" w:hAnsi="Trebuchet MS" w:cs="Arial"/>
                <w:noProof/>
                <w:sz w:val="22"/>
                <w:szCs w:val="22"/>
                <w:u w:val="single"/>
                <w:lang w:val="fr-CM" w:eastAsia="en-US"/>
              </w:rPr>
              <w:t>IV.5. Autres substances potentiellement polluantes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_Toc204763461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44</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2" w:history="1">
            <w:r w:rsidR="004C0F99" w:rsidRPr="00EE31B8">
              <w:rPr>
                <w:rFonts w:ascii="Trebuchet MS" w:eastAsia="MS Mincho" w:hAnsi="Trebuchet MS" w:cs="Arial"/>
                <w:noProof/>
                <w:sz w:val="22"/>
                <w:szCs w:val="22"/>
                <w:u w:val="single"/>
                <w:lang w:val="fr-CM" w:eastAsia="en-US"/>
              </w:rPr>
              <w:t>IV.6. Gestion des pollutions accidentelles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_Toc204763462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3" w:history="1">
            <w:r w:rsidR="004C0F99" w:rsidRPr="00EE31B8">
              <w:rPr>
                <w:rFonts w:ascii="Trebuchet MS" w:eastAsia="MS Mincho" w:hAnsi="Trebuchet MS" w:cs="Arial"/>
                <w:noProof/>
                <w:sz w:val="22"/>
                <w:szCs w:val="22"/>
                <w:u w:val="single"/>
                <w:lang w:val="fr-CM" w:eastAsia="en-US"/>
              </w:rPr>
              <w:t>IV.7. Principe d’intervention suite à une pollution accidentelle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_Toc204763463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4" w:history="1">
            <w:r w:rsidR="004C0F99" w:rsidRPr="00EE31B8">
              <w:rPr>
                <w:rFonts w:ascii="Trebuchet MS" w:eastAsia="MS Mincho" w:hAnsi="Trebuchet MS" w:cs="Arial"/>
                <w:noProof/>
                <w:sz w:val="22"/>
                <w:szCs w:val="22"/>
                <w:u w:val="single"/>
                <w:lang w:val="fr-CM" w:eastAsia="en-US"/>
              </w:rPr>
              <w:t>IV.8. Protection des espaces naturels contre l’incendie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_Toc204763464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5" w:history="1">
            <w:r w:rsidR="004C0F99" w:rsidRPr="00EE31B8">
              <w:rPr>
                <w:rFonts w:ascii="Trebuchet MS" w:eastAsia="MS Mincho" w:hAnsi="Trebuchet MS" w:cs="Arial"/>
                <w:noProof/>
                <w:sz w:val="22"/>
                <w:szCs w:val="22"/>
                <w:u w:val="single"/>
                <w:lang w:val="fr-CM" w:eastAsia="en-US"/>
              </w:rPr>
              <w:t>IV.9. Conservation de l’intégrité paysagère du site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_Toc204763465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6" w:history="1">
            <w:r w:rsidR="004C0F99" w:rsidRPr="00EE31B8">
              <w:rPr>
                <w:rFonts w:ascii="Trebuchet MS" w:eastAsia="MS Mincho" w:hAnsi="Trebuchet MS" w:cs="Arial"/>
                <w:noProof/>
                <w:sz w:val="22"/>
                <w:szCs w:val="22"/>
                <w:u w:val="single"/>
                <w:lang w:val="fr-CM" w:eastAsia="en-US"/>
              </w:rPr>
              <w:t>IV.10. Protection de la biodiversité</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_Toc204763466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46</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567"/>
              <w:tab w:val="right" w:leader="dot" w:pos="9629"/>
            </w:tabs>
            <w:jc w:val="both"/>
            <w:rPr>
              <w:rFonts w:ascii="Trebuchet MS" w:eastAsia="MS Mincho" w:hAnsi="Trebuchet MS" w:cs="Arial"/>
              <w:noProof/>
              <w:sz w:val="22"/>
              <w:szCs w:val="22"/>
            </w:rPr>
          </w:pPr>
          <w:hyperlink w:anchor="_Toc204763467" w:history="1">
            <w:r w:rsidR="004C0F99" w:rsidRPr="00EE31B8">
              <w:rPr>
                <w:rFonts w:ascii="Trebuchet MS" w:eastAsia="MS Mincho" w:hAnsi="Trebuchet MS" w:cs="Arial"/>
                <w:b/>
                <w:caps/>
                <w:noProof/>
                <w:sz w:val="22"/>
                <w:szCs w:val="22"/>
                <w:u w:val="single"/>
                <w:lang w:val="fr-CM" w:eastAsia="en-US"/>
              </w:rPr>
              <w:t>V.</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Gestion des risques et impacts SOCIAUX : Plan/Programme/Mesures pour gérer les risques et impacts sociaux</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_Toc204763467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47</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8" w:history="1">
            <w:r w:rsidR="004C0F99" w:rsidRPr="00EE31B8">
              <w:rPr>
                <w:rFonts w:ascii="Trebuchet MS" w:eastAsia="MS Mincho" w:hAnsi="Trebuchet MS" w:cs="Arial"/>
                <w:noProof/>
                <w:sz w:val="22"/>
                <w:szCs w:val="22"/>
                <w:u w:val="single"/>
                <w:lang w:val="fr-CM" w:eastAsia="en-US"/>
              </w:rPr>
              <w:t>V.1.  Plan/Programme/mesures de gestion de la main d’œuvre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_Toc204763468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47</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69" w:history="1">
            <w:r w:rsidR="004C0F99" w:rsidRPr="00EE31B8">
              <w:rPr>
                <w:rFonts w:ascii="Trebuchet MS" w:eastAsia="MS Mincho" w:hAnsi="Trebuchet MS" w:cs="Arial"/>
                <w:noProof/>
                <w:sz w:val="22"/>
                <w:szCs w:val="22"/>
                <w:u w:val="single"/>
                <w:lang w:val="fr-CM" w:eastAsia="en-US"/>
              </w:rPr>
              <w:t>V.2.  Plan/Programme/mesures de gestion de l'afflux de la main-d'œuvre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_Toc204763469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48</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0" w:history="1">
            <w:r w:rsidR="004C0F99" w:rsidRPr="00EE31B8">
              <w:rPr>
                <w:rFonts w:ascii="Trebuchet MS" w:eastAsia="MS Mincho" w:hAnsi="Trebuchet MS" w:cs="Arial"/>
                <w:noProof/>
                <w:sz w:val="22"/>
                <w:szCs w:val="22"/>
                <w:u w:val="single"/>
                <w:lang w:val="fr-CM" w:eastAsia="en-US"/>
              </w:rPr>
              <w:t>V.3.  Plan/Programme/mesures de prévention et réponse aux Violences Basées sur le Genre : Exploitation et Abus Sexuel (EAS) et Harcèlent Sexuel (HS)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_Toc204763470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49</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1" w:history="1">
            <w:r w:rsidR="004C0F99" w:rsidRPr="00EE31B8">
              <w:rPr>
                <w:rFonts w:ascii="Trebuchet MS" w:eastAsia="MS Mincho" w:hAnsi="Trebuchet MS" w:cs="Arial"/>
                <w:noProof/>
                <w:sz w:val="22"/>
                <w:szCs w:val="22"/>
                <w:u w:val="single"/>
                <w:lang w:val="fr-CM" w:eastAsia="en-US"/>
              </w:rPr>
              <w:t>V.4.  Plan/Programme/mesures de prévention des dommages aux personnes et aux biens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_Toc204763471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50</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2" w:history="1">
            <w:r w:rsidR="004C0F99" w:rsidRPr="00EE31B8">
              <w:rPr>
                <w:rFonts w:ascii="Trebuchet MS" w:eastAsia="MS Mincho" w:hAnsi="Trebuchet MS" w:cs="Arial"/>
                <w:noProof/>
                <w:sz w:val="22"/>
                <w:szCs w:val="22"/>
                <w:u w:val="single"/>
                <w:lang w:val="fr-CM" w:eastAsia="en-US"/>
              </w:rPr>
              <w:t>V.5.  Plan/Programme/mesures de gestion d'occupation de personnes de l'emprise : restriction d'accès des riverains à leur résidences ou commerces et/ou servitudes de passage ou de transit (Voir également Plan de Réinstallation des sous-projets selon le cas)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_Toc204763472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51</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3" w:history="1">
            <w:r w:rsidR="004C0F99" w:rsidRPr="00EE31B8">
              <w:rPr>
                <w:rFonts w:ascii="Trebuchet MS" w:eastAsia="MS Mincho" w:hAnsi="Trebuchet MS" w:cs="Arial"/>
                <w:noProof/>
                <w:sz w:val="22"/>
                <w:szCs w:val="22"/>
                <w:u w:val="single"/>
                <w:lang w:val="fr-CM" w:eastAsia="en-US"/>
              </w:rPr>
              <w:t>V.6.  Plan/Programme/mesures de Gestion du patrimoine culturel</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_Toc204763473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52</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4" w:history="1">
            <w:r w:rsidR="004C0F99" w:rsidRPr="00EE31B8">
              <w:rPr>
                <w:rFonts w:ascii="Trebuchet MS" w:eastAsia="MS Mincho" w:hAnsi="Trebuchet MS" w:cs="Arial"/>
                <w:noProof/>
                <w:sz w:val="22"/>
                <w:szCs w:val="22"/>
                <w:u w:val="single"/>
                <w:lang w:val="fr-CM" w:eastAsia="en-US"/>
              </w:rPr>
              <w:t>V.7.  Plan/Programme/mesures de Communication Sociale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_Toc204763474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53</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5" w:history="1">
            <w:r w:rsidR="004C0F99" w:rsidRPr="00EE31B8">
              <w:rPr>
                <w:rFonts w:ascii="Trebuchet MS" w:eastAsia="MS Mincho" w:hAnsi="Trebuchet MS" w:cs="Arial"/>
                <w:noProof/>
                <w:sz w:val="22"/>
                <w:szCs w:val="22"/>
                <w:u w:val="single"/>
                <w:lang w:val="fr-CM" w:eastAsia="en-US"/>
              </w:rPr>
              <w:t>V.8.  Plan/Programme/mesures de gestion des plaintes : le mécanisme de gestion des plaintes (MGP)</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_Toc204763475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53</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567"/>
              <w:tab w:val="right" w:leader="dot" w:pos="9629"/>
            </w:tabs>
            <w:jc w:val="both"/>
            <w:rPr>
              <w:rFonts w:ascii="Trebuchet MS" w:eastAsia="MS Mincho" w:hAnsi="Trebuchet MS" w:cs="Arial"/>
              <w:noProof/>
              <w:sz w:val="22"/>
              <w:szCs w:val="22"/>
            </w:rPr>
          </w:pPr>
          <w:hyperlink w:anchor="_Toc204763476" w:history="1">
            <w:r w:rsidR="004C0F99" w:rsidRPr="00EE31B8">
              <w:rPr>
                <w:rFonts w:ascii="Trebuchet MS" w:eastAsia="MS Mincho" w:hAnsi="Trebuchet MS" w:cs="Arial"/>
                <w:b/>
                <w:caps/>
                <w:noProof/>
                <w:sz w:val="22"/>
                <w:szCs w:val="22"/>
                <w:u w:val="single"/>
                <w:lang w:val="fr-CM" w:eastAsia="en-US"/>
              </w:rPr>
              <w:t>VI.</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REPLIS DE CHANTIER EN FIN DE TRAVAUX</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_Toc204763476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54</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660"/>
              <w:tab w:val="right" w:leader="dot" w:pos="9629"/>
            </w:tabs>
            <w:jc w:val="both"/>
            <w:rPr>
              <w:rFonts w:ascii="Trebuchet MS" w:eastAsia="MS Mincho" w:hAnsi="Trebuchet MS" w:cs="Arial"/>
              <w:noProof/>
              <w:sz w:val="22"/>
              <w:szCs w:val="22"/>
            </w:rPr>
          </w:pPr>
          <w:hyperlink w:anchor="_Toc204763477" w:history="1">
            <w:r w:rsidR="004C0F99" w:rsidRPr="00EE31B8">
              <w:rPr>
                <w:rFonts w:ascii="Trebuchet MS" w:eastAsia="MS Mincho" w:hAnsi="Trebuchet MS" w:cs="Arial"/>
                <w:b/>
                <w:caps/>
                <w:noProof/>
                <w:sz w:val="22"/>
                <w:szCs w:val="22"/>
                <w:u w:val="single"/>
                <w:lang w:val="fr-CM" w:eastAsia="en-US"/>
              </w:rPr>
              <w:t>VII.</w:t>
            </w:r>
            <w:r w:rsidR="004C0F99" w:rsidRPr="00EE31B8">
              <w:rPr>
                <w:rFonts w:ascii="Trebuchet MS" w:eastAsia="MS Mincho" w:hAnsi="Trebuchet MS" w:cs="Arial"/>
                <w:noProof/>
                <w:sz w:val="22"/>
                <w:szCs w:val="22"/>
              </w:rPr>
              <w:tab/>
            </w:r>
            <w:r w:rsidR="004C0F99" w:rsidRPr="00EE31B8">
              <w:rPr>
                <w:rFonts w:ascii="Trebuchet MS" w:eastAsia="MS Mincho" w:hAnsi="Trebuchet MS" w:cs="Arial"/>
                <w:b/>
                <w:caps/>
                <w:noProof/>
                <w:sz w:val="22"/>
                <w:szCs w:val="22"/>
                <w:u w:val="single"/>
                <w:lang w:val="fr-CM" w:eastAsia="en-US"/>
              </w:rPr>
              <w:t>ANNEXES</w:t>
            </w:r>
            <w:r w:rsidR="004C0F99" w:rsidRPr="00EE31B8">
              <w:rPr>
                <w:rFonts w:ascii="Trebuchet MS" w:eastAsia="MS Mincho" w:hAnsi="Trebuchet MS" w:cs="Arial"/>
                <w:b/>
                <w:caps/>
                <w:noProof/>
                <w:webHidden/>
                <w:sz w:val="22"/>
                <w:szCs w:val="22"/>
                <w:lang w:val="fr-CM" w:eastAsia="en-US"/>
              </w:rPr>
              <w:tab/>
            </w:r>
            <w:r w:rsidRPr="00EE31B8">
              <w:rPr>
                <w:rFonts w:ascii="Trebuchet MS" w:eastAsia="MS Mincho" w:hAnsi="Trebuchet MS" w:cs="Arial"/>
                <w:b/>
                <w:caps/>
                <w:noProof/>
                <w:webHidden/>
                <w:sz w:val="22"/>
                <w:szCs w:val="22"/>
                <w:lang w:val="fr-CM" w:eastAsia="en-US"/>
              </w:rPr>
              <w:fldChar w:fldCharType="begin"/>
            </w:r>
            <w:r w:rsidR="004C0F99" w:rsidRPr="00EE31B8">
              <w:rPr>
                <w:rFonts w:ascii="Trebuchet MS" w:eastAsia="MS Mincho" w:hAnsi="Trebuchet MS" w:cs="Arial"/>
                <w:b/>
                <w:caps/>
                <w:noProof/>
                <w:webHidden/>
                <w:sz w:val="22"/>
                <w:szCs w:val="22"/>
                <w:lang w:val="fr-CM" w:eastAsia="en-US"/>
              </w:rPr>
              <w:instrText xml:space="preserve"> PAGEREF _Toc204763477 \h </w:instrText>
            </w:r>
            <w:r w:rsidRPr="00EE31B8">
              <w:rPr>
                <w:rFonts w:ascii="Trebuchet MS" w:eastAsia="MS Mincho" w:hAnsi="Trebuchet MS" w:cs="Arial"/>
                <w:b/>
                <w:caps/>
                <w:noProof/>
                <w:webHidden/>
                <w:sz w:val="22"/>
                <w:szCs w:val="22"/>
                <w:lang w:val="fr-CM" w:eastAsia="en-US"/>
              </w:rPr>
            </w:r>
            <w:r w:rsidRPr="00EE31B8">
              <w:rPr>
                <w:rFonts w:ascii="Trebuchet MS" w:eastAsia="MS Mincho" w:hAnsi="Trebuchet MS" w:cs="Arial"/>
                <w:b/>
                <w:caps/>
                <w:noProof/>
                <w:webHidden/>
                <w:sz w:val="22"/>
                <w:szCs w:val="22"/>
                <w:lang w:val="fr-CM" w:eastAsia="en-US"/>
              </w:rPr>
              <w:fldChar w:fldCharType="separate"/>
            </w:r>
            <w:r w:rsidR="00E46A1F">
              <w:rPr>
                <w:rFonts w:ascii="Trebuchet MS" w:eastAsia="MS Mincho" w:hAnsi="Trebuchet MS" w:cs="Arial"/>
                <w:b/>
                <w:caps/>
                <w:noProof/>
                <w:webHidden/>
                <w:sz w:val="22"/>
                <w:szCs w:val="22"/>
                <w:lang w:val="fr-CM" w:eastAsia="en-US"/>
              </w:rPr>
              <w:t>55</w:t>
            </w:r>
            <w:r w:rsidRPr="00EE31B8">
              <w:rPr>
                <w:rFonts w:ascii="Trebuchet MS" w:eastAsia="MS Mincho" w:hAnsi="Trebuchet MS" w:cs="Arial"/>
                <w:b/>
                <w:caps/>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8" w:history="1">
            <w:r w:rsidR="004C0F99" w:rsidRPr="00EE31B8">
              <w:rPr>
                <w:rFonts w:ascii="Trebuchet MS" w:eastAsia="MS Mincho" w:hAnsi="Trebuchet MS" w:cs="Arial"/>
                <w:noProof/>
                <w:sz w:val="22"/>
                <w:szCs w:val="22"/>
                <w:u w:val="single"/>
                <w:lang w:val="fr-CM" w:eastAsia="en-US"/>
              </w:rPr>
              <w:t>Annexe 1 : Contenu du PGES-chantier</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_Toc204763478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55</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79" w:history="1">
            <w:r w:rsidR="004C0F99" w:rsidRPr="00EE31B8">
              <w:rPr>
                <w:rFonts w:ascii="Trebuchet MS" w:eastAsia="MS Mincho" w:hAnsi="Trebuchet MS" w:cs="Arial"/>
                <w:noProof/>
                <w:sz w:val="22"/>
                <w:szCs w:val="22"/>
                <w:u w:val="single"/>
                <w:lang w:val="fr-CM" w:eastAsia="en-US"/>
              </w:rPr>
              <w:t>Annexe 2 :  Propriétés qui rendent un produit dangereux</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_Toc204763479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57</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80" w:history="1">
            <w:r w:rsidR="004C0F99" w:rsidRPr="00EE31B8">
              <w:rPr>
                <w:rFonts w:ascii="Trebuchet MS" w:eastAsia="MS Mincho" w:hAnsi="Trebuchet MS" w:cs="Arial"/>
                <w:noProof/>
                <w:sz w:val="22"/>
                <w:szCs w:val="22"/>
                <w:u w:val="single"/>
                <w:lang w:val="fr-CM" w:eastAsia="en-US"/>
              </w:rPr>
              <w:t>Annexe 4 : Gestion de risques de l’Exploitation et à l’Abus Sexuel (EAS) et/ou au Harassement Sexuel (HS)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_Toc204763480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58</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81" w:history="1">
            <w:r w:rsidR="004C0F99" w:rsidRPr="00EE31B8">
              <w:rPr>
                <w:rFonts w:ascii="Trebuchet MS" w:eastAsia="MS Mincho" w:hAnsi="Trebuchet MS" w:cs="Arial"/>
                <w:noProof/>
                <w:sz w:val="22"/>
                <w:szCs w:val="22"/>
                <w:u w:val="single"/>
                <w:lang w:val="fr-CM" w:eastAsia="en-US"/>
              </w:rPr>
              <w:t>Annexe 5. Codes de conduite</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_Toc204763481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59</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82" w:history="1">
            <w:r w:rsidR="004C0F99" w:rsidRPr="00EE31B8">
              <w:rPr>
                <w:rFonts w:ascii="Trebuchet MS" w:eastAsia="MS Mincho" w:hAnsi="Trebuchet MS" w:cs="Arial"/>
                <w:noProof/>
                <w:sz w:val="22"/>
                <w:szCs w:val="22"/>
                <w:u w:val="single"/>
                <w:lang w:val="fr-CM" w:eastAsia="en-US"/>
              </w:rPr>
              <w:t>Engagement final</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_Toc204763482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81</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tabs>
              <w:tab w:val="left" w:pos="660"/>
              <w:tab w:val="right" w:leader="dot" w:pos="9629"/>
            </w:tabs>
            <w:ind w:left="567" w:hanging="567"/>
            <w:jc w:val="both"/>
            <w:rPr>
              <w:rFonts w:ascii="Trebuchet MS" w:eastAsia="MS Mincho" w:hAnsi="Trebuchet MS" w:cs="Arial"/>
              <w:noProof/>
              <w:sz w:val="22"/>
              <w:szCs w:val="22"/>
            </w:rPr>
          </w:pPr>
          <w:hyperlink w:anchor="_Toc204763483" w:history="1">
            <w:r w:rsidR="004C0F99" w:rsidRPr="00EE31B8">
              <w:rPr>
                <w:rFonts w:ascii="Trebuchet MS" w:eastAsia="MS Mincho" w:hAnsi="Trebuchet MS" w:cs="Arial"/>
                <w:noProof/>
                <w:sz w:val="22"/>
                <w:szCs w:val="22"/>
                <w:u w:val="single"/>
                <w:lang w:val="fr-CM" w:eastAsia="en-US"/>
              </w:rPr>
              <w:t>Annexe 6 : Formulaire de notification et rapport rapide d'incident et plan d’actions</w:t>
            </w:r>
            <w:r w:rsidR="004C0F99" w:rsidRPr="00EE31B8">
              <w:rPr>
                <w:rFonts w:ascii="Trebuchet MS" w:eastAsia="MS Mincho" w:hAnsi="Trebuchet MS" w:cs="Arial"/>
                <w:noProof/>
                <w:webHidden/>
                <w:sz w:val="22"/>
                <w:szCs w:val="22"/>
                <w:lang w:val="fr-CM" w:eastAsia="en-US"/>
              </w:rPr>
              <w:tab/>
            </w:r>
            <w:r w:rsidRPr="00EE31B8">
              <w:rPr>
                <w:rFonts w:ascii="Trebuchet MS" w:eastAsia="MS Mincho" w:hAnsi="Trebuchet MS" w:cs="Arial"/>
                <w:noProof/>
                <w:webHidden/>
                <w:sz w:val="22"/>
                <w:szCs w:val="22"/>
                <w:lang w:val="fr-CM" w:eastAsia="en-US"/>
              </w:rPr>
              <w:fldChar w:fldCharType="begin"/>
            </w:r>
            <w:r w:rsidR="004C0F99" w:rsidRPr="00EE31B8">
              <w:rPr>
                <w:rFonts w:ascii="Trebuchet MS" w:eastAsia="MS Mincho" w:hAnsi="Trebuchet MS" w:cs="Arial"/>
                <w:noProof/>
                <w:webHidden/>
                <w:sz w:val="22"/>
                <w:szCs w:val="22"/>
                <w:lang w:val="fr-CM" w:eastAsia="en-US"/>
              </w:rPr>
              <w:instrText xml:space="preserve"> PAGEREF _Toc204763483 \h </w:instrText>
            </w:r>
            <w:r w:rsidRPr="00EE31B8">
              <w:rPr>
                <w:rFonts w:ascii="Trebuchet MS" w:eastAsia="MS Mincho" w:hAnsi="Trebuchet MS" w:cs="Arial"/>
                <w:noProof/>
                <w:webHidden/>
                <w:sz w:val="22"/>
                <w:szCs w:val="22"/>
                <w:lang w:val="fr-CM" w:eastAsia="en-US"/>
              </w:rPr>
            </w:r>
            <w:r w:rsidRPr="00EE31B8">
              <w:rPr>
                <w:rFonts w:ascii="Trebuchet MS" w:eastAsia="MS Mincho" w:hAnsi="Trebuchet MS" w:cs="Arial"/>
                <w:noProof/>
                <w:webHidden/>
                <w:sz w:val="22"/>
                <w:szCs w:val="22"/>
                <w:lang w:val="fr-CM" w:eastAsia="en-US"/>
              </w:rPr>
              <w:fldChar w:fldCharType="separate"/>
            </w:r>
            <w:r w:rsidR="00E46A1F">
              <w:rPr>
                <w:rFonts w:ascii="Trebuchet MS" w:eastAsia="MS Mincho" w:hAnsi="Trebuchet MS" w:cs="Arial"/>
                <w:noProof/>
                <w:webHidden/>
                <w:sz w:val="22"/>
                <w:szCs w:val="22"/>
                <w:lang w:val="fr-CM" w:eastAsia="en-US"/>
              </w:rPr>
              <w:t>82</w:t>
            </w:r>
            <w:r w:rsidRPr="00EE31B8">
              <w:rPr>
                <w:rFonts w:ascii="Trebuchet MS" w:eastAsia="MS Mincho" w:hAnsi="Trebuchet MS" w:cs="Arial"/>
                <w:noProof/>
                <w:webHidden/>
                <w:sz w:val="22"/>
                <w:szCs w:val="22"/>
                <w:lang w:val="fr-CM" w:eastAsia="en-US"/>
              </w:rPr>
              <w:fldChar w:fldCharType="end"/>
            </w:r>
          </w:hyperlink>
        </w:p>
        <w:p w:rsidR="004C0F99" w:rsidRPr="00EE31B8" w:rsidRDefault="001E2936" w:rsidP="004C0F99">
          <w:pPr>
            <w:spacing w:line="259" w:lineRule="auto"/>
            <w:ind w:left="426" w:hanging="426"/>
            <w:jc w:val="both"/>
            <w:rPr>
              <w:rFonts w:ascii="Trebuchet MS" w:eastAsia="MS Mincho" w:hAnsi="Trebuchet MS" w:cs="Arial"/>
              <w:sz w:val="22"/>
              <w:szCs w:val="22"/>
              <w:lang w:val="fr-CM" w:eastAsia="en-US"/>
            </w:rPr>
          </w:pPr>
          <w:r w:rsidRPr="00EE31B8">
            <w:rPr>
              <w:rFonts w:ascii="Trebuchet MS" w:eastAsia="MS Mincho" w:hAnsi="Trebuchet MS" w:cs="Arial"/>
              <w:b/>
              <w:bCs/>
              <w:noProof/>
              <w:sz w:val="22"/>
              <w:szCs w:val="22"/>
              <w:lang w:val="fr-CM" w:eastAsia="en-US"/>
            </w:rPr>
            <w:fldChar w:fldCharType="end"/>
          </w:r>
        </w:p>
      </w:sdtContent>
    </w:sdt>
    <w:p w:rsidR="004C0F99" w:rsidRPr="00EE31B8" w:rsidRDefault="004C0F99" w:rsidP="004C0F99">
      <w:pPr>
        <w:spacing w:line="276" w:lineRule="auto"/>
        <w:jc w:val="both"/>
        <w:rPr>
          <w:rFonts w:ascii="Trebuchet MS" w:eastAsia="MS Mincho" w:hAnsi="Trebuchet MS" w:cs="Tahoma"/>
          <w:b/>
          <w:bCs/>
          <w:sz w:val="22"/>
          <w:szCs w:val="22"/>
          <w:lang w:val="fr-CM" w:eastAsia="en-US"/>
        </w:rPr>
      </w:pPr>
    </w:p>
    <w:p w:rsidR="004C0F99" w:rsidRPr="00EE31B8" w:rsidRDefault="004C0F99" w:rsidP="004C0F99">
      <w:pPr>
        <w:spacing w:line="276" w:lineRule="auto"/>
        <w:jc w:val="both"/>
        <w:rPr>
          <w:rFonts w:ascii="Trebuchet MS" w:eastAsia="MS Mincho" w:hAnsi="Trebuchet MS" w:cs="Tahoma"/>
          <w:b/>
          <w:bCs/>
          <w:sz w:val="22"/>
          <w:szCs w:val="22"/>
          <w:lang w:val="fr-CM" w:eastAsia="en-US"/>
        </w:rPr>
      </w:pPr>
      <w:r w:rsidRPr="00EE31B8">
        <w:rPr>
          <w:rFonts w:ascii="Trebuchet MS" w:eastAsia="MS Mincho" w:hAnsi="Trebuchet MS" w:cs="Tahoma"/>
          <w:b/>
          <w:bCs/>
          <w:sz w:val="22"/>
          <w:szCs w:val="22"/>
          <w:lang w:val="fr-CM" w:eastAsia="en-US"/>
        </w:rPr>
        <w:br w:type="page"/>
      </w:r>
    </w:p>
    <w:p w:rsidR="004C0F99" w:rsidRPr="00EE31B8" w:rsidRDefault="004C0F99" w:rsidP="004C0F99">
      <w:pPr>
        <w:spacing w:line="259" w:lineRule="auto"/>
        <w:jc w:val="both"/>
        <w:outlineLvl w:val="3"/>
        <w:rPr>
          <w:rFonts w:ascii="Trebuchet MS" w:eastAsia="MS Mincho" w:hAnsi="Trebuchet MS"/>
          <w:b/>
          <w:bCs/>
          <w:smallCaps/>
          <w:sz w:val="22"/>
          <w:szCs w:val="22"/>
          <w:lang w:val="fr-CM"/>
        </w:rPr>
      </w:pPr>
      <w:r w:rsidRPr="00EE31B8">
        <w:rPr>
          <w:rFonts w:ascii="Trebuchet MS" w:eastAsia="MS Mincho" w:hAnsi="Trebuchet MS"/>
          <w:b/>
          <w:bCs/>
          <w:smallCaps/>
          <w:sz w:val="22"/>
          <w:szCs w:val="22"/>
          <w:lang w:val="fr-CM"/>
        </w:rPr>
        <w:t xml:space="preserve">LISTE DES SIGLES ET ABRÉVIATIONS </w:t>
      </w:r>
    </w:p>
    <w:tbl>
      <w:tblPr>
        <w:tblStyle w:val="TableauGrille21"/>
        <w:tblW w:w="0" w:type="auto"/>
        <w:tblInd w:w="-567" w:type="dxa"/>
        <w:tblLayout w:type="fixed"/>
        <w:tblLook w:val="06A0"/>
      </w:tblPr>
      <w:tblGrid>
        <w:gridCol w:w="1985"/>
        <w:gridCol w:w="7807"/>
        <w:gridCol w:w="293"/>
      </w:tblGrid>
      <w:tr w:rsidR="004C0F99" w:rsidRPr="00EE31B8" w:rsidTr="004C0F99">
        <w:trPr>
          <w:gridAfter w:val="1"/>
          <w:cnfStyle w:val="100000000000"/>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p>
        </w:tc>
        <w:tc>
          <w:tcPr>
            <w:tcW w:w="7807" w:type="dxa"/>
          </w:tcPr>
          <w:p w:rsidR="004C0F99" w:rsidRPr="00EE31B8" w:rsidRDefault="004C0F99" w:rsidP="004C0F99">
            <w:pPr>
              <w:jc w:val="both"/>
              <w:cnfStyle w:val="100000000000"/>
              <w:rPr>
                <w:rFonts w:ascii="Trebuchet MS" w:hAnsi="Trebuchet MS" w:cs="Tahoma"/>
                <w:lang w:val="fr-CM"/>
              </w:rPr>
            </w:pP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BIT</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Bureau International de Travail</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CCES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 xml:space="preserve">Cahier de Clauses Environnementales et Sociales  </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CCTP</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Cahier de Clauses Techniques Particulières</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CGES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Cadre de Gestion Environnementale et Social</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CPPA</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Cadre de Planification Pour les Peuples Autochtones</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CPR</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Cadre de Politique de Réinstallation</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eastAsia="fr-FR"/>
              </w:rPr>
              <w:t>E&amp;S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eastAsia="fr-FR"/>
              </w:rPr>
              <w:t>Environnemental et Social</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EAS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Exploitation et Abus Sexuels</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lang w:val="fr-CM"/>
              </w:rPr>
              <w:t>EPC</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lang w:val="fr-CM"/>
              </w:rPr>
              <w:t>Equipements de Protection Collective</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eastAsia="fr-FR"/>
              </w:rPr>
              <w:t>EPI</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eastAsia="fr-FR"/>
              </w:rPr>
              <w:t>Equipements de Protection Individuelle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ESHS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Environnementales Sociales Hygiènes et Sécurités</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lang w:val="fr-CM"/>
              </w:rPr>
              <w:t>FDS</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lang w:val="fr-CM"/>
              </w:rPr>
              <w:t>Fiche de Données de Sécurité</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lang w:val="fr-CM"/>
              </w:rPr>
            </w:pPr>
            <w:r w:rsidRPr="00EE31B8">
              <w:rPr>
                <w:rFonts w:ascii="Trebuchet MS" w:hAnsi="Trebuchet MS" w:cs="Tahoma"/>
                <w:lang w:val="fr-CM" w:eastAsia="fr-FR"/>
              </w:rPr>
              <w:t>HIMO</w:t>
            </w:r>
          </w:p>
        </w:tc>
        <w:tc>
          <w:tcPr>
            <w:tcW w:w="8100" w:type="dxa"/>
            <w:gridSpan w:val="2"/>
          </w:tcPr>
          <w:p w:rsidR="004C0F99" w:rsidRPr="00EE31B8" w:rsidRDefault="004C0F99" w:rsidP="004C0F99">
            <w:pPr>
              <w:jc w:val="both"/>
              <w:cnfStyle w:val="000000000000"/>
              <w:rPr>
                <w:rFonts w:ascii="Trebuchet MS" w:hAnsi="Trebuchet MS"/>
                <w:lang w:val="fr-CM"/>
              </w:rPr>
            </w:pPr>
            <w:r w:rsidRPr="00EE31B8">
              <w:rPr>
                <w:rFonts w:ascii="Trebuchet MS" w:hAnsi="Trebuchet MS" w:cs="Tahoma"/>
                <w:lang w:val="fr-CM" w:eastAsia="fr-FR"/>
              </w:rPr>
              <w:t>Haute Intensité de Main d’Œuvre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HS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Harcèlement Sexuel</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lang w:val="fr-CM"/>
              </w:rPr>
              <w:t>IST</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Infections Sexuellement Transmissibles</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lang w:val="fr-CM"/>
              </w:rPr>
            </w:pPr>
            <w:r w:rsidRPr="00EE31B8">
              <w:rPr>
                <w:rFonts w:ascii="Trebuchet MS" w:hAnsi="Trebuchet MS"/>
                <w:lang w:val="fr-CM"/>
              </w:rPr>
              <w:t>km/h</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Kilomètre/Heure</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lang w:val="fr-CM"/>
              </w:rPr>
            </w:pPr>
            <w:r w:rsidRPr="00EE31B8">
              <w:rPr>
                <w:rFonts w:ascii="Trebuchet MS" w:hAnsi="Trebuchet MS" w:cs="Tahoma"/>
                <w:lang w:val="fr-CM" w:eastAsia="fr-FR"/>
              </w:rPr>
              <w:t>MINEPDED</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eastAsia="fr-FR"/>
              </w:rPr>
              <w:t>Ministère de l’Environnement, de la Protection de la nature et du Développement Durable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MGP</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Mécanisme de Gestion des Plaintes</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MGPT</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Mécanisme de Gestion des Plaintes des Travailleurs</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lang w:val="fr-CM"/>
              </w:rPr>
              <w:t>MST</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Maladie Sexuellement Transmissible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NC</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Non-Conformité</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NES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Normes Environnementales et Sociales</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OMS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Organisation Mondiale de la Santé</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PCS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Programme de Communication Sociale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PEE</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Plan d’Engagement Environnemental</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PGES</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Plan de Gestion Environnementale et Sociale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PGMO</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Plan de Gestion de la Main d’Œuvre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PPMP</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Plan de Mobilisation des Parties Prenantes</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PHSE</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Plan Hygiène Sécurité Environnement</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UGP</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Unité de Gestion du Projet</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SIDA</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Syndrome d'Immunodéficience Acquise</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SST</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Santé Sécurité au Travail</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VIH</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Virus de l'Immunodéficience Humaine</w:t>
            </w:r>
          </w:p>
        </w:tc>
      </w:tr>
      <w:tr w:rsidR="004C0F99" w:rsidRPr="00EE31B8" w:rsidTr="004C0F99">
        <w:trPr>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VCE</w:t>
            </w:r>
          </w:p>
        </w:tc>
        <w:tc>
          <w:tcPr>
            <w:tcW w:w="8100" w:type="dxa"/>
            <w:gridSpan w:val="2"/>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Violence Contre les Enfants</w:t>
            </w:r>
          </w:p>
        </w:tc>
      </w:tr>
      <w:tr w:rsidR="004C0F99" w:rsidRPr="00EE31B8" w:rsidTr="004C0F99">
        <w:trPr>
          <w:gridAfter w:val="1"/>
          <w:wAfter w:w="293" w:type="dxa"/>
          <w:trHeight w:val="20"/>
        </w:trPr>
        <w:tc>
          <w:tcPr>
            <w:cnfStyle w:val="001000000000"/>
            <w:tcW w:w="1985" w:type="dxa"/>
          </w:tcPr>
          <w:p w:rsidR="004C0F99" w:rsidRPr="00EE31B8" w:rsidRDefault="004C0F99" w:rsidP="004C0F99">
            <w:pPr>
              <w:jc w:val="both"/>
              <w:rPr>
                <w:rFonts w:ascii="Trebuchet MS" w:hAnsi="Trebuchet MS" w:cs="Tahoma"/>
                <w:lang w:val="fr-CM"/>
              </w:rPr>
            </w:pPr>
            <w:r w:rsidRPr="00EE31B8">
              <w:rPr>
                <w:rFonts w:ascii="Trebuchet MS" w:hAnsi="Trebuchet MS" w:cs="Tahoma"/>
                <w:lang w:val="fr-CM"/>
              </w:rPr>
              <w:t>VBG</w:t>
            </w:r>
          </w:p>
        </w:tc>
        <w:tc>
          <w:tcPr>
            <w:tcW w:w="7807" w:type="dxa"/>
          </w:tcPr>
          <w:p w:rsidR="004C0F99" w:rsidRPr="00EE31B8" w:rsidRDefault="004C0F99" w:rsidP="004C0F99">
            <w:pPr>
              <w:jc w:val="both"/>
              <w:cnfStyle w:val="000000000000"/>
              <w:rPr>
                <w:rFonts w:ascii="Trebuchet MS" w:hAnsi="Trebuchet MS" w:cs="Tahoma"/>
                <w:lang w:val="fr-CM"/>
              </w:rPr>
            </w:pPr>
            <w:r w:rsidRPr="00EE31B8">
              <w:rPr>
                <w:rFonts w:ascii="Trebuchet MS" w:hAnsi="Trebuchet MS" w:cs="Tahoma"/>
                <w:lang w:val="fr-CM"/>
              </w:rPr>
              <w:t>Violence Basée sur le Genre</w:t>
            </w:r>
          </w:p>
        </w:tc>
      </w:tr>
    </w:tbl>
    <w:p w:rsidR="004C0F99" w:rsidRPr="00EE31B8" w:rsidRDefault="004C0F99" w:rsidP="004C0F99">
      <w:pPr>
        <w:spacing w:line="276" w:lineRule="auto"/>
        <w:jc w:val="both"/>
        <w:rPr>
          <w:rFonts w:ascii="Trebuchet MS" w:eastAsia="MS Mincho" w:hAnsi="Trebuchet MS" w:cs="Tahoma"/>
          <w:b/>
          <w:bCs/>
          <w:sz w:val="22"/>
          <w:szCs w:val="22"/>
          <w:lang w:val="fr-CM" w:eastAsia="en-US"/>
        </w:rPr>
      </w:pPr>
    </w:p>
    <w:p w:rsidR="004C0F99" w:rsidRPr="00EE31B8" w:rsidRDefault="004C0F99" w:rsidP="004C0F99">
      <w:pPr>
        <w:jc w:val="both"/>
        <w:rPr>
          <w:rFonts w:ascii="Trebuchet MS" w:hAnsi="Trebuchet MS" w:cs="Tahoma"/>
          <w:sz w:val="22"/>
          <w:szCs w:val="22"/>
          <w:lang w:val="fr-CM"/>
        </w:rPr>
        <w:sectPr w:rsidR="004C0F99" w:rsidRPr="00EE31B8" w:rsidSect="00FE20E3">
          <w:headerReference w:type="default" r:id="rId21"/>
          <w:footerReference w:type="default" r:id="rId22"/>
          <w:pgSz w:w="12240" w:h="15840"/>
          <w:pgMar w:top="993" w:right="1183" w:bottom="1134" w:left="1418" w:header="284" w:footer="860" w:gutter="0"/>
          <w:cols w:space="708"/>
          <w:docGrid w:linePitch="360"/>
        </w:sectPr>
      </w:pPr>
      <w:bookmarkStart w:id="12" w:name="_Toc73934835"/>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13" w:name="_Toc204763430"/>
      <w:bookmarkStart w:id="14" w:name="_Hlk205289874"/>
      <w:bookmarkEnd w:id="12"/>
      <w:r w:rsidRPr="00EE31B8">
        <w:rPr>
          <w:rFonts w:ascii="Trebuchet MS" w:hAnsi="Trebuchet MS" w:cs="Arial"/>
          <w:b/>
          <w:caps/>
          <w:sz w:val="22"/>
          <w:szCs w:val="22"/>
          <w:lang w:val="fr-CM"/>
        </w:rPr>
        <w:t>INTRODUCTION</w:t>
      </w:r>
      <w:bookmarkEnd w:id="13"/>
    </w:p>
    <w:p w:rsidR="004C0F99" w:rsidRPr="00EE31B8" w:rsidRDefault="004C0F99" w:rsidP="004C0F99">
      <w:pPr>
        <w:jc w:val="both"/>
        <w:rPr>
          <w:rFonts w:ascii="Trebuchet MS" w:hAnsi="Trebuchet MS" w:cs="Tahoma"/>
          <w:sz w:val="22"/>
          <w:szCs w:val="22"/>
          <w:lang w:val="fr-CM"/>
        </w:rPr>
      </w:pPr>
      <w:bookmarkStart w:id="15" w:name="_Hlk202698401"/>
      <w:r w:rsidRPr="00EE31B8">
        <w:rPr>
          <w:rFonts w:ascii="Trebuchet MS" w:hAnsi="Trebuchet MS" w:cs="Tahoma"/>
          <w:sz w:val="22"/>
          <w:szCs w:val="22"/>
          <w:lang w:val="fr-CM"/>
        </w:rPr>
        <w:t>L</w:t>
      </w:r>
      <w:r w:rsidRPr="00EE31B8" w:rsidDel="00101DC0">
        <w:rPr>
          <w:rFonts w:ascii="Trebuchet MS" w:hAnsi="Trebuchet MS" w:cs="Tahoma"/>
          <w:sz w:val="22"/>
          <w:szCs w:val="22"/>
          <w:lang w:val="fr-CM"/>
        </w:rPr>
        <w:t>e</w:t>
      </w:r>
      <w:r w:rsidRPr="00EE31B8">
        <w:rPr>
          <w:rFonts w:ascii="Trebuchet MS" w:hAnsi="Trebuchet MS" w:cs="Tahoma"/>
          <w:sz w:val="22"/>
          <w:szCs w:val="22"/>
          <w:lang w:val="fr-CM"/>
        </w:rPr>
        <w:t xml:space="preserve"> présent Cahier des Clauses Environnementales et Sociales est relatif à (veuillez décrire les travaux objet de ces clauses)dans le cadre du PROLOG. Ces clauses attirent l’attention particulière de l’Entrepreneur sur les prestations environnementales, sociales, de sécurité et de santé à mettre en œuvre pendant l’exécution des travaux.</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rsidR="004C0F99" w:rsidRPr="00EE31B8" w:rsidRDefault="004C0F99" w:rsidP="004C0F99">
      <w:pPr>
        <w:spacing w:line="259" w:lineRule="auto"/>
        <w:jc w:val="both"/>
        <w:rPr>
          <w:rFonts w:ascii="Trebuchet MS" w:hAnsi="Trebuchet MS" w:cs="Tahoma"/>
          <w:sz w:val="22"/>
          <w:szCs w:val="22"/>
          <w:lang w:val="fr-CM"/>
        </w:rPr>
      </w:pPr>
      <w:r w:rsidRPr="00EE31B8">
        <w:rPr>
          <w:rFonts w:ascii="Trebuchet MS" w:hAnsi="Trebuchet MS" w:cs="Tahoma"/>
          <w:sz w:val="22"/>
          <w:szCs w:val="22"/>
          <w:lang w:val="fr-CM"/>
        </w:rPr>
        <w:t xml:space="preserve">L’Entrepreneur et le Maître d’Ouvrage devront s’assurer que le présent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16" w:name="_Toc204763431"/>
      <w:r w:rsidRPr="00EE31B8">
        <w:rPr>
          <w:rFonts w:ascii="Trebuchet MS" w:hAnsi="Trebuchet MS" w:cs="Arial"/>
          <w:b/>
          <w:caps/>
          <w:sz w:val="22"/>
          <w:szCs w:val="22"/>
          <w:lang w:val="fr-CM"/>
        </w:rPr>
        <w:t>OBLIGATIONS GENERALES</w:t>
      </w:r>
      <w:bookmarkEnd w:id="16"/>
    </w:p>
    <w:p w:rsidR="004C0F99" w:rsidRPr="00EE31B8" w:rsidRDefault="004C0F99" w:rsidP="004F4D93">
      <w:pPr>
        <w:keepNext/>
        <w:keepLines/>
        <w:numPr>
          <w:ilvl w:val="0"/>
          <w:numId w:val="58"/>
        </w:numPr>
        <w:spacing w:line="259" w:lineRule="auto"/>
        <w:jc w:val="both"/>
        <w:outlineLvl w:val="1"/>
        <w:rPr>
          <w:rFonts w:ascii="Trebuchet MS" w:eastAsia="MS Gothic" w:hAnsi="Trebuchet MS"/>
          <w:b/>
          <w:bCs/>
          <w:sz w:val="22"/>
          <w:szCs w:val="22"/>
          <w:lang w:val="fr-CM" w:eastAsia="en-US"/>
        </w:rPr>
      </w:pPr>
      <w:bookmarkStart w:id="17" w:name="_Toc73934838"/>
      <w:bookmarkStart w:id="18" w:name="_Toc204763432"/>
      <w:r w:rsidRPr="00EE31B8">
        <w:rPr>
          <w:rFonts w:ascii="Trebuchet MS" w:eastAsia="MS Gothic" w:hAnsi="Trebuchet MS"/>
          <w:b/>
          <w:bCs/>
          <w:sz w:val="22"/>
          <w:szCs w:val="22"/>
          <w:lang w:val="fr-CM" w:eastAsia="en-US"/>
        </w:rPr>
        <w:t>Responsabilités de l’entrepreneur</w:t>
      </w:r>
      <w:bookmarkEnd w:id="17"/>
      <w:r w:rsidRPr="00EE31B8">
        <w:rPr>
          <w:rFonts w:ascii="Trebuchet MS" w:eastAsia="MS Gothic" w:hAnsi="Trebuchet MS"/>
          <w:b/>
          <w:bCs/>
          <w:sz w:val="22"/>
          <w:szCs w:val="22"/>
          <w:lang w:val="fr-CM" w:eastAsia="en-US"/>
        </w:rPr>
        <w:t xml:space="preserve"> (l’entrepreneur et ses sous-traitants)</w:t>
      </w:r>
      <w:bookmarkEnd w:id="18"/>
    </w:p>
    <w:p w:rsidR="004C0F99" w:rsidRPr="00EE31B8" w:rsidRDefault="004C0F99" w:rsidP="004C0F99">
      <w:pPr>
        <w:widowControl w:val="0"/>
        <w:autoSpaceDE w:val="0"/>
        <w:autoSpaceDN w:val="0"/>
        <w:adjustRightInd w:val="0"/>
        <w:ind w:right="19"/>
        <w:jc w:val="both"/>
        <w:rPr>
          <w:rFonts w:ascii="Trebuchet MS" w:eastAsia="MS Mincho" w:hAnsi="Trebuchet MS" w:cs="Arial"/>
          <w:sz w:val="22"/>
          <w:szCs w:val="22"/>
          <w:lang w:bidi="he-IL"/>
        </w:rPr>
      </w:pPr>
      <w:r w:rsidRPr="00EE31B8">
        <w:rPr>
          <w:rFonts w:ascii="Trebuchet MS" w:eastAsia="MS Mincho" w:hAnsi="Trebuchet MS" w:cs="Arial"/>
          <w:sz w:val="22"/>
          <w:szCs w:val="22"/>
        </w:rPr>
        <w:t>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w:t>
      </w:r>
    </w:p>
    <w:p w:rsidR="004C0F99" w:rsidRPr="00EE31B8" w:rsidRDefault="004C0F99" w:rsidP="004C0F99">
      <w:pPr>
        <w:widowControl w:val="0"/>
        <w:autoSpaceDE w:val="0"/>
        <w:autoSpaceDN w:val="0"/>
        <w:adjustRightInd w:val="0"/>
        <w:ind w:right="19"/>
        <w:jc w:val="both"/>
        <w:rPr>
          <w:rFonts w:ascii="Trebuchet MS" w:eastAsia="MS Mincho" w:hAnsi="Trebuchet MS" w:cs="Arial"/>
          <w:sz w:val="22"/>
          <w:szCs w:val="22"/>
          <w:lang w:bidi="he-IL"/>
        </w:rPr>
      </w:pPr>
    </w:p>
    <w:p w:rsidR="004C0F99" w:rsidRPr="00EE31B8" w:rsidRDefault="004C0F99" w:rsidP="004C0F99">
      <w:pPr>
        <w:widowControl w:val="0"/>
        <w:autoSpaceDE w:val="0"/>
        <w:autoSpaceDN w:val="0"/>
        <w:adjustRightInd w:val="0"/>
        <w:ind w:left="284" w:right="19" w:hanging="284"/>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 xml:space="preserve">1. Il doit préparer, avant le début effectif des travaux sur le terrain, le PGES-Chantier en conformité avec les obligations du CCES et avec les Normes environnementales et Sociales de la Banque mondiale ; </w:t>
      </w:r>
    </w:p>
    <w:p w:rsidR="004C0F99" w:rsidRPr="00EE31B8" w:rsidRDefault="004C0F99" w:rsidP="004C0F99">
      <w:pPr>
        <w:widowControl w:val="0"/>
        <w:autoSpaceDE w:val="0"/>
        <w:autoSpaceDN w:val="0"/>
        <w:adjustRightInd w:val="0"/>
        <w:ind w:left="284" w:right="19" w:hanging="284"/>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2. Il doit mettre en œuvre le PGES-Chantier pendant toute la période qui s'étend de la signature du contrat à la réception définitive des ouvrages par le Maitre d'Ouvrage ou son délégué ;</w:t>
      </w:r>
    </w:p>
    <w:p w:rsidR="004C0F99" w:rsidRPr="00EE31B8" w:rsidRDefault="004C0F99" w:rsidP="004C0F99">
      <w:pPr>
        <w:widowControl w:val="0"/>
        <w:autoSpaceDE w:val="0"/>
        <w:autoSpaceDN w:val="0"/>
        <w:adjustRightInd w:val="0"/>
        <w:ind w:left="284" w:right="19" w:hanging="284"/>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3. Il doit se doter d'une organisation et de moyens dédiés pour assurer :</w:t>
      </w:r>
    </w:p>
    <w:p w:rsidR="004C0F99" w:rsidRPr="00EE31B8" w:rsidRDefault="004C0F99" w:rsidP="004C0F99">
      <w:pPr>
        <w:widowControl w:val="0"/>
        <w:autoSpaceDE w:val="0"/>
        <w:autoSpaceDN w:val="0"/>
        <w:adjustRightInd w:val="0"/>
        <w:ind w:left="851"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 xml:space="preserve">(I) la préparation de la documentation environnementale et sociale, </w:t>
      </w:r>
    </w:p>
    <w:p w:rsidR="004C0F99" w:rsidRPr="00EE31B8" w:rsidRDefault="004C0F99" w:rsidP="004C0F99">
      <w:pPr>
        <w:widowControl w:val="0"/>
        <w:autoSpaceDE w:val="0"/>
        <w:autoSpaceDN w:val="0"/>
        <w:adjustRightInd w:val="0"/>
        <w:ind w:left="851"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 xml:space="preserve">(ii) le suivi environnemental et social des activités de construction, </w:t>
      </w:r>
    </w:p>
    <w:p w:rsidR="004C0F99" w:rsidRPr="00EE31B8" w:rsidRDefault="004C0F99" w:rsidP="004C0F99">
      <w:pPr>
        <w:widowControl w:val="0"/>
        <w:tabs>
          <w:tab w:val="left" w:pos="1276"/>
        </w:tabs>
        <w:autoSpaceDE w:val="0"/>
        <w:autoSpaceDN w:val="0"/>
        <w:adjustRightInd w:val="0"/>
        <w:ind w:left="1276" w:right="19" w:hanging="425"/>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 xml:space="preserve">(iii)la définition des mesures correctives en situation de non-conformité et la prévention des non-conformités, </w:t>
      </w:r>
    </w:p>
    <w:p w:rsidR="004C0F99" w:rsidRPr="00EE31B8" w:rsidRDefault="004C0F99" w:rsidP="004C0F99">
      <w:pPr>
        <w:widowControl w:val="0"/>
        <w:autoSpaceDE w:val="0"/>
        <w:autoSpaceDN w:val="0"/>
        <w:adjustRightInd w:val="0"/>
        <w:ind w:left="851"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 xml:space="preserve">(iv) la communication adéquate et opportune entre les diverses parties concernées ; </w:t>
      </w:r>
    </w:p>
    <w:p w:rsidR="004C0F99" w:rsidRPr="00EE31B8" w:rsidRDefault="004C0F99" w:rsidP="004C0F99">
      <w:pPr>
        <w:widowControl w:val="0"/>
        <w:autoSpaceDE w:val="0"/>
        <w:autoSpaceDN w:val="0"/>
        <w:adjustRightInd w:val="0"/>
        <w:ind w:left="284" w:right="19" w:hanging="284"/>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4. Il doit assurer la conformité aux bonnes pratiques environnementales, sociales, hygiène et sécurité (ESHS) y compris les aspects relatifs à la prévention et la prise en charge des incidents VBG/EAS/HS en milieu de travail et dans les communautés, ainsi que la gestion des plaintes et doléances relatives au projet ;</w:t>
      </w:r>
    </w:p>
    <w:p w:rsidR="004C0F99" w:rsidRPr="00EE31B8" w:rsidRDefault="004C0F99" w:rsidP="004C0F99">
      <w:pPr>
        <w:widowControl w:val="0"/>
        <w:autoSpaceDE w:val="0"/>
        <w:autoSpaceDN w:val="0"/>
        <w:adjustRightInd w:val="0"/>
        <w:ind w:left="284" w:right="19" w:hanging="284"/>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rsidR="004C0F99" w:rsidRPr="00EE31B8" w:rsidRDefault="004C0F99" w:rsidP="004C0F99">
      <w:pPr>
        <w:widowControl w:val="0"/>
        <w:autoSpaceDE w:val="0"/>
        <w:autoSpaceDN w:val="0"/>
        <w:adjustRightInd w:val="0"/>
        <w:ind w:left="284" w:right="19" w:hanging="284"/>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6. Sans être exhaustif, les règlements, lois, décrets, normes applicables présentés dans les textes environnementaux et sociaux suivants, sous réserve du présent cahier de clauses se présentent comme suit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loi-cadre N°96/12 du 5 août 1996 relative à la gestion de l'environnement, qui prévoit notamment le traitement des rejets par les entreprises et la protection des milieux récepteurs et des sanctions pour atteinte à l’environnement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 N° 94/01 du 20 janvier 1994 portant régime des forêts de la faune et de la pêche, qui fixe le cadre et les conditions d’abattage des arbres appartenant au domaine forestier permanent ou non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 1998 sur les établissements classés dangereux tels que les carrières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 N° 98/005 du 14 avril 1998 portant régime de l’eau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 xml:space="preserve">la loi N° 96/67 du </w:t>
      </w:r>
      <w:r w:rsidR="00C724BD">
        <w:rPr>
          <w:rFonts w:ascii="Trebuchet MS" w:eastAsia="MS Mincho" w:hAnsi="Trebuchet MS" w:cs="Arial"/>
          <w:sz w:val="22"/>
          <w:szCs w:val="22"/>
          <w:lang w:bidi="he-IL"/>
        </w:rPr>
        <w:t>01</w:t>
      </w:r>
      <w:r w:rsidRPr="00EE31B8">
        <w:rPr>
          <w:rFonts w:ascii="Trebuchet MS" w:eastAsia="MS Mincho" w:hAnsi="Trebuchet MS" w:cs="Arial"/>
          <w:sz w:val="22"/>
          <w:szCs w:val="22"/>
          <w:lang w:bidi="he-IL"/>
        </w:rPr>
        <w:t xml:space="preserve"> avril 1996 portant protection du patrimoine routier national,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 No 2016/017 du 14 décembre 2016 portant code minier qui régit les conditions d’ouverture des sites de carrière et emprunts de latérite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 N° 85/09 du 04 juillet 1985 relative à l’expropriation pour cause d’utilité publique et aux modalités d’indemnisation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la loi N° 92/007 du 14 août 1992, portant Code du Travail, qui fixe les conditions d’emploi, d’hygiène et de sécurité au travail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le décret N°2013/00171/PM du 14/02/2013 sur les études d'impact environnemental, qui peuvent impliquer des mesures compensatoires à la charge des entrepreneurs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le décret N° 2012 / 2809 / PM du 26 septembre 2012 fixant les conditions de tri, de collecte, de stockage, de transport, de récupération, de recyclage, de traitement et d’élimination finale des déchets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le décret No 2011/2581 du 23 août 2011 portant réglementation des substances chimiques nocives et/ou dangereuses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le décret No 2011/2582 du 23 août 2011 fixant les modalités de protection de l’atmosphère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le  décret No 2011/2583 du 23 août 2011 portant réglementation des nuisances sonores et olfactives ;</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rsidR="004C0F99" w:rsidRPr="00EE31B8" w:rsidRDefault="004C0F99" w:rsidP="004F4D93">
      <w:pPr>
        <w:numPr>
          <w:ilvl w:val="2"/>
          <w:numId w:val="38"/>
        </w:numPr>
        <w:spacing w:line="259" w:lineRule="auto"/>
        <w:ind w:left="1134"/>
        <w:contextualSpacing/>
        <w:jc w:val="both"/>
        <w:rPr>
          <w:rFonts w:ascii="Trebuchet MS" w:eastAsia="Calibri" w:hAnsi="Trebuchet MS" w:cs="Arial"/>
          <w:sz w:val="22"/>
          <w:szCs w:val="22"/>
          <w:lang w:val="fr-CM" w:eastAsia="en-US"/>
        </w:rPr>
      </w:pPr>
      <w:r w:rsidRPr="00EE31B8">
        <w:rPr>
          <w:rFonts w:ascii="Trebuchet MS" w:eastAsia="MS Mincho" w:hAnsi="Trebuchet MS" w:cs="Arial"/>
          <w:sz w:val="22"/>
          <w:szCs w:val="22"/>
          <w:lang w:val="fr-CM" w:bidi="he-IL"/>
        </w:rPr>
        <w:t>Le décret N°2022/5074/PM du 04 juillet 2022, fixant les modalités de contrôle de la</w:t>
      </w:r>
      <w:r w:rsidRPr="00EE31B8">
        <w:rPr>
          <w:rFonts w:ascii="Trebuchet MS" w:eastAsia="Calibri" w:hAnsi="Trebuchet MS" w:cs="Arial"/>
          <w:sz w:val="22"/>
          <w:szCs w:val="22"/>
          <w:lang w:val="fr-CM" w:eastAsia="en-US"/>
        </w:rPr>
        <w:t xml:space="preserve"> conformité sociale des projets,</w:t>
      </w:r>
    </w:p>
    <w:p w:rsidR="004C0F99" w:rsidRPr="00EE31B8" w:rsidRDefault="004C0F99" w:rsidP="004F4D93">
      <w:pPr>
        <w:widowControl w:val="0"/>
        <w:numPr>
          <w:ilvl w:val="2"/>
          <w:numId w:val="38"/>
        </w:numPr>
        <w:autoSpaceDE w:val="0"/>
        <w:autoSpaceDN w:val="0"/>
        <w:adjustRightInd w:val="0"/>
        <w:spacing w:line="259" w:lineRule="auto"/>
        <w:ind w:left="1134" w:right="19"/>
        <w:jc w:val="both"/>
        <w:rPr>
          <w:rFonts w:ascii="Trebuchet MS" w:eastAsia="Calibri" w:hAnsi="Trebuchet MS" w:cs="Arial"/>
          <w:sz w:val="22"/>
          <w:szCs w:val="22"/>
          <w:lang w:eastAsia="en-US"/>
        </w:rPr>
      </w:pPr>
      <w:r w:rsidRPr="00EE31B8">
        <w:rPr>
          <w:rFonts w:ascii="Trebuchet MS" w:eastAsia="MS Mincho" w:hAnsi="Trebuchet MS" w:cs="Arial"/>
          <w:sz w:val="22"/>
          <w:szCs w:val="22"/>
          <w:lang w:bidi="he-IL"/>
        </w:rPr>
        <w:t>Les Normes</w:t>
      </w:r>
      <w:r w:rsidRPr="00EE31B8">
        <w:rPr>
          <w:rFonts w:ascii="Trebuchet MS" w:eastAsia="MS Mincho" w:hAnsi="Trebuchet MS" w:cs="Arial"/>
          <w:sz w:val="22"/>
          <w:szCs w:val="22"/>
        </w:rPr>
        <w:t xml:space="preserve"> Environnementales et Sociales de la Banque mondiale qui sont pertinentes pour le projet (Voir le Plan d’Engagement Environnemental et Social du Projet, consultable auprès de l’Unité de gestion du projet). </w:t>
      </w:r>
    </w:p>
    <w:p w:rsidR="004C0F99" w:rsidRPr="00EE31B8" w:rsidRDefault="004C0F99" w:rsidP="004C0F99">
      <w:pPr>
        <w:widowControl w:val="0"/>
        <w:autoSpaceDE w:val="0"/>
        <w:autoSpaceDN w:val="0"/>
        <w:adjustRightInd w:val="0"/>
        <w:ind w:left="426"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8. Il doit élaborer un règlement intérieur et mettre en place des codes de bonne conduite, applicables à tous les employés et aux sous-traitants ;</w:t>
      </w:r>
    </w:p>
    <w:p w:rsidR="004C0F99" w:rsidRPr="00EE31B8" w:rsidRDefault="004C0F99" w:rsidP="004C0F99">
      <w:pPr>
        <w:widowControl w:val="0"/>
        <w:autoSpaceDE w:val="0"/>
        <w:autoSpaceDN w:val="0"/>
        <w:adjustRightInd w:val="0"/>
        <w:ind w:left="426" w:right="19"/>
        <w:jc w:val="both"/>
        <w:rPr>
          <w:rFonts w:ascii="Trebuchet MS" w:eastAsia="MS Mincho" w:hAnsi="Trebuchet MS" w:cs="Arial"/>
          <w:sz w:val="22"/>
          <w:szCs w:val="22"/>
          <w:lang w:bidi="he-IL"/>
        </w:rPr>
      </w:pPr>
    </w:p>
    <w:p w:rsidR="004C0F99" w:rsidRPr="00EE31B8" w:rsidRDefault="004C0F99" w:rsidP="004C0F99">
      <w:pPr>
        <w:widowControl w:val="0"/>
        <w:autoSpaceDE w:val="0"/>
        <w:autoSpaceDN w:val="0"/>
        <w:adjustRightInd w:val="0"/>
        <w:ind w:left="426" w:right="19"/>
        <w:jc w:val="both"/>
        <w:rPr>
          <w:rFonts w:ascii="Trebuchet MS" w:eastAsia="MS Mincho" w:hAnsi="Trebuchet MS" w:cs="Arial"/>
          <w:sz w:val="22"/>
          <w:szCs w:val="22"/>
          <w:lang w:bidi="he-IL"/>
        </w:rPr>
      </w:pPr>
      <w:r w:rsidRPr="00EE31B8">
        <w:rPr>
          <w:rFonts w:ascii="Trebuchet MS" w:eastAsia="MS Mincho" w:hAnsi="Trebuchet MS" w:cs="Arial"/>
          <w:sz w:val="22"/>
          <w:szCs w:val="22"/>
          <w:lang w:bidi="he-IL"/>
        </w:rPr>
        <w:t>9. Il doit assumer la responsabilité de toute réclamation liée au non-respect de l’environnement.</w:t>
      </w:r>
    </w:p>
    <w:p w:rsidR="004C0F99" w:rsidRPr="00EE31B8" w:rsidRDefault="004C0F99" w:rsidP="004F4D93">
      <w:pPr>
        <w:keepNext/>
        <w:keepLines/>
        <w:numPr>
          <w:ilvl w:val="0"/>
          <w:numId w:val="58"/>
        </w:numPr>
        <w:spacing w:line="259" w:lineRule="auto"/>
        <w:jc w:val="both"/>
        <w:outlineLvl w:val="1"/>
        <w:rPr>
          <w:rFonts w:ascii="Trebuchet MS" w:eastAsia="MS Gothic" w:hAnsi="Trebuchet MS"/>
          <w:b/>
          <w:bCs/>
          <w:sz w:val="22"/>
          <w:szCs w:val="22"/>
          <w:lang w:val="fr-CM" w:eastAsia="en-US"/>
        </w:rPr>
      </w:pPr>
      <w:bookmarkStart w:id="19" w:name="_Toc73934839"/>
      <w:bookmarkStart w:id="20" w:name="_Toc204763433"/>
      <w:r w:rsidRPr="00EE31B8">
        <w:rPr>
          <w:rFonts w:ascii="Trebuchet MS" w:eastAsia="MS Gothic" w:hAnsi="Trebuchet MS"/>
          <w:b/>
          <w:bCs/>
          <w:sz w:val="22"/>
          <w:szCs w:val="22"/>
          <w:lang w:val="fr-CM" w:eastAsia="en-US"/>
        </w:rPr>
        <w:t>Engagements du maitre d’</w:t>
      </w:r>
      <w:bookmarkEnd w:id="19"/>
      <w:bookmarkEnd w:id="20"/>
      <w:r w:rsidRPr="00EE31B8">
        <w:rPr>
          <w:rFonts w:ascii="Trebuchet MS" w:eastAsia="MS Gothic" w:hAnsi="Trebuchet MS"/>
          <w:b/>
          <w:bCs/>
          <w:sz w:val="22"/>
          <w:szCs w:val="22"/>
          <w:lang w:val="fr-CM" w:eastAsia="en-US"/>
        </w:rPr>
        <w:t>ouvrage</w:t>
      </w:r>
    </w:p>
    <w:p w:rsidR="004C0F99" w:rsidRPr="00EE31B8" w:rsidRDefault="004C0F99" w:rsidP="004C0F99">
      <w:pPr>
        <w:spacing w:line="276" w:lineRule="auto"/>
        <w:jc w:val="both"/>
        <w:rPr>
          <w:rFonts w:ascii="Trebuchet MS" w:hAnsi="Trebuchet MS" w:cs="Tahoma"/>
          <w:sz w:val="22"/>
          <w:szCs w:val="22"/>
          <w:lang w:val="fr-CM"/>
        </w:rPr>
      </w:pPr>
      <w:r w:rsidRPr="00EE31B8">
        <w:rPr>
          <w:rFonts w:ascii="Trebuchet MS" w:hAnsi="Trebuchet MS" w:cs="Tahoma"/>
          <w:sz w:val="22"/>
          <w:szCs w:val="22"/>
          <w:lang w:val="fr-CM"/>
        </w:rPr>
        <w:t xml:space="preserve">Le Maître d’Ouvrage approuve, vise et transmet à l’UCR ce CCES y compris le PGES-chantier et il assure le suivi de l’application rigoureuse dudit CCES. </w:t>
      </w:r>
    </w:p>
    <w:p w:rsidR="004C0F99" w:rsidRPr="00EE31B8" w:rsidRDefault="004C0F99" w:rsidP="004C0F99">
      <w:pPr>
        <w:spacing w:line="276" w:lineRule="auto"/>
        <w:jc w:val="both"/>
        <w:rPr>
          <w:rFonts w:ascii="Trebuchet MS" w:hAnsi="Trebuchet MS" w:cs="Tahoma"/>
          <w:sz w:val="22"/>
          <w:szCs w:val="22"/>
          <w:lang w:val="fr-CM"/>
        </w:rPr>
      </w:pPr>
      <w:r w:rsidRPr="00EE31B8">
        <w:rPr>
          <w:rFonts w:ascii="Trebuchet MS" w:hAnsi="Trebuchet MS" w:cs="Tahoma"/>
          <w:sz w:val="22"/>
          <w:szCs w:val="22"/>
          <w:lang w:val="fr-CM"/>
        </w:rPr>
        <w:t>Le Maître d’Ouvrage (a) peut à tout moment faire procéder à un contrôle des moyens mis en œuvre afin de vérifier le respect de la règlementation et des prescriptions environnementales indiquées dans le CCES ; (b) collecte les documents d’enregistrements et de suivi prévus dans 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rsidR="004C0F99" w:rsidRPr="00EE31B8" w:rsidRDefault="004C0F99" w:rsidP="004C0F99">
      <w:pPr>
        <w:jc w:val="both"/>
        <w:rPr>
          <w:rFonts w:ascii="Trebuchet MS" w:hAnsi="Trebuchet MS" w:cs="Tahoma"/>
          <w:sz w:val="22"/>
          <w:szCs w:val="22"/>
          <w:lang w:val="fr-CM"/>
        </w:rPr>
      </w:pPr>
    </w:p>
    <w:p w:rsidR="004C0F99" w:rsidRPr="00EE31B8" w:rsidRDefault="004C0F99" w:rsidP="004F4D93">
      <w:pPr>
        <w:keepNext/>
        <w:keepLines/>
        <w:numPr>
          <w:ilvl w:val="0"/>
          <w:numId w:val="58"/>
        </w:numPr>
        <w:spacing w:line="259" w:lineRule="auto"/>
        <w:jc w:val="both"/>
        <w:outlineLvl w:val="1"/>
        <w:rPr>
          <w:rFonts w:ascii="Trebuchet MS" w:eastAsia="MS Gothic" w:hAnsi="Trebuchet MS"/>
          <w:b/>
          <w:bCs/>
          <w:sz w:val="22"/>
          <w:szCs w:val="22"/>
          <w:lang w:val="fr-CM" w:eastAsia="en-US"/>
        </w:rPr>
      </w:pPr>
      <w:bookmarkStart w:id="21" w:name="_Toc73934840"/>
      <w:bookmarkStart w:id="22" w:name="_Hlk74143554"/>
      <w:bookmarkStart w:id="23" w:name="_Toc204763434"/>
      <w:r w:rsidRPr="00EE31B8">
        <w:rPr>
          <w:rFonts w:ascii="Trebuchet MS" w:eastAsia="MS Gothic" w:hAnsi="Trebuchet MS"/>
          <w:b/>
          <w:bCs/>
          <w:sz w:val="22"/>
          <w:szCs w:val="22"/>
          <w:lang w:val="fr-CM" w:eastAsia="en-US"/>
        </w:rPr>
        <w:t>Règlement intérieur de l’entrepreneur</w:t>
      </w:r>
      <w:bookmarkEnd w:id="21"/>
      <w:bookmarkEnd w:id="22"/>
      <w:bookmarkEnd w:id="23"/>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rsidR="004C0F99" w:rsidRPr="00EE31B8" w:rsidRDefault="004C0F99" w:rsidP="004F4D93">
      <w:pPr>
        <w:keepNext/>
        <w:keepLines/>
        <w:numPr>
          <w:ilvl w:val="0"/>
          <w:numId w:val="58"/>
        </w:numPr>
        <w:spacing w:line="259" w:lineRule="auto"/>
        <w:jc w:val="both"/>
        <w:outlineLvl w:val="1"/>
        <w:rPr>
          <w:rFonts w:ascii="Trebuchet MS" w:eastAsia="MS Gothic" w:hAnsi="Trebuchet MS"/>
          <w:b/>
          <w:bCs/>
          <w:sz w:val="22"/>
          <w:szCs w:val="22"/>
          <w:lang w:val="fr-CM" w:eastAsia="en-US"/>
        </w:rPr>
      </w:pPr>
      <w:bookmarkStart w:id="24" w:name="_Toc73934842"/>
      <w:bookmarkStart w:id="25" w:name="_Toc204763435"/>
      <w:r w:rsidRPr="00EE31B8">
        <w:rPr>
          <w:rFonts w:ascii="Trebuchet MS" w:eastAsia="MS Gothic" w:hAnsi="Trebuchet MS"/>
          <w:b/>
          <w:bCs/>
          <w:sz w:val="22"/>
          <w:szCs w:val="22"/>
          <w:lang w:val="fr-CM" w:eastAsia="en-US"/>
        </w:rPr>
        <w:t>Contrôles, notifications, gestion des non-conformités et sanctions</w:t>
      </w:r>
      <w:bookmarkEnd w:id="24"/>
      <w:bookmarkEnd w:id="25"/>
    </w:p>
    <w:p w:rsidR="004C0F99" w:rsidRPr="00EE31B8" w:rsidRDefault="004C0F99" w:rsidP="004F4D93">
      <w:pPr>
        <w:keepNext/>
        <w:keepLines/>
        <w:numPr>
          <w:ilvl w:val="0"/>
          <w:numId w:val="59"/>
        </w:numPr>
        <w:spacing w:line="259" w:lineRule="auto"/>
        <w:ind w:left="284"/>
        <w:jc w:val="both"/>
        <w:outlineLvl w:val="2"/>
        <w:rPr>
          <w:rFonts w:ascii="Trebuchet MS" w:eastAsia="MS Gothic" w:hAnsi="Trebuchet MS"/>
          <w:b/>
          <w:bCs/>
          <w:sz w:val="22"/>
          <w:szCs w:val="22"/>
          <w:lang w:val="fr-CM" w:eastAsia="en-US"/>
        </w:rPr>
      </w:pPr>
      <w:bookmarkStart w:id="26" w:name="_Toc23180983"/>
      <w:bookmarkStart w:id="27" w:name="_Toc23181494"/>
      <w:bookmarkStart w:id="28" w:name="_Toc23182534"/>
      <w:bookmarkStart w:id="29" w:name="_Toc23188068"/>
      <w:bookmarkStart w:id="30" w:name="_Toc23188965"/>
      <w:bookmarkStart w:id="31" w:name="_Toc23201145"/>
      <w:bookmarkStart w:id="32" w:name="_Toc23202005"/>
      <w:bookmarkStart w:id="33" w:name="_Toc23202871"/>
      <w:bookmarkStart w:id="34" w:name="_Toc23203901"/>
      <w:bookmarkStart w:id="35" w:name="_Toc23204415"/>
      <w:bookmarkStart w:id="36" w:name="_Toc23237117"/>
      <w:bookmarkStart w:id="37" w:name="_Toc23240280"/>
      <w:bookmarkStart w:id="38" w:name="_Toc23264315"/>
      <w:bookmarkStart w:id="39" w:name="_Toc23413612"/>
      <w:bookmarkStart w:id="40" w:name="_Toc73934843"/>
      <w:bookmarkStart w:id="41" w:name="_Toc204763436"/>
      <w:r w:rsidRPr="00EE31B8">
        <w:rPr>
          <w:rFonts w:ascii="Trebuchet MS" w:eastAsia="MS Gothic" w:hAnsi="Trebuchet MS"/>
          <w:b/>
          <w:bCs/>
          <w:sz w:val="22"/>
          <w:szCs w:val="22"/>
          <w:lang w:val="fr-CM" w:eastAsia="en-US"/>
        </w:rPr>
        <w:t>Contrôle de l’exécution des clauses environnementales et sociales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E31B8">
        <w:rPr>
          <w:rFonts w:ascii="Trebuchet MS" w:eastAsia="MS Gothic" w:hAnsi="Trebuchet MS"/>
          <w:b/>
          <w:bCs/>
          <w:sz w:val="22"/>
          <w:szCs w:val="22"/>
          <w:lang w:val="fr-CM" w:eastAsia="en-US"/>
        </w:rPr>
        <w:t xml:space="preserve"> du CCES</w:t>
      </w:r>
      <w:bookmarkEnd w:id="41"/>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42" w:name="_Toc23180984"/>
      <w:bookmarkStart w:id="43" w:name="_Toc23181495"/>
      <w:bookmarkStart w:id="44" w:name="_Toc23182535"/>
      <w:bookmarkStart w:id="45" w:name="_Toc23188069"/>
      <w:bookmarkStart w:id="46" w:name="_Toc23188966"/>
      <w:bookmarkStart w:id="47" w:name="_Toc23201146"/>
      <w:bookmarkStart w:id="48" w:name="_Toc23202006"/>
      <w:bookmarkStart w:id="49" w:name="_Toc23202872"/>
      <w:bookmarkStart w:id="50" w:name="_Toc23203902"/>
      <w:bookmarkStart w:id="51" w:name="_Toc23204416"/>
      <w:bookmarkStart w:id="52" w:name="_Toc23237118"/>
      <w:bookmarkStart w:id="53" w:name="_Toc23240281"/>
      <w:bookmarkStart w:id="54" w:name="_Toc23264316"/>
      <w:bookmarkStart w:id="55" w:name="_Toc23413613"/>
      <w:bookmarkStart w:id="56" w:name="_Toc73934844"/>
      <w:bookmarkStart w:id="57" w:name="_Toc204763437"/>
      <w:r w:rsidRPr="00EE31B8">
        <w:rPr>
          <w:rFonts w:ascii="Trebuchet MS" w:eastAsia="MS Gothic" w:hAnsi="Trebuchet MS"/>
          <w:b/>
          <w:bCs/>
          <w:sz w:val="22"/>
          <w:szCs w:val="22"/>
          <w:lang w:val="fr-CM" w:eastAsia="en-US"/>
        </w:rPr>
        <w:t xml:space="preserve">II.4.2. Notification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EE31B8">
        <w:rPr>
          <w:rFonts w:ascii="Trebuchet MS" w:eastAsia="MS Gothic" w:hAnsi="Trebuchet MS"/>
          <w:b/>
          <w:bCs/>
          <w:sz w:val="22"/>
          <w:szCs w:val="22"/>
          <w:lang w:val="fr-CM" w:eastAsia="en-US"/>
        </w:rPr>
        <w:t>des non-conformités</w:t>
      </w:r>
      <w:bookmarkEnd w:id="57"/>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58" w:name="_Toc73934845"/>
      <w:bookmarkStart w:id="59" w:name="_Toc204763438"/>
      <w:r w:rsidRPr="00EE31B8">
        <w:rPr>
          <w:rFonts w:ascii="Trebuchet MS" w:eastAsia="MS Gothic" w:hAnsi="Trebuchet MS"/>
          <w:b/>
          <w:bCs/>
          <w:sz w:val="22"/>
          <w:szCs w:val="22"/>
          <w:lang w:val="fr-CM" w:eastAsia="en-US"/>
        </w:rPr>
        <w:t>II.4.3. Gestion des non-conformités</w:t>
      </w:r>
      <w:bookmarkEnd w:id="58"/>
      <w:bookmarkEnd w:id="59"/>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 xml:space="preserve">Les non-conformités détectées au cours d’inspections réalisées par l'Entreprise ou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rPr>
        <w:t xml:space="preserv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rsidR="004C0F99" w:rsidRPr="00EE31B8" w:rsidRDefault="004C0F99" w:rsidP="004F4D93">
      <w:pPr>
        <w:numPr>
          <w:ilvl w:val="0"/>
          <w:numId w:val="37"/>
        </w:numPr>
        <w:spacing w:line="276" w:lineRule="auto"/>
        <w:contextualSpacing/>
        <w:jc w:val="both"/>
        <w:rPr>
          <w:rFonts w:ascii="Trebuchet MS" w:hAnsi="Trebuchet MS" w:cs="Tahoma"/>
          <w:sz w:val="22"/>
          <w:szCs w:val="22"/>
          <w:lang w:val="fr-CM"/>
        </w:rPr>
      </w:pPr>
      <w:r w:rsidRPr="00EE31B8">
        <w:rPr>
          <w:rFonts w:ascii="Trebuchet MS" w:hAnsi="Trebuchet MS" w:cs="Tahoma"/>
          <w:b/>
          <w:bCs/>
          <w:sz w:val="22"/>
          <w:szCs w:val="22"/>
          <w:u w:val="single"/>
          <w:lang w:val="fr-CM"/>
        </w:rPr>
        <w:t>La Notification d’Observation</w:t>
      </w:r>
      <w:r w:rsidRPr="00EE31B8">
        <w:rPr>
          <w:rFonts w:ascii="Trebuchet MS" w:hAnsi="Trebuchet MS" w:cs="Tahoma"/>
          <w:sz w:val="22"/>
          <w:szCs w:val="22"/>
          <w:lang w:val="fr-CM"/>
        </w:rPr>
        <w:t>, pour les non-conformités mineures tel que l’abandon à l’air libre des déchets domestiques. Ce niveau n’entraîne qu’une notification verbale du Maître d’Ouvrage au représentant de l’Entrepreneur, avec signature de la Notification d’Observation préparée par le Maître d’Ouvrage. La multiplication de Notifications d’Observation sur une Zone d’Activités,</w:t>
      </w:r>
      <w:r w:rsidRPr="00EE31B8">
        <w:rPr>
          <w:rFonts w:ascii="Trebuchet MS" w:hAnsi="Trebuchet MS" w:cs="Arial"/>
          <w:sz w:val="22"/>
          <w:szCs w:val="22"/>
          <w:lang w:val="fr-CM"/>
        </w:rPr>
        <w:t xml:space="preserve"> à au moins trois (03) fois</w:t>
      </w:r>
      <w:r w:rsidRPr="00EE31B8">
        <w:rPr>
          <w:rFonts w:ascii="Trebuchet MS" w:hAnsi="Trebuchet MS" w:cs="Tahoma"/>
          <w:sz w:val="22"/>
          <w:szCs w:val="22"/>
          <w:lang w:val="fr-CM"/>
        </w:rPr>
        <w:t xml:space="preserve"> ou bien la non prise en compte de la Notification d’Observation par l’Entrepreneur, dans un délai de six (06) jours ouvrables élève la Notification d’Observation au niveau de non-conformité de niveau 1.</w:t>
      </w:r>
    </w:p>
    <w:p w:rsidR="004C0F99" w:rsidRPr="00EE31B8" w:rsidRDefault="004C0F99" w:rsidP="004F4D93">
      <w:pPr>
        <w:numPr>
          <w:ilvl w:val="0"/>
          <w:numId w:val="37"/>
        </w:numPr>
        <w:spacing w:line="276" w:lineRule="auto"/>
        <w:contextualSpacing/>
        <w:jc w:val="both"/>
        <w:rPr>
          <w:rFonts w:ascii="Trebuchet MS" w:hAnsi="Trebuchet MS" w:cs="Tahoma"/>
          <w:sz w:val="22"/>
          <w:szCs w:val="22"/>
          <w:lang w:val="fr-CM"/>
        </w:rPr>
      </w:pPr>
      <w:r w:rsidRPr="00EE31B8">
        <w:rPr>
          <w:rFonts w:ascii="Trebuchet MS" w:hAnsi="Trebuchet MS" w:cs="Tahoma"/>
          <w:b/>
          <w:bCs/>
          <w:sz w:val="22"/>
          <w:szCs w:val="22"/>
          <w:u w:val="single"/>
          <w:lang w:val="fr-CM"/>
        </w:rPr>
        <w:t>La non-conformité de niveau 1</w:t>
      </w:r>
      <w:r w:rsidRPr="00EE31B8">
        <w:rPr>
          <w:rFonts w:ascii="Trebuchet MS" w:hAnsi="Trebuchet MS" w:cs="Tahoma"/>
          <w:sz w:val="22"/>
          <w:szCs w:val="22"/>
          <w:lang w:val="fr-CM"/>
        </w:rPr>
        <w:t xml:space="preserve"> : pour les non</w:t>
      </w:r>
      <w:r w:rsidRPr="00EE31B8">
        <w:rPr>
          <w:rFonts w:ascii="Trebuchet MS" w:hAnsi="Trebuchet MS" w:cs="Tahoma"/>
          <w:sz w:val="22"/>
          <w:szCs w:val="22"/>
          <w:lang w:val="fr-CM"/>
        </w:rPr>
        <w:noBreakHyphen/>
        <w:t>conformités qui présentent un risque modéré et non immédiat sur les plans environnemental, le social, de la santé ou de la sécurité, tel que le port non constant des Equipements de Protection Individuelle (EPI) complets. La non</w:t>
      </w:r>
      <w:r w:rsidRPr="00EE31B8">
        <w:rPr>
          <w:rFonts w:ascii="Trebuchet MS" w:hAnsi="Trebuchet MS" w:cs="Tahoma"/>
          <w:sz w:val="22"/>
          <w:szCs w:val="22"/>
          <w:lang w:val="fr-CM"/>
        </w:rPr>
        <w:noBreakHyphen/>
        <w:t>conformité est signifiée par écrit à l’Entrepreneur et devra être résolue dans un délai de cinq (5) jours ouvrables. L’Entrepreneur adressera au Maître d’Ouvrage le justificatif de résolution du problème. Après visite et avis favorable, le Maître d’Ouvrage valide par écrit la clôture de la non</w:t>
      </w:r>
      <w:r w:rsidRPr="00EE31B8">
        <w:rPr>
          <w:rFonts w:ascii="Trebuchet MS" w:hAnsi="Trebuchet MS" w:cs="Tahoma"/>
          <w:sz w:val="22"/>
          <w:szCs w:val="22"/>
          <w:lang w:val="fr-CM"/>
        </w:rPr>
        <w:noBreakHyphen/>
        <w:t>conformité. Dans tous les cas, toute non-conformité de niveau 1 non corrigée dans un délai supérieur à cinq (5) jours ouvrables sera élevée au niveau 2.</w:t>
      </w:r>
    </w:p>
    <w:p w:rsidR="004C0F99" w:rsidRPr="00EE31B8" w:rsidRDefault="004C0F99" w:rsidP="004F4D93">
      <w:pPr>
        <w:numPr>
          <w:ilvl w:val="0"/>
          <w:numId w:val="37"/>
        </w:numPr>
        <w:spacing w:line="276" w:lineRule="auto"/>
        <w:contextualSpacing/>
        <w:jc w:val="both"/>
        <w:rPr>
          <w:rFonts w:ascii="Trebuchet MS" w:hAnsi="Trebuchet MS" w:cs="Tahoma"/>
          <w:sz w:val="22"/>
          <w:szCs w:val="22"/>
          <w:lang w:val="fr-CM"/>
        </w:rPr>
      </w:pPr>
      <w:r w:rsidRPr="00EE31B8">
        <w:rPr>
          <w:rFonts w:ascii="Trebuchet MS" w:hAnsi="Trebuchet MS" w:cs="Tahoma"/>
          <w:b/>
          <w:bCs/>
          <w:sz w:val="22"/>
          <w:szCs w:val="22"/>
          <w:u w:val="single"/>
          <w:lang w:val="fr-CM"/>
        </w:rPr>
        <w:t>La non-conformité de niveau 2</w:t>
      </w:r>
      <w:r w:rsidRPr="00EE31B8">
        <w:rPr>
          <w:rFonts w:ascii="Trebuchet MS" w:hAnsi="Trebuchet MS" w:cs="Tahoma"/>
          <w:sz w:val="22"/>
          <w:szCs w:val="22"/>
          <w:lang w:val="fr-CM"/>
        </w:rPr>
        <w:t xml:space="preserve"> : applicable à toute non-conformité qui présente un risque modéré immédiat ou aux conséquences importantes sur l’environnement, le social, la santé et la sécurité au travail tel que</w:t>
      </w:r>
      <w:r w:rsidRPr="00EE31B8">
        <w:rPr>
          <w:rFonts w:ascii="Trebuchet MS" w:eastAsia="MS Mincho" w:hAnsi="Trebuchet MS" w:cs="Arial"/>
          <w:sz w:val="22"/>
          <w:szCs w:val="22"/>
          <w:lang w:val="fr-CM" w:eastAsia="en-US"/>
        </w:rPr>
        <w:t xml:space="preserve"> la boîte à pharmacie et trousse de premiers secours inexistantes, l’absence de sensibilisation sur la propagation des IST/VIH/SIDA, l’entreposage de déchets (batteries, filtre, etc.) sur du sol non imperméabilisé.</w:t>
      </w:r>
      <w:r w:rsidRPr="00EE31B8">
        <w:rPr>
          <w:rFonts w:ascii="Trebuchet MS" w:hAnsi="Trebuchet MS" w:cs="Tahoma"/>
          <w:sz w:val="22"/>
          <w:szCs w:val="22"/>
          <w:lang w:val="fr-CM"/>
        </w:rPr>
        <w:t xml:space="preserve">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w:t>
      </w:r>
      <w:r w:rsidRPr="00EE31B8">
        <w:rPr>
          <w:rFonts w:ascii="Trebuchet MS" w:eastAsia="MS Mincho" w:hAnsi="Trebuchet MS" w:cs="Arial"/>
          <w:sz w:val="22"/>
          <w:szCs w:val="22"/>
          <w:lang w:val="fr-CM" w:eastAsia="en-US"/>
        </w:rPr>
        <w:t>déboisement sans autorisation des essences de valeur, installation des aires de stationnement en deçà des distances prescrites dans le CCTP,</w:t>
      </w:r>
      <w:r w:rsidRPr="00EE31B8">
        <w:rPr>
          <w:rFonts w:ascii="Trebuchet MS" w:hAnsi="Trebuchet MS" w:cs="Tahoma"/>
          <w:sz w:val="22"/>
          <w:szCs w:val="22"/>
          <w:lang w:val="fr-CM"/>
        </w:rPr>
        <w:t xml:space="preserve"> dont la planification des mesures correctives nécessite plus de temps, sa non-correction dans un délai de dix (10) jours entrainera son élévation au niveau 3 ;</w:t>
      </w:r>
    </w:p>
    <w:p w:rsidR="004C0F99" w:rsidRPr="00EE31B8" w:rsidRDefault="004C0F99" w:rsidP="004F4D93">
      <w:pPr>
        <w:numPr>
          <w:ilvl w:val="0"/>
          <w:numId w:val="37"/>
        </w:numPr>
        <w:spacing w:line="276" w:lineRule="auto"/>
        <w:contextualSpacing/>
        <w:jc w:val="both"/>
        <w:rPr>
          <w:rFonts w:ascii="Trebuchet MS" w:eastAsia="MS Mincho" w:hAnsi="Trebuchet MS" w:cs="Arial"/>
          <w:sz w:val="22"/>
          <w:szCs w:val="22"/>
          <w:lang w:val="fr-CM" w:eastAsia="en-US"/>
        </w:rPr>
      </w:pPr>
      <w:r w:rsidRPr="00EE31B8">
        <w:rPr>
          <w:rFonts w:ascii="Trebuchet MS" w:hAnsi="Trebuchet MS" w:cs="Tahoma"/>
          <w:b/>
          <w:bCs/>
          <w:sz w:val="22"/>
          <w:szCs w:val="22"/>
          <w:u w:val="single"/>
          <w:lang w:val="fr-CM"/>
        </w:rPr>
        <w:t>La non-conformité de niveau 3 :</w:t>
      </w:r>
      <w:r w:rsidRPr="00EE31B8">
        <w:rPr>
          <w:rFonts w:ascii="Trebuchet MS" w:hAnsi="Trebuchet MS" w:cs="Tahoma"/>
          <w:sz w:val="22"/>
          <w:szCs w:val="22"/>
          <w:lang w:val="fr-CM"/>
        </w:rPr>
        <w:t xml:space="preserve"> applicable aux non-conformités de gravité majeure présentant des risques ou ayant entrainé des dommages environnementaux et/ou sociaux majeurs tel que</w:t>
      </w:r>
      <w:r w:rsidRPr="00EE31B8">
        <w:rPr>
          <w:rFonts w:ascii="Trebuchet MS" w:eastAsia="MS Mincho" w:hAnsi="Trebuchet MS" w:cs="Arial"/>
          <w:sz w:val="22"/>
          <w:szCs w:val="22"/>
          <w:lang w:val="fr-CM" w:eastAsia="en-US"/>
        </w:rPr>
        <w:t xml:space="preserve"> le déversement des hydrocarbures sur le sol,</w:t>
      </w:r>
      <w:r w:rsidRPr="00EE31B8">
        <w:rPr>
          <w:rFonts w:ascii="Trebuchet MS" w:hAnsi="Trebuchet MS" w:cs="Tahoma"/>
          <w:sz w:val="22"/>
          <w:szCs w:val="22"/>
          <w:lang w:val="fr-CM"/>
        </w:rPr>
        <w:t xml:space="preserve"> le </w:t>
      </w:r>
      <w:r w:rsidRPr="00EE31B8">
        <w:rPr>
          <w:rFonts w:ascii="Trebuchet MS" w:eastAsia="MS Mincho" w:hAnsi="Trebuchet MS" w:cs="Arial"/>
          <w:sz w:val="22"/>
          <w:szCs w:val="22"/>
          <w:lang w:val="fr-CM" w:eastAsia="en-US"/>
        </w:rPr>
        <w:t xml:space="preserve">brûlage à ciel ouvert des matériaux plastiques et pneumatiques, filtres, batteries, </w:t>
      </w:r>
      <w:r w:rsidRPr="00EE31B8">
        <w:rPr>
          <w:rFonts w:ascii="Trebuchet MS" w:hAnsi="Trebuchet MS" w:cs="Tahoma"/>
          <w:sz w:val="22"/>
          <w:szCs w:val="22"/>
          <w:lang w:val="fr-CM"/>
        </w:rPr>
        <w:t xml:space="preserve">de cas de décès ou perte partielle ou complète des aptitudes physiques d’une personne, perte des moyens et des incidents VBG (EAS/HS/VCE). </w:t>
      </w:r>
      <w:r w:rsidRPr="00EE31B8">
        <w:rPr>
          <w:rFonts w:ascii="Trebuchet MS" w:eastAsia="MS Mincho" w:hAnsi="Trebuchet MS" w:cs="Arial"/>
          <w:sz w:val="22"/>
          <w:szCs w:val="22"/>
          <w:lang w:val="fr-CM" w:eastAsia="en-US"/>
        </w:rPr>
        <w:t>En cas d’EAS/HS, le point focal VBG de l’entreprise ou le responsable faisant office, doit saisir immédiatement le point focal VBG du maitre d’œuvre et le Maitre d’ouvrage</w:t>
      </w:r>
      <w:r w:rsidRPr="00EE31B8">
        <w:rPr>
          <w:rFonts w:ascii="Trebuchet MS" w:hAnsi="Trebuchet MS" w:cs="Tahoma"/>
          <w:sz w:val="22"/>
          <w:szCs w:val="22"/>
          <w:lang w:val="fr-CM"/>
        </w:rPr>
        <w:t xml:space="preserve">. Le/la Responsable VBG du maitre d’ouvrage devra dans les 24heures </w:t>
      </w:r>
      <w:r w:rsidRPr="00EE31B8">
        <w:rPr>
          <w:rFonts w:ascii="Trebuchet MS" w:eastAsia="MS Mincho" w:hAnsi="Trebuchet MS" w:cs="Arial"/>
          <w:sz w:val="22"/>
          <w:szCs w:val="22"/>
          <w:lang w:val="fr-CM" w:eastAsia="en-US"/>
        </w:rPr>
        <w:t>après réception</w:t>
      </w:r>
      <w:r w:rsidRPr="00EE31B8">
        <w:rPr>
          <w:rFonts w:ascii="Trebuchet MS" w:hAnsi="Trebuchet MS" w:cs="Tahoma"/>
          <w:sz w:val="22"/>
          <w:szCs w:val="22"/>
          <w:lang w:val="fr-CM"/>
        </w:rPr>
        <w:t xml:space="preserve"> notifier la Banque mondiale sur l’incident. Une non-conformité de niveau 3 entraine la suspension du paiement du décompte suivant jusqu’à résolution de la non-conformité. Si la situation l’exige, le Maître d’Ouvrage pourra ordonner de suspendre les travaux dans l’attente de la résolution de la non-conformité.</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60" w:name="_Toc73934846"/>
      <w:bookmarkStart w:id="61" w:name="_Toc204763439"/>
      <w:r w:rsidRPr="00EE31B8">
        <w:rPr>
          <w:rFonts w:ascii="Trebuchet MS" w:eastAsia="MS Gothic" w:hAnsi="Trebuchet MS"/>
          <w:b/>
          <w:bCs/>
          <w:sz w:val="22"/>
          <w:szCs w:val="22"/>
          <w:lang w:val="fr-CM" w:eastAsia="en-US"/>
        </w:rPr>
        <w:t>II.4.4. Conditions de suspension des travaux</w:t>
      </w:r>
      <w:bookmarkEnd w:id="60"/>
      <w:bookmarkEnd w:id="61"/>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Cette évaluation débouchera soit à un avis favorable soit sur les réserves voire des pénalités, en cas de non-respect flagrant d’obligations environnementales et sociales, ou de non-résolution délibérée des non-conformités détectées et notifiées.</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rsidR="004C0F99" w:rsidRPr="00EE31B8" w:rsidRDefault="004C0F99" w:rsidP="004F4D93">
      <w:pPr>
        <w:keepNext/>
        <w:keepLines/>
        <w:numPr>
          <w:ilvl w:val="0"/>
          <w:numId w:val="58"/>
        </w:numPr>
        <w:spacing w:line="259" w:lineRule="auto"/>
        <w:jc w:val="both"/>
        <w:outlineLvl w:val="1"/>
        <w:rPr>
          <w:rFonts w:ascii="Trebuchet MS" w:eastAsia="MS Gothic" w:hAnsi="Trebuchet MS"/>
          <w:b/>
          <w:bCs/>
          <w:sz w:val="22"/>
          <w:szCs w:val="22"/>
          <w:lang w:val="fr-CM" w:eastAsia="en-US"/>
        </w:rPr>
      </w:pPr>
      <w:bookmarkStart w:id="62" w:name="_Toc73934847"/>
      <w:bookmarkStart w:id="63" w:name="_Toc204763440"/>
      <w:r w:rsidRPr="00EE31B8">
        <w:rPr>
          <w:rFonts w:ascii="Trebuchet MS" w:eastAsia="MS Gothic" w:hAnsi="Trebuchet MS"/>
          <w:b/>
          <w:bCs/>
          <w:sz w:val="22"/>
          <w:szCs w:val="22"/>
          <w:lang w:val="fr-CM" w:eastAsia="en-US"/>
        </w:rPr>
        <w:t>Dispositions préalables à l’exécution des travaux</w:t>
      </w:r>
      <w:bookmarkEnd w:id="62"/>
      <w:bookmarkEnd w:id="63"/>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64" w:name="_Toc73934848"/>
      <w:bookmarkStart w:id="65" w:name="_Toc204763441"/>
      <w:r w:rsidRPr="00EE31B8">
        <w:rPr>
          <w:rFonts w:ascii="Trebuchet MS" w:eastAsia="MS Gothic" w:hAnsi="Trebuchet MS"/>
          <w:b/>
          <w:bCs/>
          <w:sz w:val="22"/>
          <w:szCs w:val="22"/>
          <w:lang w:val="fr-CM" w:eastAsia="en-US"/>
        </w:rPr>
        <w:t>II.5.1. Ressources affectées à la gestion environnementale et sociale</w:t>
      </w:r>
      <w:bookmarkEnd w:id="64"/>
      <w:bookmarkEnd w:id="65"/>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non-conformité de niveau 2 ou 3, et pour mobiliser les engins, personnels et équipements pour mettre en œuvre toute mesure de correction jugée nécessaire. </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66" w:name="_Toc73934849"/>
      <w:bookmarkStart w:id="67" w:name="_Toc204763442"/>
      <w:r w:rsidRPr="00EE31B8">
        <w:rPr>
          <w:rFonts w:ascii="Trebuchet MS" w:eastAsia="MS Gothic" w:hAnsi="Trebuchet MS"/>
          <w:b/>
          <w:bCs/>
          <w:sz w:val="22"/>
          <w:szCs w:val="22"/>
          <w:lang w:val="fr-CM" w:eastAsia="en-US"/>
        </w:rPr>
        <w:t>II.5.2. Plan de Gestion Environnementale et Sociale du chantier (PGES-CHANTIER)</w:t>
      </w:r>
      <w:bookmarkEnd w:id="66"/>
      <w:bookmarkEnd w:id="67"/>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 xml:space="preserve">Le Plan de Gestion Environnementale et Sociale du chantier (PGES-Chantier) constitue le document unique de référence où l'Entrepreneur définit en détail l’ensemble des mesures organisationnelles et techniquesqu'il met en œuvre pour satisfaire aux obligations du CCES. Le PGES-chantier couvre toute la période qui s’étend de la date de signature du Marché ou lettre Commande à la date d’émission du Certificat de Bonne Fin délivré par le Maître d'Ouvrage. Il sera préparé par l'Entrepreneur dès réception de l’ordre de service de démarrage. </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 document sous forme provisoire sera présenté au Maître d’Ouvrage, au plus tard 30 jours avant l’engagement des travaux. Le PGES-chantier sera finalisé par l’Entrepreneur après prise en compte des observations du Maitre d’Ouvrage/Maitre d’ouvrage délégué qui lui seront 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Aucun travail physique ou activité ne devra commencer sur une Zone d’Activités avant que le PGES-chantier ne soit approuvé par le Maitre d’œuvre.</w:t>
      </w:r>
      <w:bookmarkStart w:id="68" w:name="_Ref484612256"/>
      <w:r w:rsidRPr="00EE31B8">
        <w:rPr>
          <w:rFonts w:ascii="Trebuchet MS" w:eastAsia="MS Mincho" w:hAnsi="Trebuchet MS" w:cs="Arial"/>
          <w:sz w:val="22"/>
          <w:szCs w:val="22"/>
          <w:lang w:val="fr-CM"/>
        </w:rPr>
        <w:t xml:space="preserve"> Pendant l'exécution des travaux, à chaque fois que le Maitre d’œuvre en donne l’instruction, le PGES-chantier sera mis à jour par l'Entrepreneur et renvoyé pour approbation. La version révisée doit mettre en évidence les nouveaux éléments introduits dans le document.</w:t>
      </w:r>
      <w:bookmarkEnd w:id="68"/>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 contenu du PGES-chantier à préparer par l’entrepreneur sera structuré en accord avec la taille des travaux et au minimum par les éléments présen</w:t>
      </w:r>
      <w:bookmarkStart w:id="69" w:name="_Toc23180944"/>
      <w:bookmarkStart w:id="70" w:name="_Toc23181455"/>
      <w:bookmarkStart w:id="71" w:name="_Toc23182495"/>
      <w:bookmarkStart w:id="72" w:name="_Toc23188029"/>
      <w:bookmarkStart w:id="73" w:name="_Toc23188921"/>
      <w:bookmarkStart w:id="74" w:name="_Toc23201101"/>
      <w:bookmarkStart w:id="75" w:name="_Toc23201966"/>
      <w:bookmarkStart w:id="76" w:name="_Toc23202832"/>
      <w:bookmarkStart w:id="77" w:name="_Toc23203857"/>
      <w:bookmarkStart w:id="78" w:name="_Toc23204371"/>
      <w:bookmarkStart w:id="79" w:name="_Toc23237073"/>
      <w:bookmarkStart w:id="80" w:name="_Toc23240236"/>
      <w:bookmarkStart w:id="81" w:name="_Toc23264270"/>
      <w:bookmarkStart w:id="82" w:name="_Toc23413572"/>
      <w:bookmarkStart w:id="83" w:name="_Toc73934850"/>
      <w:r w:rsidRPr="00EE31B8">
        <w:rPr>
          <w:rFonts w:ascii="Trebuchet MS" w:eastAsia="MS Mincho" w:hAnsi="Trebuchet MS" w:cs="Arial"/>
          <w:sz w:val="22"/>
          <w:szCs w:val="22"/>
          <w:lang w:val="fr-CM"/>
        </w:rPr>
        <w:t>tés en annexe 1 de ce document.</w:t>
      </w:r>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84" w:name="_Toc464829124"/>
      <w:bookmarkStart w:id="85" w:name="_Toc204763443"/>
      <w:r w:rsidRPr="00EE31B8">
        <w:rPr>
          <w:rFonts w:ascii="Trebuchet MS" w:hAnsi="Trebuchet MS" w:cs="Arial"/>
          <w:b/>
          <w:caps/>
          <w:sz w:val="22"/>
          <w:szCs w:val="22"/>
          <w:lang w:val="fr-CM"/>
        </w:rPr>
        <w:t>EXECUTION DES TRAVAUX</w:t>
      </w:r>
      <w:bookmarkEnd w:id="84"/>
      <w:bookmarkEnd w:id="85"/>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86" w:name="_Toc464829125"/>
      <w:bookmarkStart w:id="87" w:name="_Toc204763444"/>
      <w:r w:rsidRPr="00EE31B8">
        <w:rPr>
          <w:rFonts w:ascii="Trebuchet MS" w:eastAsia="MS Gothic" w:hAnsi="Trebuchet MS"/>
          <w:b/>
          <w:bCs/>
          <w:sz w:val="22"/>
          <w:szCs w:val="22"/>
          <w:lang w:val="fr-CM" w:eastAsia="en-US"/>
        </w:rPr>
        <w:t>III.1. R</w:t>
      </w:r>
      <w:bookmarkEnd w:id="86"/>
      <w:r w:rsidRPr="00EE31B8">
        <w:rPr>
          <w:rFonts w:ascii="Trebuchet MS" w:eastAsia="MS Gothic" w:hAnsi="Trebuchet MS"/>
          <w:b/>
          <w:bCs/>
          <w:sz w:val="22"/>
          <w:szCs w:val="22"/>
          <w:lang w:val="fr-CM" w:eastAsia="en-US"/>
        </w:rPr>
        <w:t>éunion de démarrage des travaux</w:t>
      </w:r>
      <w:bookmarkEnd w:id="87"/>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Avant le démarrage des travaux, l'Entrepreneur et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sous la supervision de l’UCR,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88" w:name="_Toc464829126"/>
      <w:bookmarkStart w:id="89" w:name="_Toc204763445"/>
      <w:r w:rsidRPr="00EE31B8">
        <w:rPr>
          <w:rFonts w:ascii="Trebuchet MS" w:eastAsia="MS Gothic" w:hAnsi="Trebuchet MS"/>
          <w:b/>
          <w:bCs/>
          <w:sz w:val="22"/>
          <w:szCs w:val="22"/>
          <w:lang w:val="fr-CM" w:eastAsia="en-US"/>
        </w:rPr>
        <w:t>III.2. Accès et installation chantier</w:t>
      </w:r>
      <w:bookmarkEnd w:id="88"/>
      <w:bookmarkEnd w:id="89"/>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90" w:name="_Toc464829127"/>
      <w:bookmarkStart w:id="91" w:name="_Toc204763446"/>
      <w:r w:rsidRPr="00EE31B8">
        <w:rPr>
          <w:rFonts w:ascii="Trebuchet MS" w:eastAsia="MS Gothic" w:hAnsi="Trebuchet MS"/>
          <w:b/>
          <w:bCs/>
          <w:sz w:val="22"/>
          <w:szCs w:val="22"/>
          <w:lang w:val="fr-CM" w:eastAsia="en-US"/>
        </w:rPr>
        <w:t>III.2.1. Accès</w:t>
      </w:r>
      <w:bookmarkEnd w:id="90"/>
      <w:bookmarkEnd w:id="91"/>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L’accès au site pour les besoins du chantier devra se faire de manière à limiter les perturbations et risques sécuritaires. A cet effet, </w:t>
      </w:r>
      <w:r w:rsidRPr="00EE31B8">
        <w:rPr>
          <w:rFonts w:ascii="Trebuchet MS" w:hAnsi="Trebuchet MS" w:cs="Tahoma"/>
          <w:sz w:val="22"/>
          <w:szCs w:val="22"/>
          <w:lang w:val="fr-CM"/>
        </w:rPr>
        <w:t>l’Entrepreneur</w:t>
      </w:r>
      <w:r w:rsidRPr="00EE31B8">
        <w:rPr>
          <w:rFonts w:ascii="Trebuchet MS" w:eastAsia="MS Mincho" w:hAnsi="Trebuchet MS" w:cs="Arial"/>
          <w:sz w:val="22"/>
          <w:szCs w:val="22"/>
          <w:lang w:val="fr-CM" w:eastAsia="en-US"/>
        </w:rPr>
        <w:t xml:space="preserve"> devra définir la voie d’accès la plus optimale eu égard aux préoccupations susmentionnées.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Les voies d’accès devront être entretenues par les entreprises les empruntant (balayage éventuel sur demande du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 maintien des écoulements d’eau en </w:t>
      </w:r>
      <w:r w:rsidRPr="00EE31B8">
        <w:rPr>
          <w:rFonts w:ascii="Trebuchet MS" w:hAnsi="Trebuchet MS" w:cs="Tahoma"/>
          <w:sz w:val="22"/>
          <w:szCs w:val="22"/>
          <w:lang w:val="fr-CM"/>
        </w:rPr>
        <w:t>bon</w:t>
      </w:r>
      <w:r w:rsidRPr="00EE31B8">
        <w:rPr>
          <w:rFonts w:ascii="Trebuchet MS" w:eastAsia="MS Mincho" w:hAnsi="Trebuchet MS" w:cs="Arial"/>
          <w:sz w:val="22"/>
          <w:szCs w:val="22"/>
          <w:lang w:val="fr-CM" w:eastAsia="en-US"/>
        </w:rPr>
        <w:t xml:space="preserve"> état permanent fera l’objet d’une vigilance accrue.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La mise à disposition de matériel pour l’arrosage des pistes et l’entretien de celles-ci pourront également être ordonnée par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Elle sera assurée, sur chacun de leur secteur et pour l’ensemble des intervenants, par les entreprises titulaires des différents lots.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Chaque titulaire d’un lot du marché/lettre commande devra prendre en charge les opérations spécifiques de sécurisation et protection du site </w:t>
      </w:r>
      <w:r w:rsidRPr="00EE31B8">
        <w:rPr>
          <w:rFonts w:ascii="Trebuchet MS" w:hAnsi="Trebuchet MS" w:cs="Tahoma"/>
          <w:sz w:val="22"/>
          <w:szCs w:val="22"/>
          <w:lang w:val="fr-CM"/>
        </w:rPr>
        <w:t>environnemental</w:t>
      </w:r>
      <w:r w:rsidRPr="00EE31B8">
        <w:rPr>
          <w:rFonts w:ascii="Trebuchet MS" w:eastAsia="MS Mincho" w:hAnsi="Trebuchet MS" w:cs="Arial"/>
          <w:sz w:val="22"/>
          <w:szCs w:val="22"/>
          <w:lang w:val="fr-CM" w:eastAsia="en-US"/>
        </w:rPr>
        <w:t xml:space="preserve"> le concernant.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Leurs offres intègreront en conséquence les dépenses afférentes à ces prestations de préservation des conditions d’accès.</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92" w:name="_Toc464829128"/>
      <w:bookmarkStart w:id="93" w:name="_Toc204763447"/>
      <w:r w:rsidRPr="00EE31B8">
        <w:rPr>
          <w:rFonts w:ascii="Trebuchet MS" w:eastAsia="MS Gothic" w:hAnsi="Trebuchet MS"/>
          <w:b/>
          <w:bCs/>
          <w:sz w:val="22"/>
          <w:szCs w:val="22"/>
          <w:lang w:val="fr-CM" w:eastAsia="en-US"/>
        </w:rPr>
        <w:t>III.2.2. Circulation</w:t>
      </w:r>
      <w:bookmarkEnd w:id="92"/>
      <w:bookmarkEnd w:id="93"/>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Dans le cas où les travaux passent à proximité de zones sensibles, un repérage et un piquetage précis sur le terrain de ces dernières seront effectués avant le commencement du chantier en présence du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d’un représentant de l’entreprise de terrassement et d’un spécialiste environnement.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Ces mesures préventives </w:t>
      </w:r>
      <w:r w:rsidRPr="00EE31B8">
        <w:rPr>
          <w:rFonts w:ascii="Trebuchet MS" w:hAnsi="Trebuchet MS" w:cs="Tahoma"/>
          <w:sz w:val="22"/>
          <w:szCs w:val="22"/>
          <w:lang w:val="fr-CM"/>
        </w:rPr>
        <w:t>permettront</w:t>
      </w:r>
      <w:r w:rsidRPr="00EE31B8">
        <w:rPr>
          <w:rFonts w:ascii="Trebuchet MS" w:eastAsia="MS Mincho" w:hAnsi="Trebuchet MS" w:cs="Arial"/>
          <w:sz w:val="22"/>
          <w:szCs w:val="22"/>
          <w:lang w:val="fr-CM" w:eastAsia="en-US"/>
        </w:rPr>
        <w:t xml:space="preserve"> de limiter au maximum l’emprise du chantier sur l’environnement et d’éviter ainsi des dégradations irréversibles sur les milieux naturels les plus sensibles.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Aucune circulation n’est autorisée dans la zone humide à forts enjeux environnementaux, matérialisée sur la pièce </w:t>
      </w:r>
      <w:r w:rsidRPr="00EE31B8">
        <w:rPr>
          <w:rFonts w:ascii="Trebuchet MS" w:hAnsi="Trebuchet MS" w:cs="Tahoma"/>
          <w:sz w:val="22"/>
          <w:szCs w:val="22"/>
          <w:lang w:val="fr-CM"/>
        </w:rPr>
        <w:t>graphique</w:t>
      </w:r>
      <w:r w:rsidRPr="00EE31B8">
        <w:rPr>
          <w:rFonts w:ascii="Trebuchet MS" w:eastAsia="MS Mincho" w:hAnsi="Trebuchet MS" w:cs="Arial"/>
          <w:sz w:val="22"/>
          <w:szCs w:val="22"/>
          <w:lang w:val="fr-CM" w:eastAsia="en-US"/>
        </w:rPr>
        <w:t xml:space="preserve"> annexée.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Lors de la sortie des engins de la </w:t>
      </w:r>
      <w:r w:rsidRPr="00EE31B8">
        <w:rPr>
          <w:rFonts w:ascii="Trebuchet MS" w:hAnsi="Trebuchet MS" w:cs="Tahoma"/>
          <w:sz w:val="22"/>
          <w:szCs w:val="22"/>
          <w:lang w:val="fr-CM"/>
        </w:rPr>
        <w:t>zone</w:t>
      </w:r>
      <w:r w:rsidRPr="00EE31B8">
        <w:rPr>
          <w:rFonts w:ascii="Trebuchet MS" w:eastAsia="MS Mincho" w:hAnsi="Trebuchet MS" w:cs="Arial"/>
          <w:sz w:val="22"/>
          <w:szCs w:val="22"/>
          <w:lang w:val="fr-CM" w:eastAsia="en-US"/>
        </w:rPr>
        <w:t xml:space="preserve"> de chantier sur une zone de circulation en enrobé, toutes les précautions devront être prises par l’entrepreneur (bassin de nettoyage par exemple) afin de ne pas souiller ces routes.</w:t>
      </w:r>
    </w:p>
    <w:p w:rsidR="004C0F99" w:rsidRPr="00EE31B8" w:rsidRDefault="004C0F99" w:rsidP="004C0F99">
      <w:pPr>
        <w:autoSpaceDE w:val="0"/>
        <w:autoSpaceDN w:val="0"/>
        <w:adjustRightInd w:val="0"/>
        <w:jc w:val="both"/>
        <w:rPr>
          <w:rFonts w:ascii="Trebuchet MS" w:eastAsia="MS Mincho" w:hAnsi="Trebuchet MS"/>
          <w:sz w:val="22"/>
          <w:szCs w:val="22"/>
          <w:lang w:val="fr-CM" w:eastAsia="en-US"/>
        </w:rPr>
      </w:pP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94" w:name="_Toc464829129"/>
      <w:bookmarkStart w:id="95" w:name="_Toc204763448"/>
      <w:r w:rsidRPr="00EE31B8">
        <w:rPr>
          <w:rFonts w:ascii="Trebuchet MS" w:eastAsia="MS Gothic" w:hAnsi="Trebuchet MS"/>
          <w:b/>
          <w:bCs/>
          <w:sz w:val="22"/>
          <w:szCs w:val="22"/>
          <w:lang w:val="fr-CM" w:eastAsia="en-US"/>
        </w:rPr>
        <w:t>III.2.3. Installation</w:t>
      </w:r>
      <w:bookmarkEnd w:id="94"/>
      <w:bookmarkEnd w:id="95"/>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rsidR="004C0F99" w:rsidRPr="00EE31B8" w:rsidRDefault="004C0F99" w:rsidP="004F4D93">
      <w:pPr>
        <w:numPr>
          <w:ilvl w:val="0"/>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Les limites du site choisi doivent, si possible, être à une distance d’au moins :</w:t>
      </w:r>
    </w:p>
    <w:p w:rsidR="004C0F99" w:rsidRPr="00EE31B8" w:rsidRDefault="004C0F99" w:rsidP="004F4D93">
      <w:pPr>
        <w:numPr>
          <w:ilvl w:val="1"/>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30 m de la route ;</w:t>
      </w:r>
    </w:p>
    <w:p w:rsidR="004C0F99" w:rsidRPr="00EE31B8" w:rsidRDefault="004C0F99" w:rsidP="004F4D93">
      <w:pPr>
        <w:numPr>
          <w:ilvl w:val="1"/>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200 m d’un lac, d’un cours d’eau ou d’une zone marécageuse/inondable ;</w:t>
      </w:r>
    </w:p>
    <w:p w:rsidR="004C0F99" w:rsidRPr="00EE31B8" w:rsidRDefault="004C0F99" w:rsidP="004F4D93">
      <w:pPr>
        <w:numPr>
          <w:ilvl w:val="1"/>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100 m des habitations.</w:t>
      </w:r>
    </w:p>
    <w:p w:rsidR="004C0F99" w:rsidRPr="00EE31B8" w:rsidRDefault="004C0F99" w:rsidP="004F4D93">
      <w:pPr>
        <w:numPr>
          <w:ilvl w:val="1"/>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Lorsqu’il n’est pas possible de répondre à ces trois exigences, l’Entrepreneur doit présenter les mesures qu’il envisage mettre en place pour éviter tout désagrément sur les éléments considérés à l’approbation du maitre d’œuvre de de l’Ingénieur du Marché.</w:t>
      </w:r>
    </w:p>
    <w:p w:rsidR="004C0F99" w:rsidRPr="00EE31B8" w:rsidRDefault="004C0F99" w:rsidP="004F4D93">
      <w:pPr>
        <w:numPr>
          <w:ilvl w:val="0"/>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 débroussaillage et l’abattage des arbres doivent être évités ou limités. Les arbres utiles ou de grande taille (diamètre supérieur à 50 cm) sont préservés et protégés.</w:t>
      </w:r>
    </w:p>
    <w:p w:rsidR="004C0F99" w:rsidRPr="00EE31B8" w:rsidRDefault="004C0F99" w:rsidP="004F4D93">
      <w:pPr>
        <w:numPr>
          <w:ilvl w:val="0"/>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 xml:space="preserve">Les voies de circulation doivent être compactées et arrosées périodiquement. </w:t>
      </w:r>
    </w:p>
    <w:p w:rsidR="004C0F99" w:rsidRPr="00EE31B8" w:rsidRDefault="004C0F99" w:rsidP="004F4D93">
      <w:pPr>
        <w:numPr>
          <w:ilvl w:val="0"/>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 site doit prévoir un drainage adéquat des eaux de pluies sur l’ensemble de sa superficie en évitant les points de stagnation.</w:t>
      </w:r>
    </w:p>
    <w:p w:rsidR="004C0F99" w:rsidRPr="00EE31B8" w:rsidRDefault="004C0F99" w:rsidP="004F4D93">
      <w:pPr>
        <w:numPr>
          <w:ilvl w:val="0"/>
          <w:numId w:val="40"/>
        </w:numPr>
        <w:autoSpaceDE w:val="0"/>
        <w:autoSpaceDN w:val="0"/>
        <w:adjustRightInd w:val="0"/>
        <w:spacing w:line="259"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L’emprise des installations de chantier devra être balisée par une clôture de type HERAS ou similaire.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En cours d'exécution du marché, </w:t>
      </w:r>
      <w:r w:rsidRPr="00EE31B8">
        <w:rPr>
          <w:rFonts w:ascii="Trebuchet MS" w:hAnsi="Trebuchet MS" w:cs="Tahoma"/>
          <w:sz w:val="22"/>
          <w:szCs w:val="22"/>
          <w:lang w:val="fr-CM"/>
        </w:rPr>
        <w:t>l’Entrepreneur</w:t>
      </w:r>
      <w:r w:rsidRPr="00EE31B8">
        <w:rPr>
          <w:rFonts w:ascii="Trebuchet MS" w:eastAsia="MS Mincho" w:hAnsi="Trebuchet MS" w:cs="Arial"/>
          <w:sz w:val="22"/>
          <w:szCs w:val="22"/>
          <w:lang w:val="fr-CM" w:eastAsia="en-US"/>
        </w:rPr>
        <w:t xml:space="preserve"> établira et soumettra dans un délai conforme au Cahier des Clauses Administratives Particulières avant l’installation des chantiers, au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les documents suivants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la localisation des terrains qui seront utilisés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la liste des accords pris avec les propriétaires et les utilisateurs/utilisatrices actuel.le.s de ces aires et la preuve que ces utilisateurs/ utilisatrices ont pu trouver des aires similaires pour continuer leurs activités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un état des lieux détaillé des divers sites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un plan général indiquant les différentes zones du chantier, les implantations prévues et une description des aménagements prévus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un plan de protection de l’environnement du site détaillé pour la base-vie, avant d’en démarrer la construction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 plan de gestion des déchets amendé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la description des mesures prévues pour éviter et lutter contre les pollutions et les accidents tels que pollutions du sol, des nappes et des eaux de surface, incendies et feux de brousse, accidents de la route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la description de l'infrastructure sanitaire prévue et son organisation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 plan de réaménagement des aires à la fin des travaux ;</w:t>
      </w:r>
    </w:p>
    <w:p w:rsidR="004C0F99" w:rsidRPr="00EE31B8" w:rsidRDefault="004C0F99" w:rsidP="004F4D93">
      <w:pPr>
        <w:numPr>
          <w:ilvl w:val="0"/>
          <w:numId w:val="40"/>
        </w:numPr>
        <w:autoSpaceDE w:val="0"/>
        <w:autoSpaceDN w:val="0"/>
        <w:adjustRightInd w:val="0"/>
        <w:spacing w:line="276" w:lineRule="auto"/>
        <w:contextualSpacing/>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les articles du règlement de chantier traitant du respect de l'environnement, des déchets, des actions prévues en cas d'accident, des obligations en matière de conduite des véhicules, de la réparation et de l'entretien des véhicules, etc.</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96" w:name="_Toc464829130"/>
      <w:bookmarkStart w:id="97" w:name="_Toc204763449"/>
      <w:r w:rsidRPr="00EE31B8">
        <w:rPr>
          <w:rFonts w:ascii="Trebuchet MS" w:eastAsia="MS Gothic" w:hAnsi="Trebuchet MS"/>
          <w:b/>
          <w:bCs/>
          <w:sz w:val="22"/>
          <w:szCs w:val="22"/>
          <w:lang w:val="fr-CM" w:eastAsia="en-US"/>
        </w:rPr>
        <w:t>III.2.4. Permis et autorisation avant travaux</w:t>
      </w:r>
      <w:bookmarkEnd w:id="96"/>
      <w:bookmarkEnd w:id="97"/>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Toute réalisation de travaux doit faire l’objet d’une procédure préalable d’information et d’autorisations administratives. Avant de commencer les travaux, l’Entrepreneur doit se 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l’Entrepreneur doit se concerter avec les riverains/riveraines avec lesquels il peut prendre des arrangements facilitant le déroulement du chantier.</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98" w:name="_Toc464829134"/>
      <w:bookmarkStart w:id="99" w:name="_Toc204763450"/>
      <w:r w:rsidRPr="00EE31B8">
        <w:rPr>
          <w:rFonts w:ascii="Trebuchet MS" w:eastAsia="MS Gothic" w:hAnsi="Trebuchet MS"/>
          <w:b/>
          <w:bCs/>
          <w:sz w:val="22"/>
          <w:szCs w:val="22"/>
          <w:lang w:val="fr-CM" w:eastAsia="en-US"/>
        </w:rPr>
        <w:t>III.3. Libération des emprises et repérage des réseaux</w:t>
      </w:r>
      <w:bookmarkEnd w:id="98"/>
      <w:bookmarkEnd w:id="99"/>
    </w:p>
    <w:p w:rsidR="004C0F99" w:rsidRPr="00EE31B8" w:rsidRDefault="004C0F99" w:rsidP="004C0F99">
      <w:pPr>
        <w:spacing w:line="276" w:lineRule="auto"/>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 xml:space="preserve">L’Entrepreneur doit savoir que le périmètre d’utilité publique lié à l’opération est le périmètre susceptible d’être concerné par les </w:t>
      </w:r>
      <w:r w:rsidRPr="00EE31B8">
        <w:rPr>
          <w:rFonts w:ascii="Trebuchet MS" w:hAnsi="Trebuchet MS" w:cs="Tahoma"/>
          <w:sz w:val="22"/>
          <w:szCs w:val="22"/>
          <w:lang w:val="fr-CM"/>
        </w:rPr>
        <w:t>travaux</w:t>
      </w:r>
      <w:r w:rsidRPr="00EE31B8">
        <w:rPr>
          <w:rFonts w:ascii="Trebuchet MS" w:eastAsia="MS Mincho" w:hAnsi="Trebuchet MS"/>
          <w:sz w:val="22"/>
          <w:szCs w:val="22"/>
          <w:lang w:val="fr-CM" w:eastAsia="en-US"/>
        </w:rPr>
        <w:t>. Les travaux ne peuvent débuter dans les zones concernées par les emprises privées que lorsque celles-ci sont libérées à la suite d’une procédure d’acquisition qui est sur la responsabilité du Gouvernement/Emprunteur</w:t>
      </w:r>
    </w:p>
    <w:p w:rsidR="004C0F99" w:rsidRPr="00EE31B8" w:rsidRDefault="004C0F99" w:rsidP="004C0F99">
      <w:pPr>
        <w:spacing w:line="276" w:lineRule="auto"/>
        <w:jc w:val="both"/>
        <w:rPr>
          <w:rFonts w:ascii="Trebuchet MS" w:eastAsia="MS Mincho" w:hAnsi="Trebuchet MS"/>
          <w:sz w:val="22"/>
          <w:szCs w:val="22"/>
          <w:lang w:val="fr-CM" w:eastAsia="en-US"/>
        </w:rPr>
      </w:pPr>
      <w:r w:rsidRPr="00EE31B8">
        <w:rPr>
          <w:rFonts w:ascii="Trebuchet MS" w:eastAsia="MS Mincho" w:hAnsi="Trebuchet MS"/>
          <w:sz w:val="22"/>
          <w:szCs w:val="22"/>
          <w:lang w:val="fr-CM" w:eastAsia="en-US"/>
        </w:rPr>
        <w:t xml:space="preserve">Avant le démarrage des travaux, l’Entrepreneur doit instruire une procédure de repérage des réseaux des concessionnaires (eau </w:t>
      </w:r>
      <w:r w:rsidRPr="00EE31B8">
        <w:rPr>
          <w:rFonts w:ascii="Trebuchet MS" w:hAnsi="Trebuchet MS" w:cs="Tahoma"/>
          <w:sz w:val="22"/>
          <w:szCs w:val="22"/>
          <w:lang w:val="fr-CM"/>
        </w:rPr>
        <w:t>potable</w:t>
      </w:r>
      <w:r w:rsidRPr="00EE31B8">
        <w:rPr>
          <w:rFonts w:ascii="Trebuchet MS" w:eastAsia="MS Mincho" w:hAnsi="Trebuchet MS"/>
          <w:sz w:val="22"/>
          <w:szCs w:val="22"/>
          <w:lang w:val="fr-CM" w:eastAsia="en-US"/>
        </w:rPr>
        <w:t xml:space="preserve">, électricité, téléphone, égout, etc.) sur plan qui sera formalisée par un Procès-verbal signé par toutes les parties (Entrepreneur, Maître </w:t>
      </w:r>
      <w:r w:rsidRPr="00EE31B8">
        <w:rPr>
          <w:rFonts w:ascii="Trebuchet MS" w:hAnsi="Trebuchet MS" w:cs="Tahoma"/>
          <w:sz w:val="22"/>
          <w:szCs w:val="22"/>
          <w:lang w:val="fr-CM"/>
        </w:rPr>
        <w:t>d’Ouvrage</w:t>
      </w:r>
      <w:r w:rsidRPr="00EE31B8">
        <w:rPr>
          <w:rFonts w:ascii="Trebuchet MS" w:eastAsia="MS Mincho" w:hAnsi="Trebuchet MS"/>
          <w:sz w:val="22"/>
          <w:szCs w:val="22"/>
          <w:lang w:val="fr-CM" w:eastAsia="en-US"/>
        </w:rPr>
        <w:t>, concessionnaires).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00" w:name="_Toc73934852"/>
      <w:bookmarkStart w:id="101" w:name="_Toc20476345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E31B8">
        <w:rPr>
          <w:rFonts w:ascii="Trebuchet MS" w:eastAsia="MS Gothic" w:hAnsi="Trebuchet MS"/>
          <w:b/>
          <w:bCs/>
          <w:sz w:val="22"/>
          <w:szCs w:val="22"/>
          <w:lang w:val="fr-CM" w:eastAsia="en-US"/>
        </w:rPr>
        <w:t>III.4. Dispositions applicables à l’installation du chantier et durant toute l’exécution des travaux</w:t>
      </w:r>
      <w:bookmarkEnd w:id="100"/>
      <w:bookmarkEnd w:id="101"/>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102" w:name="_Toc73934853"/>
      <w:bookmarkStart w:id="103" w:name="_Toc204763452"/>
      <w:r w:rsidRPr="00EE31B8">
        <w:rPr>
          <w:rFonts w:ascii="Trebuchet MS" w:eastAsia="MS Gothic" w:hAnsi="Trebuchet MS"/>
          <w:b/>
          <w:bCs/>
          <w:sz w:val="22"/>
          <w:szCs w:val="22"/>
          <w:lang w:val="fr-CM" w:eastAsia="en-US"/>
        </w:rPr>
        <w:t>III.4.1. Inspections environnementales et sociales hebdomadaires</w:t>
      </w:r>
      <w:bookmarkEnd w:id="102"/>
      <w:bookmarkEnd w:id="103"/>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rsidR="004C0F99" w:rsidRPr="00EE31B8" w:rsidRDefault="004C0F99" w:rsidP="004C0F99">
      <w:pPr>
        <w:keepNext/>
        <w:keepLines/>
        <w:spacing w:line="259" w:lineRule="auto"/>
        <w:jc w:val="both"/>
        <w:outlineLvl w:val="2"/>
        <w:rPr>
          <w:rFonts w:ascii="Trebuchet MS" w:eastAsia="MS Gothic" w:hAnsi="Trebuchet MS"/>
          <w:b/>
          <w:bCs/>
          <w:sz w:val="22"/>
          <w:szCs w:val="22"/>
          <w:lang w:val="fr-CM" w:eastAsia="en-US"/>
        </w:rPr>
      </w:pPr>
      <w:bookmarkStart w:id="104" w:name="_Toc73934854"/>
      <w:bookmarkStart w:id="105" w:name="_Toc204763453"/>
      <w:r w:rsidRPr="00EE31B8">
        <w:rPr>
          <w:rFonts w:ascii="Trebuchet MS" w:eastAsia="MS Gothic" w:hAnsi="Trebuchet MS"/>
          <w:b/>
          <w:bCs/>
          <w:sz w:val="22"/>
          <w:szCs w:val="22"/>
          <w:lang w:val="fr-CM" w:eastAsia="en-US"/>
        </w:rPr>
        <w:t>III.4.2. Reporting</w:t>
      </w:r>
      <w:bookmarkEnd w:id="104"/>
      <w:bookmarkEnd w:id="105"/>
    </w:p>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b/>
          <w:bCs/>
          <w:noProof/>
          <w:sz w:val="22"/>
          <w:szCs w:val="22"/>
          <w:u w:val="single"/>
          <w:lang w:val="fr-CM" w:eastAsia="en-US"/>
        </w:rPr>
        <w:t>Rapports mensuels</w:t>
      </w:r>
      <w:r w:rsidRPr="00EE31B8">
        <w:rPr>
          <w:rFonts w:ascii="Trebuchet MS" w:hAnsi="Trebuchet MS" w:cs="Tahoma"/>
          <w:noProof/>
          <w:sz w:val="22"/>
          <w:szCs w:val="22"/>
          <w:lang w:val="fr-CM" w:eastAsia="en-US"/>
        </w:rPr>
        <w:t xml:space="preserve">: </w:t>
      </w:r>
    </w:p>
    <w:p w:rsidR="004C0F99" w:rsidRPr="00EE31B8" w:rsidRDefault="004C0F99" w:rsidP="004C0F99">
      <w:pPr>
        <w:spacing w:line="276" w:lineRule="auto"/>
        <w:jc w:val="both"/>
        <w:rPr>
          <w:rFonts w:ascii="Trebuchet MS" w:hAnsi="Trebuchet MS" w:cs="Tahoma"/>
          <w:sz w:val="22"/>
          <w:szCs w:val="22"/>
          <w:lang w:val="fr-CM"/>
        </w:rPr>
      </w:pPr>
      <w:r w:rsidRPr="00EE31B8">
        <w:rPr>
          <w:rFonts w:ascii="Trebuchet MS" w:hAnsi="Trebuchet MS" w:cs="Tahoma"/>
          <w:sz w:val="22"/>
          <w:szCs w:val="22"/>
          <w:lang w:val="fr-CM"/>
        </w:rPr>
        <w:t xml:space="preserve">L’Entrepreneur soumettra mensuellement au maître d’Ouvrage un rapport d'activités E&amp;S résumant toutes les actions E&amp;S mises en œuvre pour la conduite des travaux durant la période précédente. </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b/>
          <w:bCs/>
          <w:sz w:val="22"/>
          <w:szCs w:val="22"/>
          <w:lang w:val="fr-CM"/>
        </w:rPr>
        <w:t xml:space="preserve">Incidents et accidents.  </w:t>
      </w:r>
      <w:r w:rsidRPr="00EE31B8">
        <w:rPr>
          <w:rFonts w:ascii="Trebuchet MS" w:eastAsia="MS Mincho" w:hAnsi="Trebuchet MS" w:cs="Arial"/>
          <w:sz w:val="22"/>
          <w:szCs w:val="22"/>
          <w:lang w:val="fr-CM"/>
        </w:rPr>
        <w:t xml:space="preserve">L’entreprise notifiera immédiatement à l’UGP tout incident ou accident dans les 48 heures suivant la prise de connaissance de l'incident ou de l'accident, conformément au modèle fourni dans l’Annexe XXXX.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rPr>
        <w:t>Par la suite un rapport détaillé de l’incident ou de l’accident dans un délai fixé par la Banque suite à la notification initiale, et qui propose également toutes mesures pour éviter qu’il ne se reproduise sera élaboré (conformément au modèle fourni par la Banque).</w:t>
      </w:r>
    </w:p>
    <w:p w:rsidR="004C0F99" w:rsidRPr="00EE31B8" w:rsidRDefault="004C0F99" w:rsidP="004C0F99">
      <w:pPr>
        <w:spacing w:line="259" w:lineRule="auto"/>
        <w:jc w:val="both"/>
        <w:rPr>
          <w:rFonts w:ascii="Trebuchet MS" w:eastAsia="MS Mincho" w:hAnsi="Trebuchet MS" w:cs="Arial"/>
          <w:sz w:val="22"/>
          <w:szCs w:val="22"/>
          <w:lang w:val="fr-CM"/>
        </w:rPr>
      </w:pPr>
      <w:bookmarkStart w:id="106" w:name="_Ref484612508"/>
      <w:r w:rsidRPr="00EE31B8">
        <w:rPr>
          <w:rFonts w:ascii="Trebuchet MS" w:eastAsia="MS Mincho" w:hAnsi="Trebuchet MS" w:cs="Arial"/>
          <w:sz w:val="22"/>
          <w:szCs w:val="22"/>
          <w:lang w:val="fr-CM"/>
        </w:rPr>
        <w:t>Le rapport d’activités E&amp;S sera soumis au plus tard 7 jours ouvrables après l’échéance du mois concerné. Il contiendra au minima les informations suivantes :</w:t>
      </w:r>
      <w:bookmarkEnd w:id="106"/>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 xml:space="preserve">Une situation sur le personnel affecté aux travaux (situation des contrats, représentation (genre, populations locales, peuples autochtones le cas échéant, etc.) régularisation de la rémunération, etc.),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 xml:space="preserve">Présentation du personnel </w:t>
      </w:r>
      <w:r w:rsidRPr="00EE31B8">
        <w:rPr>
          <w:rFonts w:ascii="Trebuchet MS" w:hAnsi="Trebuchet MS" w:cs="Tahoma"/>
          <w:sz w:val="22"/>
          <w:szCs w:val="22"/>
          <w:lang w:val="fr-CM"/>
        </w:rPr>
        <w:t>E&amp;S</w:t>
      </w:r>
      <w:r w:rsidRPr="00EE31B8">
        <w:rPr>
          <w:rFonts w:ascii="Trebuchet MS" w:hAnsi="Trebuchet MS" w:cs="Tahoma"/>
          <w:noProof/>
          <w:sz w:val="22"/>
          <w:szCs w:val="22"/>
          <w:lang w:val="fr-CM" w:eastAsia="en-US"/>
        </w:rPr>
        <w:t xml:space="preserve"> présent en fin de mois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Travaux réalisés pendant le mois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Inspections réalisées (localisation et fréquences)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Non-conformités détectées dans le mois, niveau de gravité et description de l’analyse des causes correspondantes et des mesures correctives mises en place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 xml:space="preserve">Description des actions réalisées pendant le mois pour se conformer au CCES;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Description des actions engagées avec les acteurs/actrices extérieur(e)s aux travaux : populations riveraines, autorités locales, agences gouvernementales ;</w:t>
      </w:r>
    </w:p>
    <w:p w:rsidR="004C0F99" w:rsidRPr="00EE31B8" w:rsidRDefault="004C0F99" w:rsidP="004F4D93">
      <w:pPr>
        <w:numPr>
          <w:ilvl w:val="0"/>
          <w:numId w:val="36"/>
        </w:numPr>
        <w:spacing w:line="259" w:lineRule="auto"/>
        <w:ind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Résultats du suivi des indicateurs suivants :</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Disponibilité et qualité de l’eau potable;</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Gestion des déchets solides dangereux et non-dangereux ;</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Gestions des émissions atmosphériques et de bruit;</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 xml:space="preserve">Etat des Zones d’Activités </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Bilan des activités de formation (sujet, nombre et durée des sessions, nombre de participant(e)s ;</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Programme prévisionnel d’action E&amp;S pour le mois à venir.</w:t>
      </w:r>
    </w:p>
    <w:p w:rsidR="004C0F99" w:rsidRPr="00EE31B8" w:rsidRDefault="004C0F99" w:rsidP="004F4D93">
      <w:pPr>
        <w:numPr>
          <w:ilvl w:val="0"/>
          <w:numId w:val="50"/>
        </w:numPr>
        <w:spacing w:line="259" w:lineRule="auto"/>
        <w:ind w:left="1276" w:hanging="357"/>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 xml:space="preserve">Suivi de la mise en œuvre du plan  d’action VBG/VCE/EAS/HS de l’entreprise ressorti du PGES. </w:t>
      </w:r>
    </w:p>
    <w:p w:rsidR="004C0F99" w:rsidRPr="00EE31B8" w:rsidRDefault="004C0F99" w:rsidP="004C0F99">
      <w:pPr>
        <w:spacing w:line="259" w:lineRule="auto"/>
        <w:jc w:val="both"/>
        <w:rPr>
          <w:rFonts w:ascii="Trebuchet MS" w:hAnsi="Trebuchet MS" w:cs="Tahoma"/>
          <w:b/>
          <w:bCs/>
          <w:noProof/>
          <w:sz w:val="22"/>
          <w:szCs w:val="22"/>
          <w:lang w:val="fr-CM" w:eastAsia="en-US"/>
        </w:rPr>
      </w:pPr>
      <w:r w:rsidRPr="00EE31B8">
        <w:rPr>
          <w:rFonts w:ascii="Trebuchet MS" w:hAnsi="Trebuchet MS" w:cs="Tahoma"/>
          <w:b/>
          <w:bCs/>
          <w:noProof/>
          <w:sz w:val="22"/>
          <w:szCs w:val="22"/>
          <w:u w:val="single"/>
          <w:lang w:val="fr-CM" w:eastAsia="en-US"/>
        </w:rPr>
        <w:t>Rapports trimestriels</w:t>
      </w:r>
      <w:r w:rsidRPr="00EE31B8">
        <w:rPr>
          <w:rFonts w:ascii="Trebuchet MS" w:hAnsi="Trebuchet MS" w:cs="Tahoma"/>
          <w:b/>
          <w:bCs/>
          <w:noProof/>
          <w:sz w:val="22"/>
          <w:szCs w:val="22"/>
          <w:lang w:val="fr-CM" w:eastAsia="en-US"/>
        </w:rPr>
        <w:t xml:space="preserve">: </w:t>
      </w:r>
    </w:p>
    <w:p w:rsidR="004C0F99" w:rsidRPr="00EE31B8" w:rsidRDefault="004C0F99" w:rsidP="004C0F99">
      <w:pPr>
        <w:spacing w:line="259" w:lineRule="auto"/>
        <w:jc w:val="both"/>
        <w:rPr>
          <w:rFonts w:ascii="Trebuchet MS" w:eastAsia="MS Mincho" w:hAnsi="Trebuchet MS" w:cs="Arial"/>
          <w:b/>
          <w:bCs/>
          <w:noProof/>
          <w:sz w:val="22"/>
          <w:szCs w:val="22"/>
          <w:u w:val="single"/>
          <w:lang w:val="fr-CM" w:eastAsia="en-US"/>
        </w:rPr>
      </w:pPr>
      <w:r w:rsidRPr="00EE31B8">
        <w:rPr>
          <w:rFonts w:ascii="Trebuchet MS" w:eastAsia="MS Mincho" w:hAnsi="Trebuchet MS" w:cs="Arial"/>
          <w:noProof/>
          <w:sz w:val="22"/>
          <w:szCs w:val="22"/>
          <w:lang w:val="fr-CM" w:eastAsia="en-US"/>
        </w:rPr>
        <w:t xml:space="preserve">Il sera intégré dans le rapport d'activité de construction ou de mise en place des infrastruvtures, faisant la synthèse des activités Environnementales et Sociales du trimestre écoulé sur la base d'indicateurs de performance </w:t>
      </w:r>
      <w:r w:rsidRPr="00EE31B8">
        <w:rPr>
          <w:rFonts w:ascii="Trebuchet MS" w:eastAsia="MS Mincho" w:hAnsi="Trebuchet MS" w:cs="Arial"/>
          <w:sz w:val="22"/>
          <w:szCs w:val="22"/>
          <w:lang w:val="fr-CM"/>
        </w:rPr>
        <w:t>identifiés</w:t>
      </w:r>
      <w:r w:rsidRPr="00EE31B8">
        <w:rPr>
          <w:rFonts w:ascii="Trebuchet MS" w:eastAsia="MS Mincho" w:hAnsi="Trebuchet MS" w:cs="Arial"/>
          <w:noProof/>
          <w:sz w:val="22"/>
          <w:szCs w:val="22"/>
          <w:lang w:val="fr-CM" w:eastAsia="en-US"/>
        </w:rPr>
        <w:t xml:space="preserve"> dans le PGES- chantier. Les rapports trimestriels sont à remettre au plus tard 14 jours après l'échéance du trimestre.</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 xml:space="preserve">Concernant la notification des évènements ESSS,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rPr>
        <w:t xml:space="preserv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aurait pu causer des lésions corporelles aux personnes, des dommages à la propriété privée ou à l'environnement.</w:t>
      </w:r>
    </w:p>
    <w:p w:rsidR="004C0F99" w:rsidRPr="00EE31B8" w:rsidRDefault="004C0F99" w:rsidP="004C0F99">
      <w:pPr>
        <w:spacing w:line="259" w:lineRule="auto"/>
        <w:jc w:val="both"/>
        <w:rPr>
          <w:rFonts w:ascii="Trebuchet MS" w:hAnsi="Trebuchet MS" w:cs="Tahoma"/>
          <w:b/>
          <w:bCs/>
          <w:sz w:val="22"/>
          <w:szCs w:val="22"/>
          <w:lang w:val="fr-CM"/>
        </w:rPr>
      </w:pPr>
      <w:r w:rsidRPr="00EE31B8">
        <w:rPr>
          <w:rFonts w:ascii="Trebuchet MS" w:hAnsi="Trebuchet MS" w:cs="Tahoma"/>
          <w:b/>
          <w:bCs/>
          <w:sz w:val="22"/>
          <w:szCs w:val="22"/>
          <w:lang w:val="fr-CM"/>
        </w:rPr>
        <w:t>Rapport semestriel</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07" w:name="_Toc204763454"/>
      <w:r w:rsidRPr="00EE31B8">
        <w:rPr>
          <w:rFonts w:ascii="Trebuchet MS" w:eastAsia="MS Gothic" w:hAnsi="Trebuchet MS"/>
          <w:b/>
          <w:bCs/>
          <w:sz w:val="22"/>
          <w:szCs w:val="22"/>
          <w:lang w:val="fr-CM" w:eastAsia="en-US"/>
        </w:rPr>
        <w:t>III.5. Gestion de la santé et de la sécurité</w:t>
      </w:r>
      <w:bookmarkEnd w:id="107"/>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L’Entrepreneur décrit son système de gestion de la Santé et la Sécurité dans le PGES-chantier, au niveau de la section Plan Santé &amp; Sécurité. Ledit plan identifie et caractérise :</w:t>
      </w:r>
    </w:p>
    <w:p w:rsidR="004C0F99" w:rsidRPr="00EE31B8" w:rsidRDefault="004C0F99" w:rsidP="004F4D93">
      <w:pPr>
        <w:numPr>
          <w:ilvl w:val="0"/>
          <w:numId w:val="73"/>
        </w:numPr>
        <w:spacing w:line="259" w:lineRule="auto"/>
        <w:ind w:left="714" w:hanging="357"/>
        <w:jc w:val="both"/>
        <w:rPr>
          <w:rFonts w:ascii="Trebuchet MS" w:hAnsi="Trebuchet MS" w:cs="Tahoma"/>
          <w:sz w:val="22"/>
          <w:szCs w:val="22"/>
          <w:lang w:val="fr-CM"/>
        </w:rPr>
      </w:pPr>
      <w:r w:rsidRPr="00EE31B8">
        <w:rPr>
          <w:rFonts w:ascii="Trebuchet MS" w:hAnsi="Trebuchet MS" w:cs="Tahoma"/>
          <w:sz w:val="22"/>
          <w:szCs w:val="22"/>
          <w:lang w:val="fr-CM"/>
        </w:rPr>
        <w:t>Tous les risques de sécurité et de santé liés à la conduite des travaux ;</w:t>
      </w:r>
    </w:p>
    <w:p w:rsidR="004C0F99" w:rsidRPr="00EE31B8" w:rsidRDefault="004C0F99" w:rsidP="004F4D93">
      <w:pPr>
        <w:numPr>
          <w:ilvl w:val="0"/>
          <w:numId w:val="35"/>
        </w:numPr>
        <w:spacing w:line="259" w:lineRule="auto"/>
        <w:ind w:left="714" w:hanging="357"/>
        <w:jc w:val="both"/>
        <w:rPr>
          <w:rFonts w:ascii="Trebuchet MS" w:hAnsi="Trebuchet MS" w:cs="Tahoma"/>
          <w:sz w:val="22"/>
          <w:szCs w:val="22"/>
          <w:lang w:val="fr-CM"/>
        </w:rPr>
      </w:pPr>
      <w:r w:rsidRPr="00EE31B8">
        <w:rPr>
          <w:rFonts w:ascii="Trebuchet MS" w:hAnsi="Trebuchet MS" w:cs="Tahoma"/>
          <w:sz w:val="22"/>
          <w:szCs w:val="22"/>
          <w:lang w:val="fr-CM"/>
        </w:rPr>
        <w:t>Les mesures de prévention et de protection contre les risques prévues pour la conduite des travaux, en distinguant, le cas échéant, les mesures concernant les hommes et les femmes ;</w:t>
      </w:r>
    </w:p>
    <w:p w:rsidR="004C0F99" w:rsidRPr="00EE31B8" w:rsidRDefault="004C0F99" w:rsidP="004F4D93">
      <w:pPr>
        <w:numPr>
          <w:ilvl w:val="0"/>
          <w:numId w:val="35"/>
        </w:numPr>
        <w:spacing w:line="259" w:lineRule="auto"/>
        <w:ind w:left="714" w:hanging="357"/>
        <w:jc w:val="both"/>
        <w:rPr>
          <w:rFonts w:ascii="Trebuchet MS" w:hAnsi="Trebuchet MS" w:cs="Tahoma"/>
          <w:sz w:val="22"/>
          <w:szCs w:val="22"/>
          <w:lang w:val="fr-CM"/>
        </w:rPr>
      </w:pPr>
      <w:r w:rsidRPr="00EE31B8">
        <w:rPr>
          <w:rFonts w:ascii="Trebuchet MS" w:hAnsi="Trebuchet MS" w:cs="Tahoma"/>
          <w:sz w:val="22"/>
          <w:szCs w:val="22"/>
          <w:lang w:val="fr-CM"/>
        </w:rPr>
        <w:t>Les ressources humaines et matérielles impliquées ;</w:t>
      </w:r>
    </w:p>
    <w:p w:rsidR="004C0F99" w:rsidRPr="00EE31B8" w:rsidRDefault="004C0F99" w:rsidP="004F4D93">
      <w:pPr>
        <w:numPr>
          <w:ilvl w:val="0"/>
          <w:numId w:val="35"/>
        </w:numPr>
        <w:spacing w:line="259" w:lineRule="auto"/>
        <w:ind w:left="714" w:hanging="357"/>
        <w:jc w:val="both"/>
        <w:rPr>
          <w:rFonts w:ascii="Trebuchet MS" w:hAnsi="Trebuchet MS" w:cs="Tahoma"/>
          <w:sz w:val="22"/>
          <w:szCs w:val="22"/>
          <w:lang w:val="fr-CM"/>
        </w:rPr>
      </w:pPr>
      <w:r w:rsidRPr="00EE31B8">
        <w:rPr>
          <w:rFonts w:ascii="Trebuchet MS" w:hAnsi="Trebuchet MS" w:cs="Tahoma"/>
          <w:sz w:val="22"/>
          <w:szCs w:val="22"/>
          <w:lang w:val="fr-CM"/>
        </w:rPr>
        <w:t>Les travaux nécessitant des permis de travail, et les plans d’urgence à mettre en œuvre en cas d’accident.</w:t>
      </w:r>
    </w:p>
    <w:p w:rsidR="004C0F99" w:rsidRPr="00EE31B8" w:rsidRDefault="004C0F99" w:rsidP="004F4D93">
      <w:pPr>
        <w:numPr>
          <w:ilvl w:val="0"/>
          <w:numId w:val="35"/>
        </w:numPr>
        <w:spacing w:line="259" w:lineRule="auto"/>
        <w:ind w:left="714" w:hanging="357"/>
        <w:jc w:val="both"/>
        <w:rPr>
          <w:rFonts w:ascii="Trebuchet MS" w:hAnsi="Trebuchet MS" w:cs="Tahoma"/>
          <w:sz w:val="22"/>
          <w:szCs w:val="22"/>
          <w:lang w:val="fr-CM"/>
        </w:rPr>
      </w:pPr>
      <w:r w:rsidRPr="00EE31B8">
        <w:rPr>
          <w:rFonts w:ascii="Trebuchet MS" w:hAnsi="Trebuchet MS" w:cs="Tahoma"/>
          <w:sz w:val="22"/>
          <w:szCs w:val="22"/>
          <w:lang w:val="fr-CM"/>
        </w:rPr>
        <w:t xml:space="preserve">Les risques suivants devront faire l’objet d’une attention particulière :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liés à l’exposition aux nuisances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liés aux accidents de circulation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liés à l’ouverture des tranchées pour pose de fondation et de canalisation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liés à la manutention manuelle et mécanique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liés au manque d’hygiène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de chutes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toxiques ;</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liés à la non prise des mesures pour la protection contre le COVID19</w:t>
      </w:r>
    </w:p>
    <w:p w:rsidR="004C0F99" w:rsidRPr="00EE31B8" w:rsidRDefault="004C0F99" w:rsidP="004F4D93">
      <w:pPr>
        <w:numPr>
          <w:ilvl w:val="1"/>
          <w:numId w:val="35"/>
        </w:numPr>
        <w:spacing w:line="259" w:lineRule="auto"/>
        <w:ind w:left="1434" w:hanging="357"/>
        <w:jc w:val="both"/>
        <w:rPr>
          <w:rFonts w:ascii="Trebuchet MS" w:hAnsi="Trebuchet MS" w:cs="Tahoma"/>
          <w:sz w:val="22"/>
          <w:szCs w:val="22"/>
          <w:lang w:val="fr-CM"/>
        </w:rPr>
      </w:pPr>
      <w:r w:rsidRPr="00EE31B8">
        <w:rPr>
          <w:rFonts w:ascii="Trebuchet MS" w:hAnsi="Trebuchet MS" w:cs="Tahoma"/>
          <w:sz w:val="22"/>
          <w:szCs w:val="22"/>
          <w:lang w:val="fr-CM"/>
        </w:rPr>
        <w:t>Risques d’électrisation/d’électrocution.</w:t>
      </w:r>
    </w:p>
    <w:p w:rsidR="004C0F99" w:rsidRPr="00EE31B8" w:rsidRDefault="004C0F99" w:rsidP="004F4D93">
      <w:pPr>
        <w:numPr>
          <w:ilvl w:val="0"/>
          <w:numId w:val="34"/>
        </w:numPr>
        <w:spacing w:line="259" w:lineRule="auto"/>
        <w:jc w:val="both"/>
        <w:rPr>
          <w:rFonts w:ascii="Trebuchet MS" w:hAnsi="Trebuchet MS" w:cs="Tahoma"/>
          <w:b/>
          <w:bCs/>
          <w:sz w:val="22"/>
          <w:szCs w:val="22"/>
          <w:lang w:val="fr-CM"/>
        </w:rPr>
      </w:pPr>
      <w:r w:rsidRPr="00EE31B8">
        <w:rPr>
          <w:rFonts w:ascii="Trebuchet MS" w:hAnsi="Trebuchet MS" w:cs="Tahoma"/>
          <w:b/>
          <w:bCs/>
          <w:sz w:val="22"/>
          <w:szCs w:val="22"/>
          <w:lang w:val="fr-CM"/>
        </w:rPr>
        <w:t>Réunions santé et sécurité hebdomadaires et quotidiennes</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rsidR="004C0F99" w:rsidRPr="00EE31B8" w:rsidRDefault="004C0F99" w:rsidP="004C0F99">
      <w:pPr>
        <w:spacing w:line="259" w:lineRule="auto"/>
        <w:jc w:val="both"/>
        <w:rPr>
          <w:rFonts w:ascii="Trebuchet MS" w:eastAsia="MS Mincho" w:hAnsi="Trebuchet MS" w:cs="Arial"/>
          <w:sz w:val="22"/>
          <w:szCs w:val="22"/>
          <w:lang w:val="fr-CM"/>
        </w:rPr>
      </w:pPr>
      <w:r w:rsidRPr="00EE31B8">
        <w:rPr>
          <w:rFonts w:ascii="Trebuchet MS" w:eastAsia="MS Mincho" w:hAnsi="Trebuchet MS" w:cs="Arial"/>
          <w:sz w:val="22"/>
          <w:szCs w:val="22"/>
          <w:lang w:val="fr-CM"/>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08" w:name="_Toc204763455"/>
      <w:r w:rsidRPr="00EE31B8">
        <w:rPr>
          <w:rFonts w:ascii="Trebuchet MS" w:eastAsia="MS Gothic" w:hAnsi="Trebuchet MS"/>
          <w:b/>
          <w:bCs/>
          <w:sz w:val="22"/>
          <w:szCs w:val="22"/>
          <w:lang w:val="fr-CM" w:eastAsia="en-US"/>
        </w:rPr>
        <w:t>III.6. Informations, sensibilisation et Renforcement des Capacités</w:t>
      </w:r>
      <w:bookmarkEnd w:id="108"/>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travaux objet du Marché donneront lieu à une campagne d’information et de sensibilisation des populations riveraines et des parties prenantes sur :</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nature et le planning d’exécution des travaux ;</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personnes à recruter et les procédures à mettre en œuvre pour le recrutement ;</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MST et les IST VIH –SIDA ;</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prévention des VBG/AES/HS/VCE</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participation des riverains/riveraines aux différentes réunions ;</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protection du patrimoine routier ;</w:t>
      </w:r>
    </w:p>
    <w:p w:rsidR="004C0F99" w:rsidRPr="00EE31B8" w:rsidRDefault="004C0F99" w:rsidP="004F4D93">
      <w:pPr>
        <w:numPr>
          <w:ilvl w:val="0"/>
          <w:numId w:val="39"/>
        </w:numPr>
        <w:spacing w:line="259" w:lineRule="auto"/>
        <w:ind w:left="714" w:hanging="357"/>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pérennité de l’ouvrage à construire.</w:t>
      </w:r>
    </w:p>
    <w:p w:rsidR="004C0F99" w:rsidRPr="00EE31B8" w:rsidRDefault="004C0F99" w:rsidP="004F4D93">
      <w:pPr>
        <w:numPr>
          <w:ilvl w:val="0"/>
          <w:numId w:val="39"/>
        </w:numPr>
        <w:spacing w:line="259" w:lineRule="auto"/>
        <w:ind w:left="714" w:hanging="357"/>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risques de santé et sécurité</w:t>
      </w:r>
      <w:r w:rsidRPr="00EE31B8">
        <w:rPr>
          <w:rFonts w:ascii="Trebuchet MS" w:eastAsia="Segoe UI Symbol" w:hAnsi="Trebuchet MS" w:cs="Arial"/>
          <w:sz w:val="22"/>
          <w:szCs w:val="22"/>
          <w:lang w:val="fr-CM" w:eastAsia="en-US"/>
        </w:rPr>
        <w:t xml:space="preserve"> pendant après les travaux</w:t>
      </w:r>
    </w:p>
    <w:p w:rsidR="004C0F99" w:rsidRPr="00EE31B8" w:rsidRDefault="004C0F99" w:rsidP="004C0F99">
      <w:pPr>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L’Entrepreneur conduira ses activités d’information et de sensibilisation et de renforcement des capacités sous le suivi du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et approbation de l’UCR. Ces activités comprendront entre autres :</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Préparer un plan de communication à soumettre à l’approbation du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Organiser au moins un atelier de formation des formateurs sur la lutte contre le braconnage, l’exploitation illicite du bois, l’insalubrité et la pollution des cours d’eau, , la lutte contre les MST et VIH – Sida.,</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prévention des VBG/AES/HS/VCE</w:t>
      </w:r>
    </w:p>
    <w:p w:rsidR="004C0F99" w:rsidRPr="00EE31B8" w:rsidRDefault="004C0F99" w:rsidP="004F4D93">
      <w:pPr>
        <w:numPr>
          <w:ilvl w:val="0"/>
          <w:numId w:val="3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Produire les supports de communication,</w:t>
      </w:r>
    </w:p>
    <w:p w:rsidR="004C0F99" w:rsidRPr="00EE31B8" w:rsidRDefault="004C0F99" w:rsidP="004F4D93">
      <w:pPr>
        <w:numPr>
          <w:ilvl w:val="0"/>
          <w:numId w:val="39"/>
        </w:numPr>
        <w:spacing w:line="259" w:lineRule="auto"/>
        <w:ind w:left="714" w:hanging="357"/>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Elaborer les rapports.</w:t>
      </w:r>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109" w:name="_Toc73934856"/>
      <w:bookmarkStart w:id="110" w:name="_Toc204763456"/>
      <w:r w:rsidRPr="00EE31B8">
        <w:rPr>
          <w:rFonts w:ascii="Trebuchet MS" w:hAnsi="Trebuchet MS" w:cs="Arial"/>
          <w:b/>
          <w:caps/>
          <w:sz w:val="22"/>
          <w:szCs w:val="22"/>
          <w:lang w:val="fr-CM"/>
        </w:rPr>
        <w:t xml:space="preserve">PROTECTION DE </w:t>
      </w:r>
      <w:bookmarkEnd w:id="109"/>
      <w:r w:rsidRPr="00EE31B8">
        <w:rPr>
          <w:rFonts w:ascii="Trebuchet MS" w:hAnsi="Trebuchet MS" w:cs="Arial"/>
          <w:b/>
          <w:caps/>
          <w:sz w:val="22"/>
          <w:szCs w:val="22"/>
          <w:lang w:val="fr-CM"/>
        </w:rPr>
        <w:t>L’ENVIRONNEMENT : EXIGENCES POUR ATTÉNUER LES IMPACTS ENVIRONNEMENTAUX</w:t>
      </w:r>
      <w:bookmarkStart w:id="111" w:name="_Hlk73820483"/>
      <w:bookmarkEnd w:id="110"/>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2" w:name="_Toc204763457"/>
      <w:r w:rsidRPr="00EE31B8">
        <w:rPr>
          <w:rFonts w:ascii="Trebuchet MS" w:eastAsia="MS Gothic" w:hAnsi="Trebuchet MS"/>
          <w:b/>
          <w:bCs/>
          <w:sz w:val="22"/>
          <w:szCs w:val="22"/>
          <w:lang w:val="fr-CM" w:eastAsia="en-US"/>
        </w:rPr>
        <w:t>IV.1. Entretien et gestion des déchets</w:t>
      </w:r>
      <w:bookmarkEnd w:id="112"/>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Pendant la durée du chantier, l’Entrepreneur veillera à ce que l’ensemble du site et ses abords soient maintenus en bon état de propreté et à ce que les déchets produits soient correctement gérés en prenant les mesures suivantes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Identifier et délimiter clairement les aires d'élimination et spécifiant quels matériaux peuvent être déposés dans chaque aire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Contrôler le placement de tous les déchets de construction (y compris les excavations de sol) dans des sites d'élimination approuvés (&gt;300 m des rivières, cours d'eau, lacs ou terres marécageuses)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Placez dans les aires autorisées toutes les ordures, métaux, huiles usées et matériaux en excès produits pendant la construction en incorporant des systèmes de recyclage et la séparation des matériaux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prendra les dispositions nécessaires pour éviter la dispersion par le vent ou les eaux de pluie par exemple avant l’élimination des déchets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produits du décapage des emprises des Terrassements seront mis en dépôt et éventuellement réemployés,</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transport des terres dans l’emprise du terrain sur les lieux à remblayer ou leurs évacuations aux décharges publiques ;</w:t>
      </w:r>
    </w:p>
    <w:p w:rsidR="004C0F99" w:rsidRPr="00EE31B8" w:rsidRDefault="004C0F99" w:rsidP="004F4D93">
      <w:pPr>
        <w:numPr>
          <w:ilvl w:val="0"/>
          <w:numId w:val="41"/>
        </w:numPr>
        <w:autoSpaceDE w:val="0"/>
        <w:autoSpaceDN w:val="0"/>
        <w:adjustRightInd w:val="0"/>
        <w:spacing w:line="276" w:lineRule="auto"/>
        <w:ind w:left="70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Minimiser la génération des déchets pendant la construction et réutiliser les déchets de construction là où c’est possible ;</w:t>
      </w:r>
    </w:p>
    <w:p w:rsidR="004C0F99" w:rsidRPr="00EE31B8" w:rsidRDefault="004C0F99" w:rsidP="004F4D93">
      <w:pPr>
        <w:numPr>
          <w:ilvl w:val="0"/>
          <w:numId w:val="36"/>
        </w:numPr>
        <w:autoSpaceDE w:val="0"/>
        <w:autoSpaceDN w:val="0"/>
        <w:adjustRightInd w:val="0"/>
        <w:spacing w:line="276" w:lineRule="auto"/>
        <w:ind w:firstLine="0"/>
        <w:contextualSpacing/>
        <w:jc w:val="both"/>
        <w:rPr>
          <w:rFonts w:ascii="Trebuchet MS" w:eastAsia="MS Mincho" w:hAnsi="Trebuchet MS" w:cs="Arial"/>
          <w:sz w:val="22"/>
          <w:szCs w:val="22"/>
          <w:lang w:val="fr-CM" w:eastAsia="en-US"/>
        </w:rPr>
      </w:pP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mesures suivantes devront être prises pour l’entretien du chantier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Identifier et délimiter les aires pour l'équipement d'entretien (loin des rivières, cours d'eau, lacs ou terres marécageuses)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Veiller à ce que toutes les activités de l'équipement d'entretien soient faites dans les zones d'entretien délimitées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Ne jamais éliminer de l'huile ou la verser sur le sol, dans les cours d'eau, les zones basses, les cavités des carrières désaffectées.</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devra éviter tout déversement ou rejet d’eaux usées, d’eaux de vidange, hydrocarbures, et polluants de toutes natures, dans les eaux superficielles ou souterraines. Les points de rejet et de vidange seront indiqués par l’Entrepreneur.</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rsidR="004C0F99" w:rsidRPr="00EE31B8" w:rsidRDefault="004C0F99" w:rsidP="004F4D93">
      <w:pPr>
        <w:numPr>
          <w:ilvl w:val="0"/>
          <w:numId w:val="36"/>
        </w:numPr>
        <w:autoSpaceDE w:val="0"/>
        <w:autoSpaceDN w:val="0"/>
        <w:adjustRightInd w:val="0"/>
        <w:spacing w:line="276" w:lineRule="auto"/>
        <w:ind w:left="0" w:firstLine="0"/>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3" w:name="_Toc204763458"/>
      <w:r w:rsidRPr="00EE31B8">
        <w:rPr>
          <w:rFonts w:ascii="Trebuchet MS" w:eastAsia="MS Gothic" w:hAnsi="Trebuchet MS"/>
          <w:b/>
          <w:bCs/>
          <w:sz w:val="22"/>
          <w:szCs w:val="22"/>
          <w:lang w:val="fr-CM" w:eastAsia="en-US"/>
        </w:rPr>
        <w:t>IV.2. Mesures préventives contre les nuisances sonores et les émissions de poussières</w:t>
      </w:r>
      <w:bookmarkEnd w:id="113"/>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prêtera une attention particulière pour limiter les éventuelles nuisances par le bruit. A cet effet, il devra respecter les seuils de bruit prescrits par la Loi.</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4" w:name="_Toc204763459"/>
      <w:r w:rsidRPr="00EE31B8">
        <w:rPr>
          <w:rFonts w:ascii="Trebuchet MS" w:eastAsia="MS Gothic" w:hAnsi="Trebuchet MS"/>
          <w:b/>
          <w:bCs/>
          <w:sz w:val="22"/>
          <w:szCs w:val="22"/>
          <w:lang w:val="fr-CM" w:eastAsia="en-US"/>
        </w:rPr>
        <w:t>IV.3. Stockage et utilisation des substances potentiellement polluantes</w:t>
      </w:r>
      <w:bookmarkEnd w:id="114"/>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De manière générale, le stockage et la manipulation de substances potentiellement polluantes ou dangereuses (huiles, carburant…) devra respecter les principes suivants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limitation des quantités stockées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stockage organisé, en un site ou selon des modalités ne permettant pas l'accès à une personne extérieure au chantier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manipulation par des personnels responsabilisés  et équipés d’EPI;</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signalisation du site de stockage par un panneau indiquant la nature du danger.</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stockage des produits chimiques liquides se fera sur rétention pour prévenir les déversements accidentels et la pollution du sol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produits chimiques utilisés devront être munis de fiche de données de sécurité (FDS) à afficher sur le lieu de stockage.</w:t>
      </w:r>
    </w:p>
    <w:p w:rsidR="004C0F99" w:rsidRPr="00EE31B8" w:rsidRDefault="004C0F99" w:rsidP="004F4D93">
      <w:pPr>
        <w:numPr>
          <w:ilvl w:val="0"/>
          <w:numId w:val="36"/>
        </w:numPr>
        <w:autoSpaceDE w:val="0"/>
        <w:autoSpaceDN w:val="0"/>
        <w:adjustRightInd w:val="0"/>
        <w:spacing w:line="276" w:lineRule="auto"/>
        <w:ind w:firstLine="0"/>
        <w:contextualSpacing/>
        <w:jc w:val="both"/>
        <w:rPr>
          <w:rFonts w:ascii="Trebuchet MS" w:eastAsia="MS Mincho" w:hAnsi="Trebuchet MS" w:cs="Arial"/>
          <w:sz w:val="22"/>
          <w:szCs w:val="22"/>
          <w:lang w:val="fr-CM" w:eastAsia="en-US"/>
        </w:rPr>
      </w:pP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5" w:name="_Toc204763460"/>
      <w:r w:rsidRPr="00EE31B8">
        <w:rPr>
          <w:rFonts w:ascii="Trebuchet MS" w:eastAsia="MS Gothic" w:hAnsi="Trebuchet MS"/>
          <w:b/>
          <w:bCs/>
          <w:sz w:val="22"/>
          <w:szCs w:val="22"/>
          <w:lang w:val="fr-CM" w:eastAsia="en-US"/>
        </w:rPr>
        <w:t>IV.4. Carburants et lubrifiants</w:t>
      </w:r>
      <w:bookmarkEnd w:id="115"/>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6" w:name="_Toc204763461"/>
      <w:r w:rsidRPr="00EE31B8">
        <w:rPr>
          <w:rFonts w:ascii="Trebuchet MS" w:eastAsia="MS Gothic" w:hAnsi="Trebuchet MS"/>
          <w:b/>
          <w:bCs/>
          <w:sz w:val="22"/>
          <w:szCs w:val="22"/>
          <w:lang w:val="fr-CM" w:eastAsia="en-US"/>
        </w:rPr>
        <w:t>IV.5. Autres substances potentiellement polluantes</w:t>
      </w:r>
      <w:bookmarkEnd w:id="116"/>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L’emploi d’autres substances potentiellement polluantes sera signalé au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avant leur utilisation. L’entreprise apportera la preuve du caractère légal de leur emploi et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avisera les services techniques compétents pour autorisation et éventuellement prescription de consignes de précaution.</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7" w:name="_Toc204763462"/>
      <w:r w:rsidRPr="00EE31B8">
        <w:rPr>
          <w:rFonts w:ascii="Trebuchet MS" w:eastAsia="MS Gothic" w:hAnsi="Trebuchet MS"/>
          <w:b/>
          <w:bCs/>
          <w:sz w:val="22"/>
          <w:szCs w:val="22"/>
          <w:lang w:val="fr-CM" w:eastAsia="en-US"/>
        </w:rPr>
        <w:t>IV.6. Gestion des pollutions accidentelles</w:t>
      </w:r>
      <w:bookmarkEnd w:id="117"/>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En cas de pollution accidentelle, l’Entrepreneur avisera sans délai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8" w:name="_Toc204763463"/>
      <w:r w:rsidRPr="00EE31B8">
        <w:rPr>
          <w:rFonts w:ascii="Trebuchet MS" w:eastAsia="MS Gothic" w:hAnsi="Trebuchet MS"/>
          <w:b/>
          <w:bCs/>
          <w:sz w:val="22"/>
          <w:szCs w:val="22"/>
          <w:lang w:val="fr-CM" w:eastAsia="en-US"/>
        </w:rPr>
        <w:t>IV.7. Principe d’intervention suite à une pollution accidentelle</w:t>
      </w:r>
      <w:bookmarkEnd w:id="118"/>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En cas de déversement accidentel de substances polluantes, les mesures suivantes devront être prises :</w:t>
      </w:r>
    </w:p>
    <w:p w:rsidR="004C0F99" w:rsidRPr="00EE31B8" w:rsidRDefault="004C0F99" w:rsidP="004F4D93">
      <w:pPr>
        <w:numPr>
          <w:ilvl w:val="0"/>
          <w:numId w:val="41"/>
        </w:numPr>
        <w:autoSpaceDE w:val="0"/>
        <w:autoSpaceDN w:val="0"/>
        <w:adjustRightInd w:val="0"/>
        <w:spacing w:line="276" w:lineRule="auto"/>
        <w:ind w:left="709" w:hanging="349"/>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Eviter la contamination du sol par le saupoudrage de produits absorbants spécifiques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En cas de proximité d’une source d’eau (puits, cours d’eau…), éviter la contamination des eaux par blocage, barrage, digue de terre, dans un premier temps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Excaver les terres polluées au droit de la surface d’infiltration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Traiter les parties polluées de façon écologiquement rationnelle (mise en décharge, enfouissement, incinération, selon la nature de la pollution).</w:t>
      </w:r>
    </w:p>
    <w:p w:rsidR="004C0F99" w:rsidRPr="00EE31B8" w:rsidRDefault="004C0F99" w:rsidP="004F4D93">
      <w:pPr>
        <w:numPr>
          <w:ilvl w:val="0"/>
          <w:numId w:val="36"/>
        </w:numPr>
        <w:autoSpaceDE w:val="0"/>
        <w:autoSpaceDN w:val="0"/>
        <w:adjustRightInd w:val="0"/>
        <w:spacing w:line="276" w:lineRule="auto"/>
        <w:ind w:firstLine="0"/>
        <w:contextualSpacing/>
        <w:jc w:val="both"/>
        <w:rPr>
          <w:rFonts w:ascii="Trebuchet MS" w:eastAsia="MS Mincho" w:hAnsi="Trebuchet MS" w:cs="Arial"/>
          <w:sz w:val="22"/>
          <w:szCs w:val="22"/>
          <w:lang w:val="fr-CM" w:eastAsia="en-US"/>
        </w:rPr>
      </w:pP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19" w:name="_Toc204763464"/>
      <w:r w:rsidRPr="00EE31B8">
        <w:rPr>
          <w:rFonts w:ascii="Trebuchet MS" w:eastAsia="MS Gothic" w:hAnsi="Trebuchet MS"/>
          <w:b/>
          <w:bCs/>
          <w:sz w:val="22"/>
          <w:szCs w:val="22"/>
          <w:lang w:val="fr-CM" w:eastAsia="en-US"/>
        </w:rPr>
        <w:t>IV.8. Protection des espaces naturels contre l’incendie</w:t>
      </w:r>
      <w:bookmarkEnd w:id="119"/>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Il sera fait une stricte application de la réglementation en vigueur (code forestier). D’une façon générale, l’emploi du feu est interdit sur le chantier sauf dérogation expresse délivrée par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dans la limite des permissions édictées par la réglementation nationale en vigueur. Dans ce cas, l’Entrepreneur observera les consignes minimales suivantes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Brûlage autorisé uniquement par vent faible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Site préalablement débroussaillé sur vingt mètres de rayon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Feu sous surveillance constante d’une personne compétente armée de moyens de lutte contre l’incendie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En cas de propagation, alerte rapide des secours et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par tout moyen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Extinction totale du foyer en fin du brûlage. Le recouvrement par de la terre est interdit.</w:t>
      </w:r>
    </w:p>
    <w:p w:rsidR="004C0F99" w:rsidRPr="00EE31B8" w:rsidRDefault="004C0F99" w:rsidP="004C0F99">
      <w:pPr>
        <w:autoSpaceDE w:val="0"/>
        <w:autoSpaceDN w:val="0"/>
        <w:adjustRightInd w:val="0"/>
        <w:spacing w:line="276" w:lineRule="auto"/>
        <w:jc w:val="both"/>
        <w:rPr>
          <w:rFonts w:ascii="Trebuchet MS" w:eastAsia="MS Mincho" w:hAnsi="Trebuchet MS" w:cs="Arial"/>
          <w:b/>
          <w:bCs/>
          <w:sz w:val="22"/>
          <w:szCs w:val="22"/>
          <w:lang w:val="fr-CM" w:eastAsia="en-US"/>
        </w:rPr>
      </w:pP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20" w:name="_Toc204763465"/>
      <w:r w:rsidRPr="00EE31B8">
        <w:rPr>
          <w:rFonts w:ascii="Trebuchet MS" w:eastAsia="MS Gothic" w:hAnsi="Trebuchet MS"/>
          <w:b/>
          <w:bCs/>
          <w:sz w:val="22"/>
          <w:szCs w:val="22"/>
          <w:lang w:val="fr-CM" w:eastAsia="en-US"/>
        </w:rPr>
        <w:t>IV.9. Conservation de l’intégrité paysagère du site</w:t>
      </w:r>
      <w:bookmarkEnd w:id="120"/>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Aucune atteinte ne sera portée à la végétation située hors de l’emprise des ouvrages, des accès ou des aires de travail ou de stockage prévues. De plus, des mesures de protection sur les essences protégées ou rares devraient être prises.</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devrait effectuer une plantation de compensation après les travaux en cas de déboisement ou d'abattage d'arbres.</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remise en état des lieux avant repli de chantier pourra être imposée en cas de modification significative du site.</w:t>
      </w:r>
    </w:p>
    <w:p w:rsidR="004C0F99" w:rsidRPr="00EE31B8" w:rsidRDefault="004C0F99" w:rsidP="004C0F99">
      <w:pPr>
        <w:autoSpaceDE w:val="0"/>
        <w:autoSpaceDN w:val="0"/>
        <w:adjustRightInd w:val="0"/>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Toute zone de sensibilité environnementale doit être contournée par le projet (exemple des zones d’inondation saisonnière). Aussi, toutes les précautions doivent être prises afin de préserver les points d’eau (puits, sources, fontaines, mares…).</w:t>
      </w:r>
      <w:bookmarkEnd w:id="111"/>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21" w:name="_Toc204763466"/>
      <w:r w:rsidRPr="00EE31B8">
        <w:rPr>
          <w:rFonts w:ascii="Trebuchet MS" w:eastAsia="MS Gothic" w:hAnsi="Trebuchet MS"/>
          <w:b/>
          <w:bCs/>
          <w:sz w:val="22"/>
          <w:szCs w:val="22"/>
          <w:lang w:val="fr-CM" w:eastAsia="en-US"/>
        </w:rPr>
        <w:t>IV.10. Protection de la biodiversité</w:t>
      </w:r>
      <w:bookmarkEnd w:id="121"/>
    </w:p>
    <w:p w:rsidR="004C0F99" w:rsidRPr="00EE31B8" w:rsidRDefault="004C0F99" w:rsidP="004C0F99">
      <w:pPr>
        <w:spacing w:line="259" w:lineRule="auto"/>
        <w:jc w:val="both"/>
        <w:rPr>
          <w:rFonts w:ascii="Trebuchet MS" w:eastAsia="MS Mincho" w:hAnsi="Trebuchet MS" w:cs="Tahoma"/>
          <w:sz w:val="22"/>
          <w:szCs w:val="22"/>
          <w:lang w:val="fr-CM"/>
        </w:rPr>
      </w:pPr>
      <w:r w:rsidRPr="00EE31B8">
        <w:rPr>
          <w:rFonts w:ascii="Trebuchet MS" w:eastAsia="MS Mincho" w:hAnsi="Trebuchet MS" w:cs="Tahoma"/>
          <w:sz w:val="22"/>
          <w:szCs w:val="22"/>
          <w:lang w:val="fr-CM"/>
        </w:rPr>
        <w:t>Outre le respect des résolutions du Plan de gestion de la Biodiversité qui sera élaboré et mis à la disposition de l’Entrepreneur, ce dernier devra prendre les dispositions initiales suivantes pendant l’exécution des travaux :</w:t>
      </w:r>
    </w:p>
    <w:p w:rsidR="004C0F99" w:rsidRPr="00EE31B8" w:rsidRDefault="004C0F99" w:rsidP="004C0F99">
      <w:pPr>
        <w:spacing w:line="259" w:lineRule="auto"/>
        <w:jc w:val="both"/>
        <w:rPr>
          <w:rFonts w:ascii="Trebuchet MS" w:eastAsia="MS Mincho" w:hAnsi="Trebuchet MS" w:cs="Tahoma"/>
          <w:sz w:val="22"/>
          <w:szCs w:val="22"/>
          <w:lang w:val="fr-CM"/>
        </w:rPr>
      </w:pPr>
      <w:r w:rsidRPr="00EE31B8">
        <w:rPr>
          <w:rFonts w:ascii="Trebuchet MS" w:eastAsia="MS Mincho" w:hAnsi="Trebuchet MS" w:cs="Tahoma"/>
          <w:sz w:val="22"/>
          <w:szCs w:val="22"/>
          <w:lang w:val="fr-CM"/>
        </w:rPr>
        <w:t>Proscrire les installations de chantier et des bases-vie dans la proximité des deux parcs, en dehors des zones tampons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Proscrire l’ouverture des zones d’emprunt et des zones de dépôt dans le domaine desdits parcs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Proscrire la recherche de bois d’œuvre (planches, piquets et jalons) dans le domaine desdits parcs ainsi que leurs zones tampons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Proscrire la consommation, la chasse et le transport de la viande de brousse par le personnel du chantier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Eviter d’implanter certains équipements de la route, notamment les aires de repos, postes de péage et de pesage à l’intérieur des parcs nationaux et de leurs zones tampons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Obtenir les autorisations de recherche de gites d’emprunt dans les domaines et zones tampons suivant le plan de zonage du parc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Collaborer avec les conservateurs des parcs pour le choix des zones pouvant être dédiées à l’exploitation des zones d’emprunt, même dans les situations critiques de manque de matériaux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Planifier en collaboration avec les conservateurs des parcs nationaux, des travaux dans la proximité des parcs en tenant compte des lieux et des périodes de passage des animaux pendant leurs migrations saisonnières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Aménager des tunnels ou passerelles selon les cas, pour la traversée des animaux sauvages avec la collaboration des conservateurs qui maîtrisent les points de traversées de ces animaux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Poser des signalétiques par la matérialisation physique aux entrées et sorties des parcs, ainsi qu’aux points de traversée des animaux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Mettre en place des aménagements comme les ralentisseurs de vitesse pourront être faites à ces points afin de réduire la vitesse des automobilistes ;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sensibilisation se feront par l’équipe de sauvegarde au profit du personnel des travaux, et par une ONG locale au profit des populations riveraines ;</w:t>
      </w:r>
    </w:p>
    <w:p w:rsidR="004C0F99" w:rsidRPr="00EE31B8" w:rsidRDefault="004C0F99" w:rsidP="004F4D93">
      <w:pPr>
        <w:numPr>
          <w:ilvl w:val="0"/>
          <w:numId w:val="41"/>
        </w:numPr>
        <w:autoSpaceDE w:val="0"/>
        <w:autoSpaceDN w:val="0"/>
        <w:adjustRightInd w:val="0"/>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Adopter des mesures d’éducation et sensibilisation du personnel et des sous-traitants, ainsi de la maîtrise d’œuvre à préserver les ressources des parcs.  </w:t>
      </w:r>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122" w:name="_Toc204763467"/>
      <w:r w:rsidRPr="00EE31B8">
        <w:rPr>
          <w:rFonts w:ascii="Trebuchet MS" w:hAnsi="Trebuchet MS" w:cs="Arial"/>
          <w:b/>
          <w:caps/>
          <w:sz w:val="22"/>
          <w:szCs w:val="22"/>
          <w:lang w:val="fr-CM"/>
        </w:rPr>
        <w:t>Gestion des risques et impacts SOCIAUX : Plan/Programme/Mesures pour gérer les risques et impacts sociaux</w:t>
      </w:r>
      <w:bookmarkEnd w:id="122"/>
    </w:p>
    <w:p w:rsidR="004C0F99" w:rsidRPr="00EE31B8" w:rsidRDefault="004C0F99" w:rsidP="004C0F99">
      <w:pPr>
        <w:spacing w:line="259" w:lineRule="auto"/>
        <w:jc w:val="both"/>
        <w:rPr>
          <w:rFonts w:ascii="Trebuchet MS" w:eastAsia="MS Mincho" w:hAnsi="Trebuchet MS" w:cs="Arial"/>
          <w:iCs/>
          <w:sz w:val="22"/>
          <w:szCs w:val="22"/>
          <w:lang w:val="fr-CM" w:eastAsia="en-US"/>
        </w:rPr>
      </w:pPr>
      <w:r w:rsidRPr="00EE31B8">
        <w:rPr>
          <w:rFonts w:ascii="Trebuchet MS" w:eastAsia="MS Mincho" w:hAnsi="Trebuchet MS" w:cs="Arial"/>
          <w:iCs/>
          <w:sz w:val="22"/>
          <w:szCs w:val="22"/>
          <w:lang w:val="fr-CM" w:eastAsia="en-US"/>
        </w:rPr>
        <w:t xml:space="preserve">L’Entrepreneur doit établir un programme détaillé de gestion sociale du chantier. Ledit programme détaillé doit contenir les Plan/Programme/mesures suivants : </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23" w:name="_Toc204763468"/>
      <w:r w:rsidRPr="00EE31B8">
        <w:rPr>
          <w:rFonts w:ascii="Trebuchet MS" w:eastAsia="MS Gothic" w:hAnsi="Trebuchet MS"/>
          <w:b/>
          <w:bCs/>
          <w:sz w:val="22"/>
          <w:szCs w:val="22"/>
          <w:lang w:val="fr-CM" w:eastAsia="en-US"/>
        </w:rPr>
        <w:t>V.1.  Plan/Programme/mesures de gestion de la main d’œuvre</w:t>
      </w:r>
      <w:bookmarkEnd w:id="123"/>
    </w:p>
    <w:p w:rsidR="004C0F99" w:rsidRPr="00EE31B8" w:rsidRDefault="004C0F99" w:rsidP="004C0F99">
      <w:pPr>
        <w:spacing w:line="259" w:lineRule="auto"/>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indiqueront de quelle façon cette NES s’appliquera aux différentes catégories de travailleurs/travailleuses de l’entrepreneur.</w:t>
      </w:r>
    </w:p>
    <w:p w:rsidR="004C0F99" w:rsidRPr="00EE31B8" w:rsidRDefault="004C0F99" w:rsidP="004C0F99">
      <w:pPr>
        <w:spacing w:line="259" w:lineRule="auto"/>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 xml:space="preserve">Les principes à respecter pour l’élaboration des procédures sont les suivants :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Tous les travailleurs/travailleuses seront informés des termes et conditions de travail et d’emploi à l’embauche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La loi est explicite sur le système de rémunération, les heures de travail et les droits du travailleur (y compris les promotions, les congés payés, les congés de maladie, …), la liberté d’adhérer à une organisation syndicale légalement constituée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Les salarié (es) de l’Entrepreneur seront informées de toutes retenues et déductions à la source qui sont effectuées sur leurs rémunérations conformément aux dispositions des lois et règlements en vigueur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L’Entrepreneur met à la disposition de tout travailleur/travailleuse nouvellement recruté(e) toutes les informations nécessaires et informe le personnel de toute modification intervenant en cours de contrat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Le salaire, les heures de travail et autres dispositions spécifiques applicables sont consignés au niveau du contrat du travail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Des mesures relatives à la santé et la sécurité au travail seront appliquées au projet. L’Entrepreneur a la charge de leur mise en œuvre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 xml:space="preserve">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w:t>
      </w:r>
      <w:r w:rsidRPr="00EE31B8">
        <w:rPr>
          <w:rFonts w:ascii="Trebuchet MS" w:hAnsi="Trebuchet MS" w:cs="Tahoma"/>
          <w:sz w:val="22"/>
          <w:szCs w:val="22"/>
          <w:lang w:val="fr-CM"/>
        </w:rPr>
        <w:t>d’Ouvrage</w:t>
      </w:r>
      <w:r w:rsidRPr="00EE31B8">
        <w:rPr>
          <w:rFonts w:ascii="Trebuchet MS" w:eastAsia="MS Mincho" w:hAnsi="Trebuchet MS" w:cs="Arial"/>
          <w:iCs/>
          <w:sz w:val="22"/>
          <w:szCs w:val="22"/>
          <w:lang w:val="fr-CM" w:eastAsia="en-US"/>
        </w:rPr>
        <w:t>.</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Les travailleurs/travailleuses du projet auront accès à des installations adaptées à leurs conditions de travail, y compris des cantines et des aires de repos convenables (le cas échéant), des installations sanitaires séparées par sexe et bien éclairées. Dans le cas où 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Organisations de travailleurs/travailleuses : Conformément au droit national le droit des travailleurs à se constituer en association, à adhérer à une organisation de leur choix et à négocier collectivement sans ingérence aucune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Les aspects relatifs à la protection de la main-d’œuvre, notamment, le travail des enfants (filles et garçons) et âge minimum et le travail forcé ; Un mécanisme de gestion des plaintes sera mis à la disposition de tous les travailleurs/travailleuses. 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Sous-Traitance : l’entrepreneur devra inclure des dispositions équivalentes et des mécanismes de recours en cas de non-conformité dans leurs accords contractuels avec les sous-traitants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Des conditions de protection sociale (prévoyance sociale, assurance le cas échéant, etc.)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De l’employabilité (profil de carrière et formation) ;</w:t>
      </w:r>
    </w:p>
    <w:p w:rsidR="004C0F99" w:rsidRPr="00EE31B8" w:rsidRDefault="004C0F99" w:rsidP="004F4D93">
      <w:pPr>
        <w:numPr>
          <w:ilvl w:val="0"/>
          <w:numId w:val="41"/>
        </w:numPr>
        <w:spacing w:line="259" w:lineRule="auto"/>
        <w:ind w:left="567" w:hanging="567"/>
        <w:jc w:val="both"/>
        <w:rPr>
          <w:rFonts w:ascii="Trebuchet MS" w:eastAsia="MS Mincho" w:hAnsi="Trebuchet MS" w:cs="Arial"/>
          <w:i/>
          <w:iCs/>
          <w:sz w:val="22"/>
          <w:szCs w:val="22"/>
          <w:lang w:val="fr-CM" w:eastAsia="en-US"/>
        </w:rPr>
      </w:pPr>
      <w:r w:rsidRPr="00EE31B8">
        <w:rPr>
          <w:rFonts w:ascii="Trebuchet MS" w:eastAsia="MS Mincho" w:hAnsi="Trebuchet MS" w:cs="Arial"/>
          <w:iCs/>
          <w:sz w:val="22"/>
          <w:szCs w:val="22"/>
          <w:lang w:val="fr-CM" w:eastAsia="en-US"/>
        </w:rPr>
        <w:t>De la fourniture en eau potable et en eau à des fins domestiques, en tenant compte des conditions locales pour les travailleurs.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24" w:name="_Toc161655317"/>
      <w:bookmarkStart w:id="125" w:name="_Toc204763469"/>
      <w:r w:rsidRPr="00EE31B8">
        <w:rPr>
          <w:rFonts w:ascii="Trebuchet MS" w:eastAsia="MS Gothic" w:hAnsi="Trebuchet MS"/>
          <w:b/>
          <w:bCs/>
          <w:sz w:val="22"/>
          <w:szCs w:val="22"/>
          <w:lang w:val="fr-CM" w:eastAsia="en-US"/>
        </w:rPr>
        <w:t>V.2.  Plan/Programme/mesures de gestion de l'afflux de la main-d'œuvre</w:t>
      </w:r>
      <w:bookmarkEnd w:id="124"/>
      <w:bookmarkEnd w:id="125"/>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maladies transmissibles et charge sur les services de santé locaux; une augmentation des incidents de violence base sur le genre ; augmentation de la circulation et des accidents connexes ; entre autres.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26" w:name="_Toc161655318"/>
      <w:bookmarkStart w:id="127" w:name="_Toc204763470"/>
      <w:bookmarkStart w:id="128" w:name="_Hlk161306868"/>
      <w:r w:rsidRPr="00EE31B8">
        <w:rPr>
          <w:rFonts w:ascii="Trebuchet MS" w:eastAsia="MS Gothic" w:hAnsi="Trebuchet MS"/>
          <w:b/>
          <w:bCs/>
          <w:sz w:val="22"/>
          <w:szCs w:val="22"/>
          <w:lang w:val="fr-CM" w:eastAsia="en-US"/>
        </w:rPr>
        <w:t>V.3.  Plan/Programme/mesures de prévention et réponse aux Violences Basées sur le Genre : Exploitation et Abus Sexuel (EAS) et Harcèlent Sexuel (HS)</w:t>
      </w:r>
      <w:bookmarkEnd w:id="126"/>
      <w:bookmarkEnd w:id="127"/>
    </w:p>
    <w:bookmarkEnd w:id="128"/>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 plan d’action à mettre en œuvre pour l’entreprise reposera essentiellement sur le Plan d’action relatif aux VBG du Projet qui comprend entre autres des sensibilisations 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 dispositif VBG/EAS/HS du MGP devrait principalement servir à :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(ii) enregistrer la résolution de la plainte. Les informations conservées par le MGP seront documentées mais resteront absolument confidentielles, surtout lorsqu’elles ont trait à l’identité du plaignant (e).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Toute allégation d’EAS et/ou de HS reçue par l’Entrepreneur (y compris par l’entremise de Sous-traitant), du Maître d’Ouvrage ou du Chef de Projet doit être documentée et rapidement soumise à l’autre Partie et au Chef de Projet. Tout en maintenant la confidentialité concernant 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29" w:name="_Toc204763471"/>
      <w:r w:rsidRPr="00EE31B8">
        <w:rPr>
          <w:rFonts w:ascii="Trebuchet MS" w:eastAsia="MS Gothic" w:hAnsi="Trebuchet MS"/>
          <w:b/>
          <w:bCs/>
          <w:sz w:val="22"/>
          <w:szCs w:val="22"/>
          <w:lang w:val="fr-CM" w:eastAsia="en-US"/>
        </w:rPr>
        <w:t>V.4.  Plan/Programme/mesures de prévention des dommages aux personnes et aux biens</w:t>
      </w:r>
      <w:bookmarkEnd w:id="129"/>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est chargé de veiller au respect strict de ces mesures de sécurité.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Former son personnel, notamment les conducteurs, au respect des piétons et troupeaux d’animaux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tranchées seront au besoin, entourées de solides barrières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Un éclairage des barrières et des passerelles sera assuré pendant la nuit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Assurer la signalisation et le gardiennage imposés ;</w:t>
      </w:r>
    </w:p>
    <w:p w:rsidR="004C0F99" w:rsidRPr="00EE31B8" w:rsidRDefault="004C0F99" w:rsidP="004F4D93">
      <w:pPr>
        <w:numPr>
          <w:ilvl w:val="0"/>
          <w:numId w:val="41"/>
        </w:numPr>
        <w:spacing w:line="276" w:lineRule="auto"/>
        <w:ind w:left="426"/>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Signaler les travaux de manière adéquate.</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Assurer le passage des véhicules, sauf impossibilité absolue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routes ne seront pas coupées en même temps sur plus de la moitié de leur largeur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tranchées longeant les routes et engageant l’emprise de celles-ci ne seront pas ouvertes sur une longueur supérieure à 200 m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Préserver de toutes dégradations les murs des riverains, les ouvrages des voies publiques, tels que bordures, bornes, etc., les lignes électriques ou téléphoniques et les canalisations et câbles de toute natures rencontrés dans le sol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Maintenir en état de fonctionnement, pendant toute la durée des travaux, les câbles existants et les canalisations et installations existantes assurant la distribution d’eau potable, ou l’évacuation des eaux usées.</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ne doit pas donner, faire le troc ou autrement céder aucune arme ou munition de quelque sorte que ce soit, pour quiconque, ou permettre à son personnel de le faire.</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30" w:name="_Toc161655319"/>
      <w:bookmarkStart w:id="131" w:name="_Toc204763472"/>
      <w:r w:rsidRPr="00EE31B8">
        <w:rPr>
          <w:rFonts w:ascii="Trebuchet MS" w:eastAsia="MS Gothic" w:hAnsi="Trebuchet MS"/>
          <w:b/>
          <w:bCs/>
          <w:sz w:val="22"/>
          <w:szCs w:val="22"/>
          <w:lang w:val="fr-CM" w:eastAsia="en-US"/>
        </w:rPr>
        <w:t>V.5.  Plan/Programme/mesures de gestion d'occupation de personnes de l'emprise : restriction d'accès des riverains à leur résidences ou commerces et/ou servitudes de passage ou de transit (Voir également Plan de Réinstallation des sous-projets selon le cas)</w:t>
      </w:r>
      <w:bookmarkEnd w:id="130"/>
      <w:bookmarkEnd w:id="131"/>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Avant le démarrage des travaux, l’Entrepreneur doit instruire une procédure de repérage des réseaux des concessionnaires (eau potable, électricité, téléphone, égout, etc.) sur plan qui sera formalisée par un Procès-verbal signé par toutes les parties (Entrepreneur,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concessionnaires).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L'Entrepreneur doit prendre toutes les précautions nécessaires pour éviter toutes sortes de dommages aux personnes ou aux biens de toute nature, y compris les propriétés adjacentes aux travaux, étant seul et exclusivement responsable de la réparation des dommages et préjudices causés par et/ou ses travaux.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calendrier d'exécution des travaux. Les surfaces à disposer pour ce projet sont décrites dans le Plan de Déplacement des Travaux, sur la base de ce cahier des charges.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Afin d'assurer le maintien des services existants dans les zones d'influence directe, avant le début des travaux, le maitre d’ouvrage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Pour les travaux nécessitant une interruption momentanée de la circulation, l’Entrepreneur soumettra au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au moins un (1) mois à l’avance son programme détaillé de travail. Après approbation, l’Entrepreneur sera chargé de l’affichage de ce programme d’interruption partout où de besoin, de l’information officielles des autorités locales et des populations (par radio par exemple). En aucun cas les interruptions de circulation ne pourront dépasser quatre (4) heures consécutives dans la journée et huit (8) heures consécutives la nuit.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32" w:name="_Toc204763473"/>
      <w:r w:rsidRPr="00EE31B8">
        <w:rPr>
          <w:rFonts w:ascii="Trebuchet MS" w:eastAsia="MS Gothic" w:hAnsi="Trebuchet MS"/>
          <w:b/>
          <w:bCs/>
          <w:sz w:val="22"/>
          <w:szCs w:val="22"/>
          <w:lang w:val="fr-CM" w:eastAsia="en-US"/>
        </w:rPr>
        <w:t>V.6.  Plan/Programme/mesures de Gestion du patrimoine culturel</w:t>
      </w:r>
      <w:bookmarkEnd w:id="132"/>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veillera à :</w:t>
      </w:r>
    </w:p>
    <w:p w:rsidR="004C0F99" w:rsidRPr="00EE31B8" w:rsidRDefault="004C0F99" w:rsidP="004F4D93">
      <w:pPr>
        <w:numPr>
          <w:ilvl w:val="0"/>
          <w:numId w:val="5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Éviter que le projet modifie les sites historiques, archéologiques, ou culturels ;</w:t>
      </w:r>
    </w:p>
    <w:p w:rsidR="004C0F99" w:rsidRPr="00EE31B8" w:rsidRDefault="004C0F99" w:rsidP="004F4D93">
      <w:pPr>
        <w:numPr>
          <w:ilvl w:val="0"/>
          <w:numId w:val="5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Prendre en charge les préoccupations des femmes et favoriser leur implication dans la prise de décision ;</w:t>
      </w:r>
    </w:p>
    <w:p w:rsidR="004C0F99" w:rsidRPr="00EE31B8" w:rsidRDefault="004C0F99" w:rsidP="004F4D93">
      <w:pPr>
        <w:numPr>
          <w:ilvl w:val="0"/>
          <w:numId w:val="5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Recruter en priorité la main d’œuvre non qualifiée dans la population locale.</w:t>
      </w:r>
    </w:p>
    <w:p w:rsidR="004C0F99" w:rsidRPr="00EE31B8" w:rsidRDefault="004C0F99" w:rsidP="004C0F99">
      <w:p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mesures suivantes sont à prendre au cas où des objets de valeur culturelle ou religieuse seraient mis à jour pendant les excavations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Protéger les objets autant que possible en utilisant des couvertures en plastique et prendre le cas échéant des mesures pour stabiliser la zone afin de protéger correctement les objets ;</w:t>
      </w:r>
    </w:p>
    <w:p w:rsidR="004C0F99" w:rsidRPr="00EE31B8" w:rsidRDefault="004C0F99" w:rsidP="004F4D93">
      <w:pPr>
        <w:numPr>
          <w:ilvl w:val="0"/>
          <w:numId w:val="41"/>
        </w:numPr>
        <w:spacing w:line="259" w:lineRule="auto"/>
        <w:ind w:left="426"/>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Ne reprendre les travaux qu'après avoir reçu l'autorisation des autorités compétentes.</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33" w:name="_Toc161655321"/>
      <w:bookmarkStart w:id="134" w:name="_Toc204763474"/>
      <w:r w:rsidRPr="00EE31B8">
        <w:rPr>
          <w:rFonts w:ascii="Trebuchet MS" w:eastAsia="MS Gothic" w:hAnsi="Trebuchet MS"/>
          <w:b/>
          <w:bCs/>
          <w:sz w:val="22"/>
          <w:szCs w:val="22"/>
          <w:lang w:val="fr-CM" w:eastAsia="en-US"/>
        </w:rPr>
        <w:t>V.7.  Plan/Programme/mesures de Communication Sociale</w:t>
      </w:r>
      <w:bookmarkEnd w:id="133"/>
      <w:bookmarkEnd w:id="134"/>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35" w:name="_Toc161655322"/>
      <w:bookmarkStart w:id="136" w:name="_Toc204763475"/>
      <w:r w:rsidRPr="00EE31B8">
        <w:rPr>
          <w:rFonts w:ascii="Trebuchet MS" w:eastAsia="MS Gothic" w:hAnsi="Trebuchet MS"/>
          <w:b/>
          <w:bCs/>
          <w:sz w:val="22"/>
          <w:szCs w:val="22"/>
          <w:lang w:val="fr-CM" w:eastAsia="en-US"/>
        </w:rPr>
        <w:t>V.8.  Plan/Programme/mesures de gestion des plaintes : le mécanisme de gestion des plaintes (MGP)</w:t>
      </w:r>
      <w:bookmarkEnd w:id="135"/>
      <w:bookmarkEnd w:id="136"/>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Une feuille de calcul contenant les cas survenus avec des informations sur le traitement et la résolution sera présentée au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et à l’UCR sur une base mensuelle.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Les plaintes, conformément au MGP du Projet, peuvent être faites en personne sur le chantier de construction, au moyen du téléphone fourni par l'entrepreneur, du téléphone et les canaux activés par le Projet.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sites(exemple : l’entrée des bases chantiers et base vies, tableaux d’affichages du chantier, etc.)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activités, les équipements et les infrastructures du projet, exposition potentielle de la communauté aux maladies.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w:t>
      </w:r>
      <w:r w:rsidRPr="00EE31B8">
        <w:rPr>
          <w:rFonts w:ascii="Trebuchet MS" w:hAnsi="Trebuchet MS" w:cs="Tahoma"/>
          <w:sz w:val="22"/>
          <w:szCs w:val="22"/>
          <w:lang w:val="fr-CM"/>
        </w:rPr>
        <w:t>d’Ouvrage</w:t>
      </w:r>
      <w:r w:rsidRPr="00EE31B8">
        <w:rPr>
          <w:rFonts w:ascii="Trebuchet MS" w:eastAsia="MS Mincho" w:hAnsi="Trebuchet MS" w:cs="Arial"/>
          <w:sz w:val="22"/>
          <w:szCs w:val="22"/>
          <w:lang w:val="fr-CM" w:eastAsia="en-US"/>
        </w:rPr>
        <w:t xml:space="preserve"> sur une base mensuelle.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maître d’ouvrage délégué sont responsables des plaintes qui ne sont pas du ressort de l'Entrepreneur.</w:t>
      </w:r>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137" w:name="_Toc204763476"/>
      <w:r w:rsidRPr="00EE31B8">
        <w:rPr>
          <w:rFonts w:ascii="Trebuchet MS" w:hAnsi="Trebuchet MS" w:cs="Arial"/>
          <w:b/>
          <w:caps/>
          <w:sz w:val="22"/>
          <w:szCs w:val="22"/>
          <w:lang w:val="fr-CM"/>
        </w:rPr>
        <w:t>REPLIS DE CHANTIER EN FIN DE TRAVAUX</w:t>
      </w:r>
      <w:bookmarkEnd w:id="137"/>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Après le repli du matériel, un procès-verbal constatant la remise en état du site doit être dressé et joint au PV de la réception des travaux.</w:t>
      </w:r>
    </w:p>
    <w:bookmarkEnd w:id="15"/>
    <w:p w:rsidR="004C0F99" w:rsidRPr="00EE31B8" w:rsidRDefault="004C0F99" w:rsidP="004C0F99">
      <w:pPr>
        <w:spacing w:line="276" w:lineRule="auto"/>
        <w:jc w:val="both"/>
        <w:rPr>
          <w:rFonts w:ascii="Trebuchet MS" w:hAnsi="Trebuchet MS" w:cs="Tahoma"/>
          <w:b/>
          <w:bCs/>
          <w:sz w:val="22"/>
          <w:szCs w:val="22"/>
          <w:lang w:val="fr-CM"/>
        </w:rPr>
      </w:pPr>
      <w:r w:rsidRPr="00EE31B8">
        <w:rPr>
          <w:rFonts w:ascii="Trebuchet MS" w:hAnsi="Trebuchet MS" w:cs="Tahoma"/>
          <w:sz w:val="22"/>
          <w:szCs w:val="22"/>
          <w:lang w:val="fr-CM"/>
        </w:rPr>
        <w:br w:type="page"/>
      </w:r>
    </w:p>
    <w:p w:rsidR="004C0F99" w:rsidRPr="00EE31B8" w:rsidRDefault="004C0F99" w:rsidP="004F4D93">
      <w:pPr>
        <w:numPr>
          <w:ilvl w:val="0"/>
          <w:numId w:val="57"/>
        </w:numPr>
        <w:tabs>
          <w:tab w:val="left" w:pos="1276"/>
        </w:tabs>
        <w:spacing w:line="276" w:lineRule="auto"/>
        <w:ind w:left="284"/>
        <w:jc w:val="both"/>
        <w:outlineLvl w:val="0"/>
        <w:rPr>
          <w:rFonts w:ascii="Trebuchet MS" w:hAnsi="Trebuchet MS" w:cs="Arial"/>
          <w:b/>
          <w:caps/>
          <w:sz w:val="22"/>
          <w:szCs w:val="22"/>
          <w:lang w:val="fr-CM"/>
        </w:rPr>
      </w:pPr>
      <w:bookmarkStart w:id="138" w:name="_Toc204763477"/>
      <w:r w:rsidRPr="00EE31B8">
        <w:rPr>
          <w:rFonts w:ascii="Trebuchet MS" w:hAnsi="Trebuchet MS" w:cs="Arial"/>
          <w:b/>
          <w:caps/>
          <w:sz w:val="22"/>
          <w:szCs w:val="22"/>
          <w:lang w:val="fr-CM"/>
        </w:rPr>
        <w:t>ANNEXES</w:t>
      </w:r>
      <w:bookmarkEnd w:id="138"/>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39" w:name="_Toc73934861"/>
      <w:bookmarkStart w:id="140" w:name="_Toc204763478"/>
      <w:r w:rsidRPr="00EE31B8">
        <w:rPr>
          <w:rFonts w:ascii="Trebuchet MS" w:eastAsia="MS Gothic" w:hAnsi="Trebuchet MS"/>
          <w:b/>
          <w:bCs/>
          <w:sz w:val="22"/>
          <w:szCs w:val="22"/>
          <w:lang w:val="fr-CM" w:eastAsia="en-US"/>
        </w:rPr>
        <w:t>Annexe 1 : Contenu du PGES-chantier</w:t>
      </w:r>
      <w:bookmarkEnd w:id="139"/>
      <w:bookmarkEnd w:id="140"/>
    </w:p>
    <w:p w:rsidR="004C0F99" w:rsidRPr="00EE31B8" w:rsidRDefault="004C0F99" w:rsidP="004F4D93">
      <w:pPr>
        <w:numPr>
          <w:ilvl w:val="0"/>
          <w:numId w:val="52"/>
        </w:numPr>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Description des activités susceptibles de générer les risques et impacts environnementaux et sociaux pour le sous projet en question ;</w:t>
      </w:r>
    </w:p>
    <w:p w:rsidR="004C0F99" w:rsidRPr="00EE31B8" w:rsidRDefault="004C0F99" w:rsidP="004F4D93">
      <w:pPr>
        <w:numPr>
          <w:ilvl w:val="0"/>
          <w:numId w:val="52"/>
        </w:numPr>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rsidR="004C0F99" w:rsidRPr="00EE31B8" w:rsidRDefault="004C0F99" w:rsidP="004F4D93">
      <w:pPr>
        <w:numPr>
          <w:ilvl w:val="0"/>
          <w:numId w:val="52"/>
        </w:numPr>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rsidR="004C0F99" w:rsidRPr="00EE31B8" w:rsidRDefault="004C0F99" w:rsidP="004F4D93">
      <w:pPr>
        <w:numPr>
          <w:ilvl w:val="0"/>
          <w:numId w:val="52"/>
        </w:numPr>
        <w:spacing w:line="276"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Mesures d’Atténuation de risques et impacts E&amp;S : procédures et plans à reporter (fréquence) comme suit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procédures appropriées en ce qui concerne l'entreposage, la collecte, le transport et l'élimination des déchets dangereux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Mesures préventives contre les nuisances sonores et les émissions de poussières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Principes de stockage et utilisation des substances potentiellement polluantes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Mesures de protection des espaces naturels contre l’incendie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Procédure de gestion des non-conformités ;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bCs/>
          <w:sz w:val="22"/>
          <w:szCs w:val="22"/>
          <w:lang w:val="fr-CM" w:eastAsia="en-US"/>
        </w:rPr>
      </w:pPr>
      <w:r w:rsidRPr="00EE31B8">
        <w:rPr>
          <w:rFonts w:ascii="Trebuchet MS" w:eastAsia="MS Mincho" w:hAnsi="Trebuchet MS" w:cs="Arial"/>
          <w:sz w:val="22"/>
          <w:szCs w:val="22"/>
          <w:lang w:val="fr-CM" w:eastAsia="en-US"/>
        </w:rPr>
        <w:t>Plan de gestion des déchets solides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Procédures d’investigation des incidents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hAnsi="Trebuchet MS" w:cs="Tahoma"/>
          <w:sz w:val="22"/>
          <w:szCs w:val="22"/>
          <w:lang w:val="fr-CM"/>
        </w:rPr>
        <w:t>Plan hygiène, santé et sécurité. Un plan santé et sécurité sera partie intégrante du PGES-Chantier ceci pour le déploiement des activités en toute sécurité sur le chantier ; à ce titre dans ledit plan L’entrepreneur fera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identification des dangers pour la sécurité, l’hygiène et la santé y compris l’exposition du personnel aux produits chimiques, dangers biologiques, physiques, etc.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description des méthodes de travail pour minimiser les dangers et contrôler les risques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liste des types de travaux faisant l’objet d’un permis de travail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description des équipements de protection individuelle adéquats à chaque poste de travail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description des équipements de protection collective sur le lieu du travail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présentation du dispositif médical sur la zone d’activité (équipement médical, personnel médical, centre de soins, Procédure d’évacuation médicale d’urgence) ;</w:t>
      </w:r>
    </w:p>
    <w:p w:rsidR="004C0F99" w:rsidRPr="00EE31B8" w:rsidRDefault="004C0F99" w:rsidP="004F4D93">
      <w:pPr>
        <w:numPr>
          <w:ilvl w:val="0"/>
          <w:numId w:val="33"/>
        </w:numPr>
        <w:suppressAutoHyphens/>
        <w:overflowPunct w:val="0"/>
        <w:autoSpaceDE w:val="0"/>
        <w:autoSpaceDN w:val="0"/>
        <w:adjustRightInd w:val="0"/>
        <w:spacing w:line="276" w:lineRule="auto"/>
        <w:ind w:left="2268"/>
        <w:jc w:val="both"/>
        <w:textAlignment w:val="baseline"/>
        <w:rPr>
          <w:rFonts w:ascii="Trebuchet MS" w:hAnsi="Trebuchet MS" w:cs="Tahoma"/>
          <w:sz w:val="22"/>
          <w:szCs w:val="22"/>
          <w:lang w:val="fr-CM"/>
        </w:rPr>
      </w:pPr>
      <w:r w:rsidRPr="00EE31B8">
        <w:rPr>
          <w:rFonts w:ascii="Trebuchet MS" w:hAnsi="Trebuchet MS" w:cs="Tahoma"/>
          <w:sz w:val="22"/>
          <w:szCs w:val="22"/>
          <w:lang w:val="fr-CM"/>
        </w:rPr>
        <w:t>Une description de l’organisation interne et actions à prendre en cas d’accident ou incident.</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gestion de la main d’œuvre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gestion de l'afflux de la main-d'œuvre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prévention et réponse aux Violences Basées sur le Genre : Exploitation et Abus Sexuel (EAS) et Harcèlent Sexuel (HS)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prévention des dommages aux personnes et aux biens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Gestion du patrimoine culturel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Plan/Programme/mesures de Communication Sociale ;</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Plan de gestion des plaintes : le mécanisme de gestion des plaintes (MGP)</w:t>
      </w:r>
    </w:p>
    <w:p w:rsidR="004C0F99" w:rsidRPr="00EE31B8" w:rsidRDefault="004C0F99" w:rsidP="004F4D93">
      <w:pPr>
        <w:numPr>
          <w:ilvl w:val="1"/>
          <w:numId w:val="53"/>
        </w:numPr>
        <w:spacing w:line="276" w:lineRule="auto"/>
        <w:ind w:left="1418"/>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Amendes et pénalités ; </w:t>
      </w:r>
    </w:p>
    <w:p w:rsidR="004C0F99" w:rsidRPr="00EE31B8" w:rsidRDefault="004C0F99" w:rsidP="004C0F99">
      <w:pPr>
        <w:spacing w:line="276" w:lineRule="auto"/>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5) Responsabilités de la mise en œuvre du PGES de chantier</w:t>
      </w:r>
    </w:p>
    <w:p w:rsidR="004C0F99" w:rsidRPr="00EE31B8" w:rsidRDefault="004C0F99" w:rsidP="004C0F99">
      <w:pPr>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La responsabilité de la mise en œuvre du PGES de chantier doit :</w:t>
      </w:r>
    </w:p>
    <w:p w:rsidR="004C0F99" w:rsidRPr="00EE31B8" w:rsidRDefault="004C0F99" w:rsidP="004F4D93">
      <w:pPr>
        <w:numPr>
          <w:ilvl w:val="1"/>
          <w:numId w:val="4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fournir une description précise de l’entité chargée de l’exécution des mesures d’atténuation et de suivi </w:t>
      </w:r>
    </w:p>
    <w:p w:rsidR="004C0F99" w:rsidRPr="00EE31B8" w:rsidRDefault="004C0F99" w:rsidP="004F4D93">
      <w:pPr>
        <w:numPr>
          <w:ilvl w:val="1"/>
          <w:numId w:val="49"/>
        </w:numPr>
        <w:spacing w:line="259" w:lineRule="auto"/>
        <w:contextualSpacing/>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préciser la formation du personnel et toute mesure supplémentaire qui pourrait s’avérer nécessaire pour soutenir la mise en œuvre des mesures d’atténuation et de toute autre recommandation de portée environnementale et sociale.</w:t>
      </w:r>
    </w:p>
    <w:p w:rsidR="004C0F99" w:rsidRPr="00EE31B8" w:rsidRDefault="004C0F99" w:rsidP="004C0F99">
      <w:pPr>
        <w:spacing w:line="276" w:lineRule="auto"/>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6) Calendrier d’exécution et estimation des coûts. </w:t>
      </w:r>
    </w:p>
    <w:p w:rsidR="004C0F99" w:rsidRPr="00EE31B8" w:rsidRDefault="004C0F99" w:rsidP="004C0F99">
      <w:pPr>
        <w:spacing w:line="276" w:lineRule="auto"/>
        <w:ind w:left="360"/>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Un calendrier d’exécution des mesures devant </w:t>
      </w:r>
      <w:r w:rsidRPr="00EE31B8">
        <w:rPr>
          <w:rFonts w:ascii="Trebuchet MS" w:eastAsia="MS Mincho" w:hAnsi="Trebuchet MS" w:cs="Arial Narrow"/>
          <w:sz w:val="22"/>
          <w:szCs w:val="22"/>
          <w:lang w:val="fr-CM" w:eastAsia="en-US"/>
        </w:rPr>
        <w:t>ê</w:t>
      </w:r>
      <w:r w:rsidRPr="00EE31B8">
        <w:rPr>
          <w:rFonts w:ascii="Trebuchet MS" w:eastAsia="MS Mincho" w:hAnsi="Trebuchet MS" w:cs="Arial"/>
          <w:sz w:val="22"/>
          <w:szCs w:val="22"/>
          <w:lang w:val="fr-CM" w:eastAsia="en-US"/>
        </w:rPr>
        <w:t>tre prises dans le cadre du projet, indiquant les diff</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rentes étapes et la coordination avec les plans de mise en œuvre globale du projet.</w:t>
      </w:r>
      <w:r w:rsidRPr="00EE31B8">
        <w:rPr>
          <w:rFonts w:ascii="Trebuchet MS" w:eastAsia="MS Mincho" w:hAnsi="Trebuchet MS" w:cs="Arial Narrow"/>
          <w:sz w:val="22"/>
          <w:szCs w:val="22"/>
          <w:lang w:val="fr-CM" w:eastAsia="en-US"/>
        </w:rPr>
        <w:t> </w:t>
      </w:r>
      <w:r w:rsidRPr="00EE31B8">
        <w:rPr>
          <w:rFonts w:ascii="Trebuchet MS" w:eastAsia="MS Mincho" w:hAnsi="Trebuchet MS" w:cs="Arial"/>
          <w:sz w:val="22"/>
          <w:szCs w:val="22"/>
          <w:lang w:val="fr-CM" w:eastAsia="en-US"/>
        </w:rPr>
        <w:t>Une estimation de son coût d</w:t>
      </w:r>
      <w:r w:rsidRPr="00EE31B8">
        <w:rPr>
          <w:rFonts w:ascii="Trebuchet MS" w:eastAsia="MS Mincho" w:hAnsi="Trebuchet MS" w:cs="Arial Narrow"/>
          <w:sz w:val="22"/>
          <w:szCs w:val="22"/>
          <w:lang w:val="fr-CM" w:eastAsia="en-US"/>
        </w:rPr>
        <w:t>’</w:t>
      </w:r>
      <w:r w:rsidRPr="00EE31B8">
        <w:rPr>
          <w:rFonts w:ascii="Trebuchet MS" w:eastAsia="MS Mincho" w:hAnsi="Trebuchet MS" w:cs="Arial"/>
          <w:sz w:val="22"/>
          <w:szCs w:val="22"/>
          <w:lang w:val="fr-CM" w:eastAsia="en-US"/>
        </w:rPr>
        <w:t>investissement et de ses charges r</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 xml:space="preserve">currentes ainsi que des sources de financement de la mise en </w:t>
      </w:r>
      <w:r w:rsidRPr="00EE31B8">
        <w:rPr>
          <w:rFonts w:ascii="Trebuchet MS" w:eastAsia="MS Mincho" w:hAnsi="Trebuchet MS" w:cs="Arial Narrow"/>
          <w:sz w:val="22"/>
          <w:szCs w:val="22"/>
          <w:lang w:val="fr-CM" w:eastAsia="en-US"/>
        </w:rPr>
        <w:t>œ</w:t>
      </w:r>
      <w:r w:rsidRPr="00EE31B8">
        <w:rPr>
          <w:rFonts w:ascii="Trebuchet MS" w:eastAsia="MS Mincho" w:hAnsi="Trebuchet MS" w:cs="Arial"/>
          <w:sz w:val="22"/>
          <w:szCs w:val="22"/>
          <w:lang w:val="fr-CM" w:eastAsia="en-US"/>
        </w:rPr>
        <w:t>uvre du PGES.</w:t>
      </w:r>
    </w:p>
    <w:p w:rsidR="004C0F99" w:rsidRPr="00EE31B8" w:rsidRDefault="004C0F99" w:rsidP="004C0F99">
      <w:pPr>
        <w:spacing w:line="276" w:lineRule="auto"/>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7) Plan de suivi </w:t>
      </w:r>
    </w:p>
    <w:p w:rsidR="004C0F99" w:rsidRPr="00EE31B8" w:rsidRDefault="004C0F99" w:rsidP="004C0F99">
      <w:pPr>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 PGES devra définir les objectifs du suivi et indiquer la nature des actions menées à cet égard, en les associant aux effets examinés dans l’évaluation environnementale et sociale et aux mesures d’atténuation décrites. Il devra fournir :</w:t>
      </w:r>
    </w:p>
    <w:p w:rsidR="004C0F99" w:rsidRPr="00EE31B8" w:rsidRDefault="004C0F99" w:rsidP="004C0F99">
      <w:pPr>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a) une description détaillée et technique des mesures de suivi, y compris les param</w:t>
      </w:r>
      <w:r w:rsidRPr="00EE31B8">
        <w:rPr>
          <w:rFonts w:ascii="Trebuchet MS" w:eastAsia="MS Mincho" w:hAnsi="Trebuchet MS" w:cs="Arial Narrow"/>
          <w:sz w:val="22"/>
          <w:szCs w:val="22"/>
          <w:lang w:val="fr-CM" w:eastAsia="en-US"/>
        </w:rPr>
        <w:t>è</w:t>
      </w:r>
      <w:r w:rsidRPr="00EE31B8">
        <w:rPr>
          <w:rFonts w:ascii="Trebuchet MS" w:eastAsia="MS Mincho" w:hAnsi="Trebuchet MS" w:cs="Arial"/>
          <w:sz w:val="22"/>
          <w:szCs w:val="22"/>
          <w:lang w:val="fr-CM" w:eastAsia="en-US"/>
        </w:rPr>
        <w:t xml:space="preserve">tres </w:t>
      </w:r>
      <w:r w:rsidRPr="00EE31B8">
        <w:rPr>
          <w:rFonts w:ascii="Trebuchet MS" w:eastAsia="MS Mincho" w:hAnsi="Trebuchet MS" w:cs="Arial Narrow"/>
          <w:sz w:val="22"/>
          <w:szCs w:val="22"/>
          <w:lang w:val="fr-CM" w:eastAsia="en-US"/>
        </w:rPr>
        <w:t>à</w:t>
      </w:r>
      <w:r w:rsidRPr="00EE31B8">
        <w:rPr>
          <w:rFonts w:ascii="Trebuchet MS" w:eastAsia="MS Mincho" w:hAnsi="Trebuchet MS" w:cs="Arial"/>
          <w:sz w:val="22"/>
          <w:szCs w:val="22"/>
          <w:lang w:val="fr-CM" w:eastAsia="en-US"/>
        </w:rPr>
        <w:t xml:space="preserve"> mesurer, les m</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 xml:space="preserve">thodes </w:t>
      </w:r>
      <w:r w:rsidRPr="00EE31B8">
        <w:rPr>
          <w:rFonts w:ascii="Trebuchet MS" w:eastAsia="MS Mincho" w:hAnsi="Trebuchet MS" w:cs="Arial Narrow"/>
          <w:sz w:val="22"/>
          <w:szCs w:val="22"/>
          <w:lang w:val="fr-CM" w:eastAsia="en-US"/>
        </w:rPr>
        <w:t>à</w:t>
      </w:r>
      <w:r w:rsidRPr="00EE31B8">
        <w:rPr>
          <w:rFonts w:ascii="Trebuchet MS" w:eastAsia="MS Mincho" w:hAnsi="Trebuchet MS" w:cs="Arial"/>
          <w:sz w:val="22"/>
          <w:szCs w:val="22"/>
          <w:lang w:val="fr-CM" w:eastAsia="en-US"/>
        </w:rPr>
        <w:t xml:space="preserve"> utiliser, les lieux d</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chantillonnage, la fréquence des mesures, les limites de détection (s’il y a lieu), et une définition des seuils qui indiqueront la nécessité d</w:t>
      </w:r>
      <w:r w:rsidRPr="00EE31B8">
        <w:rPr>
          <w:rFonts w:ascii="Trebuchet MS" w:eastAsia="MS Mincho" w:hAnsi="Trebuchet MS" w:cs="Arial Narrow"/>
          <w:sz w:val="22"/>
          <w:szCs w:val="22"/>
          <w:lang w:val="fr-CM" w:eastAsia="en-US"/>
        </w:rPr>
        <w:t>’</w:t>
      </w:r>
      <w:r w:rsidRPr="00EE31B8">
        <w:rPr>
          <w:rFonts w:ascii="Trebuchet MS" w:eastAsia="MS Mincho" w:hAnsi="Trebuchet MS" w:cs="Arial"/>
          <w:sz w:val="22"/>
          <w:szCs w:val="22"/>
          <w:lang w:val="fr-CM" w:eastAsia="en-US"/>
        </w:rPr>
        <w:t>appliquer des mesures correctives</w:t>
      </w:r>
      <w:r w:rsidRPr="00EE31B8">
        <w:rPr>
          <w:rFonts w:ascii="Trebuchet MS" w:eastAsia="MS Mincho" w:hAnsi="Trebuchet MS" w:cs="Arial Narrow"/>
          <w:sz w:val="22"/>
          <w:szCs w:val="22"/>
          <w:lang w:val="fr-CM" w:eastAsia="en-US"/>
        </w:rPr>
        <w:t> </w:t>
      </w:r>
      <w:r w:rsidRPr="00EE31B8">
        <w:rPr>
          <w:rFonts w:ascii="Trebuchet MS" w:eastAsia="MS Mincho" w:hAnsi="Trebuchet MS" w:cs="Arial"/>
          <w:sz w:val="22"/>
          <w:szCs w:val="22"/>
          <w:lang w:val="fr-CM" w:eastAsia="en-US"/>
        </w:rPr>
        <w:t xml:space="preserve">; et </w:t>
      </w:r>
    </w:p>
    <w:p w:rsidR="004C0F99" w:rsidRPr="00EE31B8" w:rsidRDefault="004C0F99" w:rsidP="004C0F99">
      <w:pPr>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b) des proc</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dures de suivi et d</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tablissement de rapports pour</w:t>
      </w:r>
      <w:r w:rsidRPr="00EE31B8">
        <w:rPr>
          <w:rFonts w:ascii="Trebuchet MS" w:eastAsia="MS Mincho" w:hAnsi="Trebuchet MS" w:cs="Arial Narrow"/>
          <w:sz w:val="22"/>
          <w:szCs w:val="22"/>
          <w:lang w:val="fr-CM" w:eastAsia="en-US"/>
        </w:rPr>
        <w:t> </w:t>
      </w:r>
      <w:r w:rsidRPr="00EE31B8">
        <w:rPr>
          <w:rFonts w:ascii="Trebuchet MS" w:eastAsia="MS Mincho" w:hAnsi="Trebuchet MS" w:cs="Arial"/>
          <w:sz w:val="22"/>
          <w:szCs w:val="22"/>
          <w:lang w:val="fr-CM" w:eastAsia="en-US"/>
        </w:rPr>
        <w:t>: i) assurer une d</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tection rapide des conditions qui appellent des mesures d’atténuation particulières, et ii) fournir des informations sur l’état d’avancement et les résultats des actions d’atténuation.</w:t>
      </w:r>
    </w:p>
    <w:p w:rsidR="004C0F99" w:rsidRPr="00EE31B8" w:rsidRDefault="004C0F99" w:rsidP="004C0F99">
      <w:pPr>
        <w:spacing w:line="276"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c) une estimation de son coût d</w:t>
      </w:r>
      <w:r w:rsidRPr="00EE31B8">
        <w:rPr>
          <w:rFonts w:ascii="Trebuchet MS" w:eastAsia="MS Mincho" w:hAnsi="Trebuchet MS" w:cs="Arial Narrow"/>
          <w:sz w:val="22"/>
          <w:szCs w:val="22"/>
          <w:lang w:val="fr-CM" w:eastAsia="en-US"/>
        </w:rPr>
        <w:t>’</w:t>
      </w:r>
      <w:r w:rsidRPr="00EE31B8">
        <w:rPr>
          <w:rFonts w:ascii="Trebuchet MS" w:eastAsia="MS Mincho" w:hAnsi="Trebuchet MS" w:cs="Arial"/>
          <w:sz w:val="22"/>
          <w:szCs w:val="22"/>
          <w:lang w:val="fr-CM" w:eastAsia="en-US"/>
        </w:rPr>
        <w:t>investissement et de ses charges r</w:t>
      </w:r>
      <w:r w:rsidRPr="00EE31B8">
        <w:rPr>
          <w:rFonts w:ascii="Trebuchet MS" w:eastAsia="MS Mincho" w:hAnsi="Trebuchet MS" w:cs="Arial Narrow"/>
          <w:sz w:val="22"/>
          <w:szCs w:val="22"/>
          <w:lang w:val="fr-CM" w:eastAsia="en-US"/>
        </w:rPr>
        <w:t>é</w:t>
      </w:r>
      <w:r w:rsidRPr="00EE31B8">
        <w:rPr>
          <w:rFonts w:ascii="Trebuchet MS" w:eastAsia="MS Mincho" w:hAnsi="Trebuchet MS" w:cs="Arial"/>
          <w:sz w:val="22"/>
          <w:szCs w:val="22"/>
          <w:lang w:val="fr-CM" w:eastAsia="en-US"/>
        </w:rPr>
        <w:t xml:space="preserve">currentes ainsi que des sources de financement de sa mise en </w:t>
      </w:r>
      <w:r w:rsidRPr="00EE31B8">
        <w:rPr>
          <w:rFonts w:ascii="Trebuchet MS" w:eastAsia="MS Mincho" w:hAnsi="Trebuchet MS" w:cs="Arial Narrow"/>
          <w:sz w:val="22"/>
          <w:szCs w:val="22"/>
          <w:lang w:val="fr-CM" w:eastAsia="en-US"/>
        </w:rPr>
        <w:t>œ</w:t>
      </w:r>
      <w:r w:rsidRPr="00EE31B8">
        <w:rPr>
          <w:rFonts w:ascii="Trebuchet MS" w:eastAsia="MS Mincho" w:hAnsi="Trebuchet MS" w:cs="Arial"/>
          <w:sz w:val="22"/>
          <w:szCs w:val="22"/>
          <w:lang w:val="fr-CM" w:eastAsia="en-US"/>
        </w:rPr>
        <w:t xml:space="preserve">uvre. </w:t>
      </w:r>
    </w:p>
    <w:p w:rsidR="004C0F99" w:rsidRPr="00EE31B8" w:rsidDel="000B17B8" w:rsidRDefault="004C0F99" w:rsidP="004C0F99">
      <w:pPr>
        <w:suppressAutoHyphens/>
        <w:overflowPunct w:val="0"/>
        <w:autoSpaceDE w:val="0"/>
        <w:autoSpaceDN w:val="0"/>
        <w:adjustRightInd w:val="0"/>
        <w:spacing w:line="276" w:lineRule="auto"/>
        <w:ind w:left="720"/>
        <w:jc w:val="both"/>
        <w:textAlignment w:val="baseline"/>
        <w:rPr>
          <w:rFonts w:ascii="Trebuchet MS" w:hAnsi="Trebuchet MS" w:cs="Tahoma"/>
          <w:sz w:val="22"/>
          <w:szCs w:val="22"/>
          <w:lang w:val="fr-CM"/>
        </w:rPr>
      </w:pPr>
    </w:p>
    <w:p w:rsidR="004C0F99" w:rsidRPr="00EE31B8" w:rsidRDefault="004C0F99" w:rsidP="004C0F99">
      <w:pPr>
        <w:suppressAutoHyphens/>
        <w:overflowPunct w:val="0"/>
        <w:autoSpaceDE w:val="0"/>
        <w:autoSpaceDN w:val="0"/>
        <w:adjustRightInd w:val="0"/>
        <w:spacing w:line="276" w:lineRule="auto"/>
        <w:jc w:val="both"/>
        <w:textAlignment w:val="baseline"/>
        <w:rPr>
          <w:rFonts w:ascii="Trebuchet MS" w:hAnsi="Trebuchet MS" w:cs="Tahoma"/>
          <w:sz w:val="22"/>
          <w:szCs w:val="22"/>
          <w:lang w:val="fr-CM"/>
        </w:rPr>
      </w:pPr>
      <w:bookmarkStart w:id="141" w:name="_Toc41663239"/>
      <w:bookmarkEnd w:id="141"/>
    </w:p>
    <w:p w:rsidR="004C0F99" w:rsidRPr="00EE31B8" w:rsidRDefault="004C0F99" w:rsidP="004C0F99">
      <w:pPr>
        <w:spacing w:line="276" w:lineRule="auto"/>
        <w:jc w:val="both"/>
        <w:rPr>
          <w:rFonts w:ascii="Trebuchet MS" w:eastAsia="MS Gothic" w:hAnsi="Trebuchet MS" w:cs="Tahoma"/>
          <w:bCs/>
          <w:sz w:val="22"/>
          <w:szCs w:val="22"/>
          <w:lang w:val="fr-CM" w:eastAsia="en-US"/>
        </w:rPr>
      </w:pPr>
      <w:bookmarkStart w:id="142" w:name="_Toc73934862"/>
      <w:bookmarkStart w:id="143" w:name="_Toc109907353"/>
      <w:r w:rsidRPr="00EE31B8">
        <w:rPr>
          <w:rFonts w:ascii="Trebuchet MS" w:eastAsia="MS Mincho" w:hAnsi="Trebuchet MS" w:cs="Tahoma"/>
          <w:b/>
          <w:sz w:val="22"/>
          <w:szCs w:val="22"/>
          <w:lang w:val="fr-CM" w:eastAsia="en-US"/>
        </w:rPr>
        <w:br w:type="page"/>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44" w:name="_Toc204763479"/>
      <w:r w:rsidRPr="00EE31B8">
        <w:rPr>
          <w:rFonts w:ascii="Trebuchet MS" w:eastAsia="MS Gothic" w:hAnsi="Trebuchet MS"/>
          <w:b/>
          <w:bCs/>
          <w:sz w:val="22"/>
          <w:szCs w:val="22"/>
          <w:lang w:val="fr-CM" w:eastAsia="en-US"/>
        </w:rPr>
        <w:t>Annexe 2 :  Propriétés qui rendent un produit dangereux</w:t>
      </w:r>
      <w:bookmarkEnd w:id="142"/>
      <w:bookmarkEnd w:id="143"/>
      <w:bookmarkEnd w:id="144"/>
    </w:p>
    <w:tbl>
      <w:tblPr>
        <w:tblW w:w="9606" w:type="dxa"/>
        <w:tblLook w:val="04A0"/>
      </w:tblPr>
      <w:tblGrid>
        <w:gridCol w:w="555"/>
        <w:gridCol w:w="1907"/>
        <w:gridCol w:w="7144"/>
      </w:tblGrid>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 xml:space="preserve">Explosif </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pouvant exploser sous l'effet de la flamme ou qui sont plus sensibles aux chocs ou aux frottements que le dinitrobenzène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2.</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Comburant</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au contact d'autres substances, notamment de substances inflammables, présentent une réaction fortement exothermique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3.</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Facilement inflammable</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4.</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Inflammable</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liquides, dont le point d'éclair est égal ou supérieur à 21°C et inférieur ou égal à 55°C</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5.</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Irritant</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non corrosives qui, par contact immédiat, prolongé ou répété avec la peau et les muqueuses, peuvent provoquer une réaction inflammatoire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6.</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Nocif</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par inhalation, ingestion ou pénétration cutanée, peuvent entraîner des risques de gravité limitée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7.</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Toxique</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(y compris les substances et préparations très toxiques) qui, par inhalation, ingestion ou pénétration cutanée, peuvent entraîner des risques graves, aigus ou chroniques, voire la mort</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8.</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Cancérogène</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par inhalation, ingestion ou pénétration cutanée, peuvent produire le cancer ou en augmenter la fréquence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9.</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Corrosif</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en contact avec des tissus vivants, peuvent exercer une action destructrice sur ces derniers</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10.</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Infectieux</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Matières contenant des micro-organismes viables ou leurs toxines, dont on sait ou on a de bonnes raisons de croire qu'ils causent la maladie chez l'homme ou chez d'autres organismes vivants</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11.</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Toxique pour la reproduction</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12.</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Mutagène</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par inhalation, ingestion ou pénétration cutanée, peuvent produire des défauts génétiques héréditaires ou en augmenter la fréquence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13.</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Réagit à l'eau</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au contact de l'eau, de l'air ou d'un acide, dégagent un gaz toxique ou très toxique</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14.</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Sensibilisant</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15.</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Ecotoxique</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qui présentent ou peuvent présenter des risques immédiats ou différés pour une ou plusieurs composantes de l'environnement</w:t>
            </w:r>
          </w:p>
        </w:tc>
      </w:tr>
      <w:tr w:rsidR="004C0F99" w:rsidRPr="00EE31B8" w:rsidTr="004C0F99">
        <w:tc>
          <w:tcPr>
            <w:tcW w:w="5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16.</w:t>
            </w:r>
          </w:p>
        </w:tc>
        <w:tc>
          <w:tcPr>
            <w:tcW w:w="1616" w:type="dxa"/>
          </w:tcPr>
          <w:p w:rsidR="004C0F99" w:rsidRPr="00EE31B8" w:rsidRDefault="004C0F99" w:rsidP="004C0F99">
            <w:pPr>
              <w:spacing w:line="259" w:lineRule="auto"/>
              <w:jc w:val="both"/>
              <w:rPr>
                <w:rFonts w:ascii="Trebuchet MS" w:hAnsi="Trebuchet MS" w:cs="Tahoma"/>
                <w:b/>
                <w:noProof/>
                <w:sz w:val="22"/>
                <w:szCs w:val="22"/>
                <w:lang w:val="fr-CM" w:eastAsia="en-US"/>
              </w:rPr>
            </w:pPr>
            <w:r w:rsidRPr="00EE31B8">
              <w:rPr>
                <w:rFonts w:ascii="Trebuchet MS" w:hAnsi="Trebuchet MS" w:cs="Tahoma"/>
                <w:b/>
                <w:noProof/>
                <w:sz w:val="22"/>
                <w:szCs w:val="22"/>
                <w:lang w:val="fr-CM" w:eastAsia="en-US"/>
              </w:rPr>
              <w:t>Dangereux pour l'environnement</w:t>
            </w:r>
          </w:p>
        </w:tc>
        <w:tc>
          <w:tcPr>
            <w:tcW w:w="7474" w:type="dxa"/>
          </w:tcPr>
          <w:p w:rsidR="004C0F99" w:rsidRPr="00EE31B8" w:rsidRDefault="004C0F99" w:rsidP="004C0F99">
            <w:pPr>
              <w:spacing w:line="259" w:lineRule="auto"/>
              <w:jc w:val="both"/>
              <w:rPr>
                <w:rFonts w:ascii="Trebuchet MS" w:hAnsi="Trebuchet MS" w:cs="Tahoma"/>
                <w:noProof/>
                <w:sz w:val="22"/>
                <w:szCs w:val="22"/>
                <w:lang w:val="fr-CM" w:eastAsia="en-US"/>
              </w:rPr>
            </w:pPr>
            <w:r w:rsidRPr="00EE31B8">
              <w:rPr>
                <w:rFonts w:ascii="Trebuchet MS" w:hAnsi="Trebuchet MS" w:cs="Tahoma"/>
                <w:noProof/>
                <w:sz w:val="22"/>
                <w:szCs w:val="22"/>
                <w:lang w:val="fr-CM"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45" w:name="_Toc204763480"/>
      <w:bookmarkStart w:id="146" w:name="_Toc109907354"/>
      <w:r w:rsidRPr="00EE31B8">
        <w:rPr>
          <w:rFonts w:ascii="Trebuchet MS" w:eastAsia="MS Gothic" w:hAnsi="Trebuchet MS"/>
          <w:b/>
          <w:bCs/>
          <w:sz w:val="22"/>
          <w:szCs w:val="22"/>
          <w:lang w:val="fr-CM" w:eastAsia="en-US"/>
        </w:rPr>
        <w:t>Annexe 4 : Gestion de risques de l’Exploitation et à l’Abus Sexuel (EAS) et/ou au Harassement Sexuel (HS)</w:t>
      </w:r>
      <w:bookmarkEnd w:id="145"/>
    </w:p>
    <w:p w:rsidR="004C0F99" w:rsidRPr="00EE31B8" w:rsidRDefault="004C0F99" w:rsidP="004C0F99">
      <w:pPr>
        <w:jc w:val="both"/>
        <w:rPr>
          <w:rFonts w:ascii="Trebuchet MS" w:eastAsia="Calibri" w:hAnsi="Trebuchet MS" w:cs="Arial"/>
          <w:iCs/>
          <w:sz w:val="22"/>
          <w:szCs w:val="22"/>
          <w:lang w:val="fr-CM" w:eastAsia="en-US"/>
        </w:rPr>
      </w:pPr>
      <w:r w:rsidRPr="00EE31B8">
        <w:rPr>
          <w:rFonts w:ascii="Trebuchet MS" w:eastAsia="Calibri" w:hAnsi="Trebuchet MS" w:cs="Arial"/>
          <w:iCs/>
          <w:sz w:val="22"/>
          <w:szCs w:val="22"/>
          <w:lang w:val="fr-CM" w:eastAsia="en-US"/>
        </w:rPr>
        <w:t>Conformément à la Section III, Critères de Qualification et Exigences. Formulaire ANT– 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rsidR="004C0F99" w:rsidRPr="00EE31B8" w:rsidRDefault="004C0F99" w:rsidP="004C0F99">
      <w:pPr>
        <w:spacing w:line="276" w:lineRule="auto"/>
        <w:jc w:val="both"/>
        <w:rPr>
          <w:rFonts w:ascii="Trebuchet MS" w:eastAsia="Calibri" w:hAnsi="Trebuchet MS" w:cs="Arial"/>
          <w:iCs/>
          <w:sz w:val="22"/>
          <w:szCs w:val="22"/>
          <w:lang w:val="fr-CM" w:eastAsia="en-US"/>
        </w:rPr>
      </w:pPr>
      <w:r w:rsidRPr="00EE31B8">
        <w:rPr>
          <w:rFonts w:ascii="Trebuchet MS" w:eastAsia="Calibri" w:hAnsi="Trebuchet MS" w:cs="Arial"/>
          <w:b/>
          <w:iCs/>
          <w:sz w:val="22"/>
          <w:szCs w:val="22"/>
          <w:lang w:val="fr-CM" w:eastAsia="en-US"/>
        </w:rPr>
        <w:br w:type="page"/>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47" w:name="_Toc161655328"/>
      <w:bookmarkStart w:id="148" w:name="_Toc204763481"/>
      <w:bookmarkEnd w:id="146"/>
      <w:r w:rsidRPr="00EE31B8">
        <w:rPr>
          <w:rFonts w:ascii="Trebuchet MS" w:eastAsia="MS Gothic" w:hAnsi="Trebuchet MS"/>
          <w:b/>
          <w:bCs/>
          <w:sz w:val="22"/>
          <w:szCs w:val="22"/>
          <w:lang w:val="fr-CM" w:eastAsia="en-US"/>
        </w:rPr>
        <w:t>Annexe 5. Codes de conduite</w:t>
      </w:r>
      <w:bookmarkEnd w:id="147"/>
      <w:bookmarkEnd w:id="148"/>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rsidR="004C0F99" w:rsidRPr="00EE31B8" w:rsidRDefault="004C0F99" w:rsidP="004F4D93">
      <w:pPr>
        <w:numPr>
          <w:ilvl w:val="0"/>
          <w:numId w:val="56"/>
        </w:numPr>
        <w:spacing w:line="259" w:lineRule="auto"/>
        <w:ind w:left="709"/>
        <w:contextualSpacing/>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CODE DE CONDUITE DE L’ENTREPRISE</w:t>
      </w:r>
    </w:p>
    <w:p w:rsidR="004C0F99" w:rsidRPr="00EE31B8" w:rsidRDefault="004C0F99" w:rsidP="004C0F99">
      <w:pPr>
        <w:ind w:left="576" w:hanging="576"/>
        <w:jc w:val="both"/>
        <w:rPr>
          <w:rFonts w:ascii="Trebuchet MS" w:eastAsia="MS Mincho" w:hAnsi="Trebuchet MS" w:cs="Arial"/>
          <w:bCs/>
          <w:sz w:val="22"/>
          <w:szCs w:val="22"/>
          <w:lang w:val="fr-CM" w:eastAsia="en-US"/>
        </w:rPr>
      </w:pPr>
      <w:bookmarkStart w:id="149" w:name="_Toc115044941"/>
      <w:r w:rsidRPr="00EE31B8">
        <w:rPr>
          <w:rFonts w:ascii="Trebuchet MS" w:eastAsia="MS Mincho" w:hAnsi="Trebuchet MS" w:cs="Arial"/>
          <w:b/>
          <w:bCs/>
          <w:sz w:val="22"/>
          <w:szCs w:val="22"/>
          <w:lang w:val="fr-CM" w:eastAsia="en-US"/>
        </w:rPr>
        <w:t xml:space="preserve"> Engagement</w:t>
      </w:r>
      <w:bookmarkEnd w:id="149"/>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sz w:val="22"/>
          <w:szCs w:val="22"/>
          <w:lang w:val="fr-CM"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sz w:val="22"/>
          <w:szCs w:val="22"/>
          <w:lang w:val="fr-CM"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 DEFINITIONS DES TERMES</w:t>
      </w:r>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b/>
          <w:sz w:val="22"/>
          <w:szCs w:val="22"/>
          <w:lang w:val="fr-CM" w:eastAsia="en-US"/>
        </w:rPr>
        <w:t xml:space="preserve">Exploitation et Abus Sexuels (EAS): </w:t>
      </w:r>
      <w:r w:rsidRPr="00EE31B8">
        <w:rPr>
          <w:rFonts w:ascii="Trebuchet MS" w:eastAsia="MS Mincho" w:hAnsi="Trebuchet MS" w:cs="Arial"/>
          <w:sz w:val="22"/>
          <w:szCs w:val="22"/>
          <w:lang w:val="fr-CM" w:eastAsia="en-US"/>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rsidR="004C0F99" w:rsidRPr="00EE31B8" w:rsidRDefault="004C0F99" w:rsidP="004C0F99">
      <w:pPr>
        <w:spacing w:line="259" w:lineRule="auto"/>
        <w:jc w:val="both"/>
        <w:rPr>
          <w:rFonts w:ascii="Trebuchet MS" w:eastAsia="MS Mincho" w:hAnsi="Trebuchet MS" w:cs="Arial"/>
          <w:b/>
          <w:sz w:val="22"/>
          <w:szCs w:val="22"/>
          <w:lang w:val="fr-CM" w:eastAsia="en-US"/>
        </w:rPr>
      </w:pPr>
      <w:r w:rsidRPr="00EE31B8">
        <w:rPr>
          <w:rFonts w:ascii="Trebuchet MS" w:eastAsia="MS Mincho" w:hAnsi="Trebuchet MS" w:cs="Arial"/>
          <w:b/>
          <w:sz w:val="22"/>
          <w:szCs w:val="22"/>
          <w:lang w:val="fr-CM" w:eastAsia="en-US"/>
        </w:rPr>
        <w:t xml:space="preserve">Harcèlement Sexuel (HS): </w:t>
      </w:r>
      <w:r w:rsidRPr="00EE31B8">
        <w:rPr>
          <w:rFonts w:ascii="Trebuchet MS" w:eastAsia="MS Mincho" w:hAnsi="Trebuchet MS" w:cs="Arial"/>
          <w:sz w:val="22"/>
          <w:szCs w:val="22"/>
          <w:lang w:val="fr-CM" w:eastAsia="en-US"/>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b/>
          <w:sz w:val="22"/>
          <w:szCs w:val="22"/>
          <w:lang w:val="fr-CM" w:eastAsia="en-US"/>
        </w:rPr>
        <w:t>Auteur/Agresseur :</w:t>
      </w:r>
      <w:r w:rsidRPr="00EE31B8">
        <w:rPr>
          <w:rFonts w:ascii="Trebuchet MS" w:eastAsia="MS Mincho" w:hAnsi="Trebuchet MS" w:cs="Arial"/>
          <w:sz w:val="22"/>
          <w:szCs w:val="22"/>
          <w:lang w:val="fr-CM" w:eastAsia="en-US"/>
        </w:rPr>
        <w:t xml:space="preserve"> la ou les personne(s) qui commet(tent) ou menace(nt) de commettre un acte ou des actes de VGB/EAS/HS ou de VCE.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Survivant/e (s)</w:t>
      </w:r>
      <w:r w:rsidRPr="00EE31B8">
        <w:rPr>
          <w:rFonts w:ascii="Trebuchet MS" w:eastAsia="MS Mincho" w:hAnsi="Trebuchet MS" w:cs="Arial"/>
          <w:bCs/>
          <w:sz w:val="22"/>
          <w:szCs w:val="22"/>
          <w:lang w:val="fr-CM" w:eastAsia="en-US"/>
        </w:rPr>
        <w:t xml:space="preserve"> : la ou les personnes négativement touchées par les VBG, EAS, HS.</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b/>
          <w:sz w:val="22"/>
          <w:szCs w:val="22"/>
          <w:lang w:val="fr-CM" w:eastAsia="en-US"/>
        </w:rPr>
        <w:t xml:space="preserve">Chantier : </w:t>
      </w:r>
      <w:r w:rsidRPr="00EE31B8">
        <w:rPr>
          <w:rFonts w:ascii="Trebuchet MS" w:eastAsia="MS Mincho" w:hAnsi="Trebuchet MS" w:cs="Arial"/>
          <w:sz w:val="22"/>
          <w:szCs w:val="22"/>
          <w:lang w:val="fr-CM" w:eastAsia="en-US"/>
        </w:rPr>
        <w:t>endroit où se déroulent les travaux de développement de l’infrastructure pour le compte du projet. Les missions de consultance ont pour chantier les endroits/sites où elles se déroulent.</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b/>
          <w:sz w:val="22"/>
          <w:szCs w:val="22"/>
          <w:lang w:val="fr-CM" w:eastAsia="en-US"/>
        </w:rPr>
        <w:t>Consentement </w:t>
      </w:r>
      <w:r w:rsidRPr="00EE31B8">
        <w:rPr>
          <w:rFonts w:ascii="Trebuchet MS" w:eastAsia="MS Mincho" w:hAnsi="Trebuchet MS" w:cs="Arial"/>
          <w:sz w:val="22"/>
          <w:szCs w:val="22"/>
          <w:lang w:val="fr-CM" w:eastAsia="en-US"/>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Consultant(e) : </w:t>
      </w:r>
      <w:r w:rsidRPr="00EE31B8">
        <w:rPr>
          <w:rFonts w:ascii="Trebuchet MS" w:eastAsia="MS Mincho" w:hAnsi="Trebuchet MS" w:cs="Arial"/>
          <w:bCs/>
          <w:sz w:val="22"/>
          <w:szCs w:val="22"/>
          <w:lang w:val="fr-CM" w:eastAsia="en-US"/>
        </w:rPr>
        <w:t>toute organisation ou individu qui a obtenu un contrat pour fournir des services de consultance dans le cadre du projet et qui a embauché des gestionnaires et/ou des employés pour effectuer ce travail.</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Employé</w:t>
      </w:r>
      <w:r w:rsidRPr="00EE31B8">
        <w:rPr>
          <w:rFonts w:ascii="Trebuchet MS" w:eastAsia="MS Mincho" w:hAnsi="Trebuchet MS" w:cs="Arial"/>
          <w:bCs/>
          <w:sz w:val="22"/>
          <w:szCs w:val="22"/>
          <w:lang w:val="fr-CM" w:eastAsia="en-US"/>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Enfant</w:t>
      </w:r>
      <w:r w:rsidRPr="00EE31B8">
        <w:rPr>
          <w:rFonts w:ascii="Trebuchet MS" w:eastAsia="MS Mincho" w:hAnsi="Trebuchet MS" w:cs="Arial"/>
          <w:bCs/>
          <w:sz w:val="22"/>
          <w:szCs w:val="22"/>
          <w:lang w:val="fr-CM" w:eastAsia="en-US"/>
        </w:rPr>
        <w:t> : terme utilisé de façon interchangeable avec le terme « mineur » qui désigne une personne âgée de moins de 18 ans. Ceci est conforme à l'article 1</w:t>
      </w:r>
      <w:r w:rsidRPr="00EE31B8">
        <w:rPr>
          <w:rFonts w:ascii="Trebuchet MS" w:eastAsia="MS Mincho" w:hAnsi="Trebuchet MS" w:cs="Arial"/>
          <w:bCs/>
          <w:sz w:val="22"/>
          <w:szCs w:val="22"/>
          <w:vertAlign w:val="superscript"/>
          <w:lang w:val="fr-CM" w:eastAsia="en-US"/>
        </w:rPr>
        <w:t>er</w:t>
      </w:r>
      <w:r w:rsidRPr="00EE31B8">
        <w:rPr>
          <w:rFonts w:ascii="Trebuchet MS" w:eastAsia="MS Mincho" w:hAnsi="Trebuchet MS" w:cs="Arial"/>
          <w:bCs/>
          <w:sz w:val="22"/>
          <w:szCs w:val="22"/>
          <w:lang w:val="fr-CM" w:eastAsia="en-US"/>
        </w:rPr>
        <w:t xml:space="preserve"> de la Convention des Nations Unies relative aux droits de l'enfant.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Entreprise : </w:t>
      </w:r>
      <w:r w:rsidRPr="00EE31B8">
        <w:rPr>
          <w:rFonts w:ascii="Trebuchet MS" w:eastAsia="MS Mincho" w:hAnsi="Trebuchet MS" w:cs="Arial"/>
          <w:bCs/>
          <w:sz w:val="22"/>
          <w:szCs w:val="22"/>
          <w:lang w:val="fr-CM" w:eastAsia="en-US"/>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Environnement du chantier :</w:t>
      </w:r>
      <w:r w:rsidRPr="00EE31B8">
        <w:rPr>
          <w:rFonts w:ascii="Trebuchet MS" w:eastAsia="MS Mincho" w:hAnsi="Trebuchet MS" w:cs="Arial"/>
          <w:bCs/>
          <w:sz w:val="22"/>
          <w:szCs w:val="22"/>
          <w:lang w:val="fr-CM" w:eastAsia="en-US"/>
        </w:rPr>
        <w:t xml:space="preserve"> la « zone d’influence du projet » qui est tout endroit, urbain ou rural, directement touché par le projet, y compris les établissements humains.</w:t>
      </w:r>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Exploitation Sexuelle</w:t>
      </w:r>
      <w:r w:rsidRPr="00EE31B8">
        <w:rPr>
          <w:rFonts w:ascii="Trebuchet MS" w:eastAsia="MS Mincho" w:hAnsi="Trebuchet MS" w:cs="Arial"/>
          <w:bCs/>
          <w:sz w:val="22"/>
          <w:szCs w:val="22"/>
          <w:lang w:val="fr-CM" w:eastAsia="en-US"/>
        </w:rPr>
        <w:t xml:space="preserve"> : elle est définie comme le fait d’abuser d’une situation de vulnérabilité, d’une position d’autorité ou de rapports de confiance à des fins sexuelles, notamment en vue d’en tirer des avantages pécuniaires, sociaux ou politiques. </w:t>
      </w:r>
    </w:p>
    <w:p w:rsidR="004C0F99" w:rsidRPr="00EE31B8" w:rsidRDefault="004C0F99" w:rsidP="004C0F99">
      <w:pPr>
        <w:spacing w:line="259" w:lineRule="auto"/>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Gestionnaire (chef de mission, ou de travaux)</w:t>
      </w:r>
      <w:r w:rsidRPr="00EE31B8">
        <w:rPr>
          <w:rFonts w:ascii="Trebuchet MS" w:eastAsia="MS Mincho" w:hAnsi="Trebuchet MS" w:cs="Arial"/>
          <w:bCs/>
          <w:sz w:val="22"/>
          <w:szCs w:val="22"/>
          <w:lang w:val="fr-CM" w:eastAsia="en-US"/>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Hygiène et sécurité au travail (HST)</w:t>
      </w:r>
      <w:r w:rsidRPr="00EE31B8">
        <w:rPr>
          <w:rFonts w:ascii="Trebuchet MS" w:eastAsia="MS Mincho" w:hAnsi="Trebuchet MS" w:cs="Arial"/>
          <w:bCs/>
          <w:sz w:val="22"/>
          <w:szCs w:val="22"/>
          <w:lang w:val="fr-CM" w:eastAsia="en-US"/>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Mécanisme de gestion des plaintes et des doléances (MGP) </w:t>
      </w:r>
      <w:r w:rsidRPr="00EE31B8">
        <w:rPr>
          <w:rFonts w:ascii="Trebuchet MS" w:eastAsia="MS Mincho" w:hAnsi="Trebuchet MS" w:cs="Arial"/>
          <w:bCs/>
          <w:sz w:val="22"/>
          <w:szCs w:val="22"/>
          <w:lang w:val="fr-CM" w:eastAsia="en-US"/>
        </w:rPr>
        <w:t xml:space="preserve">: processus établi par un projet pour recevoir et traiter les plaintes.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Mesures de responsabilité et confidentialité</w:t>
      </w:r>
      <w:r w:rsidRPr="00EE31B8">
        <w:rPr>
          <w:rFonts w:ascii="Trebuchet MS" w:eastAsia="MS Mincho" w:hAnsi="Trebuchet MS" w:cs="Arial"/>
          <w:bCs/>
          <w:sz w:val="22"/>
          <w:szCs w:val="22"/>
          <w:lang w:val="fr-CM" w:eastAsia="en-US"/>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Normes environnementales, sociales, d’hygiène et de sécurité (ESHS) :</w:t>
      </w:r>
      <w:r w:rsidRPr="00EE31B8">
        <w:rPr>
          <w:rFonts w:ascii="Trebuchet MS" w:eastAsia="MS Mincho" w:hAnsi="Trebuchet MS" w:cs="Arial"/>
          <w:bCs/>
          <w:sz w:val="22"/>
          <w:szCs w:val="22"/>
          <w:lang w:val="fr-CM" w:eastAsia="en-US"/>
        </w:rPr>
        <w:t xml:space="preserve"> un terme général couvrant les questions liées à l’impact du projet sur l’environnement, les communautés et les travailleurs.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Plan de Gestion Environnementale et Sociale de l’Entreprise (PGESE)</w:t>
      </w:r>
      <w:r w:rsidRPr="00EE31B8">
        <w:rPr>
          <w:rFonts w:ascii="Trebuchet MS" w:eastAsia="MS Mincho" w:hAnsi="Trebuchet MS" w:cs="Arial"/>
          <w:bCs/>
          <w:sz w:val="22"/>
          <w:szCs w:val="22"/>
          <w:lang w:val="fr-CM" w:eastAsia="en-US"/>
        </w:rPr>
        <w:t> : le plan préparé par l’entreprise qui décrit la façon dont il exécutera les activités des travaux, conformément au Plan de Gestion Environnementale et Sociale (PGES) du projet.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Procédure d’allégation d’incidents de VBG/EAS/HS et de VCE :</w:t>
      </w:r>
      <w:r w:rsidRPr="00EE31B8">
        <w:rPr>
          <w:rFonts w:ascii="Trebuchet MS" w:eastAsia="MS Mincho" w:hAnsi="Trebuchet MS" w:cs="Arial"/>
          <w:bCs/>
          <w:sz w:val="22"/>
          <w:szCs w:val="22"/>
          <w:lang w:val="fr-CM" w:eastAsia="en-US"/>
        </w:rPr>
        <w:t xml:space="preserve"> procédure prescrite pour signaler les incidents de VBG/EAS/HS ou VCE.</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Protection de l’enfant : </w:t>
      </w:r>
      <w:r w:rsidRPr="00EE31B8">
        <w:rPr>
          <w:rFonts w:ascii="Trebuchet MS" w:hAnsi="Trebuchet MS" w:cs="Arial"/>
          <w:bCs/>
          <w:sz w:val="22"/>
          <w:szCs w:val="22"/>
          <w:lang w:val="fr-CM" w:eastAsia="en-US"/>
        </w:rPr>
        <w:t xml:space="preserve">activité ou initiative visant à protéger les enfants de toute forme de préjudices, en particulier ceux découlant de la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Protocole d’intervention :</w:t>
      </w:r>
      <w:r w:rsidRPr="00EE31B8">
        <w:rPr>
          <w:rFonts w:ascii="Trebuchet MS" w:eastAsia="MS Mincho" w:hAnsi="Trebuchet MS" w:cs="Arial"/>
          <w:bCs/>
          <w:sz w:val="22"/>
          <w:szCs w:val="22"/>
          <w:lang w:val="fr-CM" w:eastAsia="en-US"/>
        </w:rPr>
        <w:t xml:space="preserve"> mécanismes mis en place pour intervenir dans les incidents de VBG/EAS/HS et de VCE.</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Sollicitation mal intentionnée des enfants à caractère sexuel : </w:t>
      </w:r>
      <w:r w:rsidRPr="00EE31B8">
        <w:rPr>
          <w:rFonts w:ascii="Trebuchet MS" w:eastAsia="MS Mincho" w:hAnsi="Trebuchet MS" w:cs="Arial"/>
          <w:bCs/>
          <w:sz w:val="22"/>
          <w:szCs w:val="22"/>
          <w:lang w:val="fr-CM" w:eastAsia="en-US"/>
        </w:rPr>
        <w:t>ce sont des comportements qui permettent à un agresseur de gagner la confiance d’un enfant pour un but sexuel. C’est ainsi qu’un délinquant peut établir une relation de confiance avec l'enfant, puis chercher à sexualiser cette relation.</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Sollicitation malintentionnée des enfants sur Internet :</w:t>
      </w:r>
      <w:r w:rsidRPr="00EE31B8">
        <w:rPr>
          <w:rFonts w:ascii="Trebuchet MS" w:eastAsia="MS Mincho" w:hAnsi="Trebuchet MS" w:cs="Arial"/>
          <w:bCs/>
          <w:sz w:val="22"/>
          <w:szCs w:val="22"/>
          <w:lang w:val="fr-CM" w:eastAsia="en-US"/>
        </w:rPr>
        <w:t xml:space="preserve"> C’est l'envoi de messages électroniques à contenu indécent à un destinataire que l'expéditeur croit être mineur, avec l'intention d'inciter le destinataire à se livrer ou à se soumettre à une activité sexuelle.</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Survivant (e)s : </w:t>
      </w:r>
      <w:r w:rsidRPr="00EE31B8">
        <w:rPr>
          <w:rFonts w:ascii="Trebuchet MS" w:eastAsia="MS Mincho" w:hAnsi="Trebuchet MS" w:cs="Arial"/>
          <w:bCs/>
          <w:sz w:val="22"/>
          <w:szCs w:val="22"/>
          <w:lang w:val="fr-CM" w:eastAsia="en-US"/>
        </w:rPr>
        <w:t xml:space="preserve">Personne(s) négativement touchée(s) par la VBG/EAS/HS ou la VCE. Les femmes, les hommes et les enfants peuvent être des survivant(e)s de VBG/EAS/HS ; seulement les enfants peuvent être des survivant (e)s de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Violence Basée sur le Genre (VBG) :</w:t>
      </w:r>
      <w:r w:rsidRPr="00EE31B8">
        <w:rPr>
          <w:rFonts w:ascii="Trebuchet MS" w:eastAsia="MS Mincho" w:hAnsi="Trebuchet MS" w:cs="Arial"/>
          <w:bCs/>
          <w:sz w:val="22"/>
          <w:szCs w:val="22"/>
          <w:lang w:val="fr-CM" w:eastAsia="en-US"/>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Cs/>
          <w:sz w:val="22"/>
          <w:szCs w:val="22"/>
          <w:lang w:val="fr-CM" w:eastAsia="en-US"/>
        </w:rPr>
        <w:t xml:space="preserve">Les six principaux types de VBG sont les suivants :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Viol </w:t>
      </w:r>
      <w:r w:rsidRPr="00EE31B8">
        <w:rPr>
          <w:rFonts w:ascii="Trebuchet MS" w:eastAsia="MS Mincho" w:hAnsi="Trebuchet MS" w:cs="Arial"/>
          <w:bCs/>
          <w:sz w:val="22"/>
          <w:szCs w:val="22"/>
          <w:lang w:val="fr-CM" w:eastAsia="en-US"/>
        </w:rPr>
        <w:t xml:space="preserve">: pénétration non consensuelle (si légère soit-elle) du vagin, de l’anus ou de la bouche avec un pénis, autre partie du corps ou un objet.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Agression sexuelle </w:t>
      </w:r>
      <w:r w:rsidRPr="00EE31B8">
        <w:rPr>
          <w:rFonts w:ascii="Trebuchet MS" w:eastAsia="MS Mincho" w:hAnsi="Trebuchet MS" w:cs="Arial"/>
          <w:bCs/>
          <w:sz w:val="22"/>
          <w:szCs w:val="22"/>
          <w:lang w:val="fr-CM" w:eastAsia="en-US"/>
        </w:rPr>
        <w:t xml:space="preserve">: toute forme de contact sexuel non consensuel même s’il ne se traduit pas par la pénétration. Par exemple, la tentative de viol, ainsi que les baisers non voulus, les caresses, ou l’attouchement des organes génitaux et des fesses.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Faveurs sexuelles </w:t>
      </w:r>
      <w:r w:rsidRPr="00EE31B8">
        <w:rPr>
          <w:rFonts w:ascii="Trebuchet MS" w:eastAsia="MS Mincho" w:hAnsi="Trebuchet MS" w:cs="Arial"/>
          <w:bCs/>
          <w:sz w:val="22"/>
          <w:szCs w:val="22"/>
          <w:lang w:val="fr-CM" w:eastAsia="en-US"/>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Agression physique </w:t>
      </w:r>
      <w:r w:rsidRPr="00EE31B8">
        <w:rPr>
          <w:rFonts w:ascii="Trebuchet MS" w:eastAsia="MS Mincho" w:hAnsi="Trebuchet MS" w:cs="Arial"/>
          <w:bCs/>
          <w:sz w:val="22"/>
          <w:szCs w:val="22"/>
          <w:lang w:val="fr-CM" w:eastAsia="en-US"/>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Mariage forcé :</w:t>
      </w:r>
      <w:r w:rsidRPr="00EE31B8">
        <w:rPr>
          <w:rFonts w:ascii="Trebuchet MS" w:eastAsia="MS Mincho" w:hAnsi="Trebuchet MS" w:cs="Arial"/>
          <w:bCs/>
          <w:sz w:val="22"/>
          <w:szCs w:val="22"/>
          <w:lang w:val="fr-CM" w:eastAsia="en-US"/>
        </w:rPr>
        <w:t xml:space="preserve"> le mariage d’un individu contre sa volonté.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Privation de ressources, d’opportunités ou de services : </w:t>
      </w:r>
      <w:r w:rsidRPr="00EE31B8">
        <w:rPr>
          <w:rFonts w:ascii="Trebuchet MS" w:eastAsia="MS Mincho" w:hAnsi="Trebuchet MS" w:cs="Arial"/>
          <w:bCs/>
          <w:sz w:val="22"/>
          <w:szCs w:val="22"/>
          <w:lang w:val="fr-CM" w:eastAsia="en-US"/>
        </w:rPr>
        <w:t>privation de l'accès légitime aux ressources/biens économiques ou aux moyens de subsistance, à l'éducation, à la santé ou à d'autres services sociaux.</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Violence psychologique/affective</w:t>
      </w:r>
      <w:r w:rsidRPr="00EE31B8">
        <w:rPr>
          <w:rFonts w:ascii="Trebuchet MS" w:eastAsia="MS Mincho" w:hAnsi="Trebuchet MS" w:cs="Arial"/>
          <w:bCs/>
          <w:sz w:val="22"/>
          <w:szCs w:val="22"/>
          <w:lang w:val="fr-CM" w:eastAsia="en-US"/>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Enfant :</w:t>
      </w:r>
      <w:r w:rsidRPr="00EE31B8">
        <w:rPr>
          <w:rFonts w:ascii="Trebuchet MS" w:eastAsia="MS Mincho" w:hAnsi="Trebuchet MS" w:cs="Arial"/>
          <w:bCs/>
          <w:sz w:val="22"/>
          <w:szCs w:val="22"/>
          <w:lang w:val="fr-CM" w:eastAsia="en-US"/>
        </w:rPr>
        <w:t xml:space="preserve"> terme utilisé de façon interchangeable avec le terme « mineur » qui désigne une personne âgée de moins de 18 ans. Ceci est conforme à l'article 1er de la Convention des Nations Unies relative aux droits de l'enfant.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b/>
          <w:sz w:val="22"/>
          <w:szCs w:val="22"/>
          <w:lang w:val="fr-CM" w:eastAsia="en-US"/>
        </w:rPr>
        <w:t>Consentement :</w:t>
      </w:r>
      <w:r w:rsidRPr="00EE31B8">
        <w:rPr>
          <w:rFonts w:ascii="Trebuchet MS" w:eastAsia="MS Mincho" w:hAnsi="Trebuchet MS" w:cs="Arial"/>
          <w:sz w:val="22"/>
          <w:szCs w:val="22"/>
          <w:lang w:val="fr-CM" w:eastAsia="en-US"/>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Violence Contre les Enfants (VCE) : </w:t>
      </w:r>
      <w:r w:rsidRPr="00EE31B8">
        <w:rPr>
          <w:rFonts w:ascii="Trebuchet MS" w:eastAsia="MS Mincho" w:hAnsi="Trebuchet MS" w:cs="Arial"/>
          <w:bCs/>
          <w:sz w:val="22"/>
          <w:szCs w:val="22"/>
          <w:lang w:val="fr-CM" w:eastAsia="en-US"/>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Traite des personnes :</w:t>
      </w:r>
      <w:r w:rsidRPr="00EE31B8">
        <w:rPr>
          <w:rFonts w:ascii="Trebuchet MS" w:eastAsia="MS Mincho" w:hAnsi="Trebuchet MS" w:cs="Arial"/>
          <w:bCs/>
          <w:sz w:val="22"/>
          <w:szCs w:val="22"/>
          <w:lang w:val="fr-CM" w:eastAsia="en-US"/>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PRINCIPES, VALEURS MORALES, ETHIQUE ET ATTITUDES A RESPECTER</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actes de discrimination, harcèlement, et violences ci-dessous sont formellement interdits et sévèrement réprimés pour tous les acteurs du projet (membres de la communautés éducative).</w:t>
      </w:r>
    </w:p>
    <w:p w:rsidR="004C0F99" w:rsidRPr="00EE31B8" w:rsidRDefault="004C0F99" w:rsidP="004C0F99">
      <w:pPr>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1.</w:t>
      </w:r>
      <w:r w:rsidRPr="00EE31B8">
        <w:rPr>
          <w:rFonts w:ascii="Trebuchet MS" w:eastAsia="MS Mincho" w:hAnsi="Trebuchet MS" w:cs="Arial"/>
          <w:bCs/>
          <w:sz w:val="22"/>
          <w:szCs w:val="22"/>
          <w:lang w:val="fr-CM"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rsidR="004C0F99" w:rsidRPr="00EE31B8" w:rsidRDefault="004C0F99" w:rsidP="004C0F99">
      <w:pPr>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2.</w:t>
      </w:r>
      <w:r w:rsidRPr="00EE31B8">
        <w:rPr>
          <w:rFonts w:ascii="Trebuchet MS" w:eastAsia="MS Mincho" w:hAnsi="Trebuchet MS" w:cs="Arial"/>
          <w:bCs/>
          <w:sz w:val="22"/>
          <w:szCs w:val="22"/>
          <w:lang w:val="fr-CM" w:eastAsia="en-US"/>
        </w:rPr>
        <w:tab/>
        <w:t>Tout acte de harcèlement sexuel, ou langage ou comportement inapproprié, harcelant, menaçant, abusif, provocant sexuellement, dégradant ou culturellement déplacé.</w:t>
      </w:r>
    </w:p>
    <w:p w:rsidR="004C0F99" w:rsidRPr="00EE31B8" w:rsidRDefault="004C0F99" w:rsidP="004C0F99">
      <w:pPr>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3.</w:t>
      </w:r>
      <w:r w:rsidRPr="00EE31B8">
        <w:rPr>
          <w:rFonts w:ascii="Trebuchet MS" w:eastAsia="MS Mincho" w:hAnsi="Trebuchet MS" w:cs="Arial"/>
          <w:bCs/>
          <w:sz w:val="22"/>
          <w:szCs w:val="22"/>
          <w:lang w:val="fr-CM" w:eastAsia="en-US"/>
        </w:rPr>
        <w:tab/>
        <w:t>Tout acte de violence, y compris la violence sexuelle et/ou sexiste, qui peut causer des souffrances physiques, psychologiques, ou sexuelles, la menace de tels actes, la contrainte, et la privation de liberté.</w:t>
      </w:r>
    </w:p>
    <w:p w:rsidR="004C0F99" w:rsidRPr="00EE31B8" w:rsidRDefault="004C0F99" w:rsidP="004C0F99">
      <w:pPr>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4.</w:t>
      </w:r>
      <w:r w:rsidRPr="00EE31B8">
        <w:rPr>
          <w:rFonts w:ascii="Trebuchet MS" w:eastAsia="MS Mincho" w:hAnsi="Trebuchet MS" w:cs="Arial"/>
          <w:bCs/>
          <w:sz w:val="22"/>
          <w:szCs w:val="22"/>
          <w:lang w:val="fr-CM"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rsidR="004C0F99" w:rsidRPr="00EE31B8" w:rsidRDefault="004C0F99" w:rsidP="004C0F99">
      <w:pPr>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5.</w:t>
      </w:r>
      <w:r w:rsidRPr="00EE31B8">
        <w:rPr>
          <w:rFonts w:ascii="Trebuchet MS" w:eastAsia="MS Mincho" w:hAnsi="Trebuchet MS" w:cs="Arial"/>
          <w:bCs/>
          <w:sz w:val="22"/>
          <w:szCs w:val="22"/>
          <w:lang w:val="fr-CM"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rsidR="004C0F99" w:rsidRPr="00EE31B8" w:rsidRDefault="004C0F99" w:rsidP="004C0F99">
      <w:pPr>
        <w:ind w:left="284" w:hanging="284"/>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La commission des actes interdits et énumérés ci-haut sera immédiatement sanctionnée par un licenciement dès la première constatation de la faute,</w:t>
      </w:r>
      <w:r w:rsidRPr="00EE31B8">
        <w:rPr>
          <w:rFonts w:ascii="Trebuchet MS" w:eastAsia="MS Mincho" w:hAnsi="Trebuchet MS" w:cs="Arial"/>
          <w:bCs/>
          <w:sz w:val="22"/>
          <w:szCs w:val="22"/>
          <w:lang w:val="fr-CM" w:eastAsia="en-US"/>
        </w:rPr>
        <w:t xml:space="preserve"> avec transmission des éléments caractéristiques de la faute pour les poursuites judiciaires par l’autorité publique compétente s’il est signalé (avec le consentement éclairé du/de la survivant(e)).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rsidR="004C0F99" w:rsidRPr="00EE31B8" w:rsidRDefault="004C0F99" w:rsidP="004C0F99">
      <w:pPr>
        <w:jc w:val="both"/>
        <w:rPr>
          <w:rFonts w:ascii="Trebuchet MS" w:eastAsia="MS Mincho" w:hAnsi="Trebuchet MS" w:cs="Arial"/>
          <w:bCs/>
          <w:sz w:val="22"/>
          <w:szCs w:val="22"/>
          <w:lang w:val="fr-CM" w:eastAsia="en-US"/>
        </w:rPr>
      </w:pPr>
      <w:bookmarkStart w:id="150" w:name="_Toc115044942"/>
      <w:r w:rsidRPr="00EE31B8">
        <w:rPr>
          <w:rFonts w:ascii="Trebuchet MS" w:eastAsia="MS Mincho" w:hAnsi="Trebuchet MS" w:cs="Arial"/>
          <w:b/>
          <w:bCs/>
          <w:sz w:val="22"/>
          <w:szCs w:val="22"/>
          <w:lang w:val="fr-CM" w:eastAsia="en-US"/>
        </w:rPr>
        <w:t>Généralités</w:t>
      </w:r>
      <w:bookmarkEnd w:id="150"/>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 s'engage à mettre intégralement en œuvre son « Plan de Gestion Environnementale et Sociale des Entreprises » (PGESE).</w:t>
      </w:r>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 s'assure que les interactions avec les membres de la communauté locale aient lieu dans le respect et en absence de discrimination.</w:t>
      </w:r>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L’entreprise suivra toutes les instructions de travail raisonnables (y compris celles qui concernent les normes environnementales et sociales). </w:t>
      </w:r>
    </w:p>
    <w:p w:rsidR="004C0F99" w:rsidRPr="00EE31B8" w:rsidRDefault="004C0F99" w:rsidP="004F4D93">
      <w:pPr>
        <w:numPr>
          <w:ilvl w:val="0"/>
          <w:numId w:val="46"/>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 protégera les biens et veillera à leur bonne utilisation (par exemple, interdire le vol, la négligence ou le gaspillage).</w:t>
      </w:r>
    </w:p>
    <w:p w:rsidR="004C0F99" w:rsidRPr="00EE31B8" w:rsidRDefault="004C0F99" w:rsidP="004C0F99">
      <w:pPr>
        <w:jc w:val="both"/>
        <w:rPr>
          <w:rFonts w:ascii="Trebuchet MS" w:eastAsia="MS Mincho" w:hAnsi="Trebuchet MS" w:cs="Arial"/>
          <w:bCs/>
          <w:sz w:val="22"/>
          <w:szCs w:val="22"/>
          <w:lang w:val="fr-CM" w:eastAsia="en-US"/>
        </w:rPr>
      </w:pPr>
      <w:bookmarkStart w:id="151" w:name="_Toc115044943"/>
      <w:r w:rsidRPr="00EE31B8">
        <w:rPr>
          <w:rFonts w:ascii="Trebuchet MS" w:eastAsia="MS Mincho" w:hAnsi="Trebuchet MS" w:cs="Arial"/>
          <w:b/>
          <w:bCs/>
          <w:sz w:val="22"/>
          <w:szCs w:val="22"/>
          <w:lang w:val="fr-CM" w:eastAsia="en-US"/>
        </w:rPr>
        <w:t>Hygiène et sécurité</w:t>
      </w:r>
      <w:bookmarkEnd w:id="151"/>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 veillera à ce que le plan de gestion de l’hygiène et de la sécurité au travail (HST) du projet soit efficacement mis en œuvre par le personnel de l’entreprise, ainsi que par les sous-traitants et les fournisseurs.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Interdira la consommation d’alcool pendant le travail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Interdira l'usage de stupéfiants ou d'autres substances qui peuvent altérer les facultés à tout moment.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rsidR="004C0F99" w:rsidRPr="00EE31B8" w:rsidRDefault="004C0F99" w:rsidP="004C0F99">
      <w:pPr>
        <w:jc w:val="both"/>
        <w:rPr>
          <w:rFonts w:ascii="Trebuchet MS" w:eastAsia="MS Mincho" w:hAnsi="Trebuchet MS" w:cs="Arial"/>
          <w:bCs/>
          <w:sz w:val="22"/>
          <w:szCs w:val="22"/>
          <w:lang w:val="fr-CM" w:eastAsia="en-US"/>
        </w:rPr>
      </w:pPr>
      <w:bookmarkStart w:id="152" w:name="_Toc115044944"/>
      <w:r w:rsidRPr="00EE31B8">
        <w:rPr>
          <w:rFonts w:ascii="Trebuchet MS" w:eastAsia="MS Mincho" w:hAnsi="Trebuchet MS" w:cs="Arial"/>
          <w:b/>
          <w:bCs/>
          <w:sz w:val="22"/>
          <w:szCs w:val="22"/>
          <w:lang w:val="fr-CM" w:eastAsia="en-US"/>
        </w:rPr>
        <w:t>Violences Basées sur le Genre et Violences Contre les Enfants</w:t>
      </w:r>
      <w:bookmarkEnd w:id="152"/>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actes de VBG/EAS/HS et de VCE constituent une faute grave et peuvent donc donner lieu à des sanctions, y compris des pénalités et/ou le licenciement, et, le cas échéant, le renvoi à la police pour la suite à donner.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Harcèlement sexuel - par exemple, il est interdit de faire des avances sexuelles indésirées, de demander des faveurs sexuelles, ou d'avoir un comportement verbal ou physique à connotation sexuelle, y compris des actes subtils.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Faveurs sexuelles — par exemple, il est interdit de promettre ou de réaliser des traitements de faveurs conditionnés par des actes sexuels, ou d'autres formes de comportement humiliant, dégradant ou d'exploitation.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Outre les sanctions appliquées par l’entreprise, des poursuites judiciaires à l’encontre des auteurs d'actes de VBG/EAS/HS ou de VCE seront engagées, le cas échéant.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gestionnaires veilleront à ce qu’aucun acte de représailles (suspension, ou autre sanction) ne soit prise à l'encontre des personnes qui signalent les actes présumés ou avérés de VBG/EAS/HS/VCE. </w:t>
      </w:r>
      <w:bookmarkStart w:id="153" w:name="_Toc115044945"/>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III.1.5. Mise en œuvre</w:t>
      </w:r>
      <w:bookmarkEnd w:id="153"/>
    </w:p>
    <w:p w:rsidR="004C0F99" w:rsidRPr="00EE31B8" w:rsidRDefault="004C0F99" w:rsidP="004F4D93">
      <w:pPr>
        <w:numPr>
          <w:ilvl w:val="0"/>
          <w:numId w:val="48"/>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Pour veiller à ce que les principes énoncés ci-dessus soient efficacement mis en œuvre, l’entreprise s’engage à faire en sorte que :</w:t>
      </w:r>
    </w:p>
    <w:p w:rsidR="004C0F99" w:rsidRPr="00EE31B8" w:rsidRDefault="004C0F99" w:rsidP="004F4D93">
      <w:pPr>
        <w:numPr>
          <w:ilvl w:val="0"/>
          <w:numId w:val="47"/>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rsidR="004C0F99" w:rsidRPr="00EE31B8" w:rsidRDefault="004C0F99" w:rsidP="004F4D93">
      <w:pPr>
        <w:numPr>
          <w:ilvl w:val="0"/>
          <w:numId w:val="47"/>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Tous les employés signent le « Code de conduite individuel » du projet confirmant leur engagement à respecter les normes ESHS et HST, et à ne pas être auteur/autrice ou complices des VBG/EAS/HS ou les VCE.</w:t>
      </w:r>
    </w:p>
    <w:p w:rsidR="004C0F99" w:rsidRPr="00EE31B8" w:rsidRDefault="004C0F99" w:rsidP="004F4D93">
      <w:pPr>
        <w:numPr>
          <w:ilvl w:val="0"/>
          <w:numId w:val="47"/>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rsidR="004C0F99" w:rsidRPr="00EE31B8" w:rsidRDefault="004C0F99" w:rsidP="004F4D93">
      <w:pPr>
        <w:numPr>
          <w:ilvl w:val="0"/>
          <w:numId w:val="47"/>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rsidR="004C0F99" w:rsidRPr="00EE31B8" w:rsidRDefault="004C0F99" w:rsidP="004F4D93">
      <w:pPr>
        <w:numPr>
          <w:ilvl w:val="0"/>
          <w:numId w:val="47"/>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intervenant dans la lutte contre les VBG/EAS/HS et de VCE dans la zone d’intervention de l’activité. </w:t>
      </w:r>
    </w:p>
    <w:p w:rsidR="004C0F99" w:rsidRPr="00EE31B8" w:rsidRDefault="004C0F99" w:rsidP="004C0F99">
      <w:pPr>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En consultation avec de l’Equipe de conformité (EC), un Plan d'action efficace doit être élaboré, comprenant au minimum les dispositions suivantes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w:t>
      </w:r>
      <w:r w:rsidRPr="00EE31B8">
        <w:rPr>
          <w:rFonts w:ascii="Trebuchet MS" w:eastAsia="MS Mincho" w:hAnsi="Trebuchet MS" w:cs="Arial"/>
          <w:b/>
          <w:bCs/>
          <w:sz w:val="22"/>
          <w:szCs w:val="22"/>
          <w:lang w:val="fr-CM" w:eastAsia="en-US"/>
        </w:rPr>
        <w:t xml:space="preserve"> Procédure d’allégation des incidents de VBG/EAS/HS et de VCE :</w:t>
      </w:r>
      <w:r w:rsidRPr="00EE31B8">
        <w:rPr>
          <w:rFonts w:ascii="Trebuchet MS" w:eastAsia="MS Mincho" w:hAnsi="Trebuchet MS" w:cs="Arial"/>
          <w:bCs/>
          <w:sz w:val="22"/>
          <w:szCs w:val="22"/>
          <w:lang w:val="fr-CM" w:eastAsia="en-US"/>
        </w:rPr>
        <w:t xml:space="preserve"> pour signaler les incidents de VBG/EAS/HS et de VCE par le biais du Mécanisme de Gestion des Plaintes/doléances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w:t>
      </w:r>
      <w:r w:rsidRPr="00EE31B8">
        <w:rPr>
          <w:rFonts w:ascii="Trebuchet MS" w:eastAsia="MS Mincho" w:hAnsi="Trebuchet MS" w:cs="Arial"/>
          <w:b/>
          <w:bCs/>
          <w:sz w:val="22"/>
          <w:szCs w:val="22"/>
          <w:lang w:val="fr-CM" w:eastAsia="en-US"/>
        </w:rPr>
        <w:t xml:space="preserve"> mesures de responsabilité et confidentialité : </w:t>
      </w:r>
      <w:r w:rsidRPr="00EE31B8">
        <w:rPr>
          <w:rFonts w:ascii="Trebuchet MS" w:eastAsia="MS Mincho" w:hAnsi="Trebuchet MS" w:cs="Arial"/>
          <w:bCs/>
          <w:sz w:val="22"/>
          <w:szCs w:val="22"/>
          <w:lang w:val="fr-CM" w:eastAsia="en-US"/>
        </w:rPr>
        <w:t>pour protéger la vie privée de tous les intéressés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w:t>
      </w:r>
      <w:r w:rsidRPr="00EE31B8">
        <w:rPr>
          <w:rFonts w:ascii="Trebuchet MS" w:eastAsia="MS Mincho" w:hAnsi="Trebuchet MS" w:cs="Arial"/>
          <w:b/>
          <w:bCs/>
          <w:sz w:val="22"/>
          <w:szCs w:val="22"/>
          <w:lang w:val="fr-CM" w:eastAsia="en-US"/>
        </w:rPr>
        <w:t xml:space="preserve"> Protocole d’intervention : </w:t>
      </w:r>
      <w:r w:rsidRPr="00EE31B8">
        <w:rPr>
          <w:rFonts w:ascii="Trebuchet MS" w:eastAsia="MS Mincho" w:hAnsi="Trebuchet MS" w:cs="Arial"/>
          <w:bCs/>
          <w:sz w:val="22"/>
          <w:szCs w:val="22"/>
          <w:lang w:val="fr-CM" w:eastAsia="en-US"/>
        </w:rPr>
        <w:t xml:space="preserve">applicable aux survivant(e)s et aux auteurs de VBG/EAS/HS et de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L’entreprise doit mettre en œuvre de manière efficace le Plan d'action VBG/EAS/HS et VCE, en faisant part à l’Equipe de conformité (EC) d’éventuels améliorations et de mises à jour, le cas échéant.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2.</w:t>
      </w:r>
      <w:r w:rsidRPr="00EE31B8">
        <w:rPr>
          <w:rFonts w:ascii="Trebuchet MS" w:eastAsia="MS Mincho" w:hAnsi="Trebuchet MS" w:cs="Arial"/>
          <w:bCs/>
          <w:sz w:val="22"/>
          <w:szCs w:val="22"/>
          <w:lang w:val="fr-CM" w:eastAsia="en-US"/>
        </w:rPr>
        <w:tab/>
        <w:t>Veiller à ce que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w:t>
      </w:r>
      <w:r w:rsidRPr="00EE31B8">
        <w:rPr>
          <w:rFonts w:ascii="Trebuchet MS" w:eastAsia="MS Mincho" w:hAnsi="Trebuchet MS" w:cs="Arial"/>
          <w:bCs/>
          <w:sz w:val="22"/>
          <w:szCs w:val="22"/>
          <w:lang w:val="fr-CM" w:eastAsia="en-US"/>
        </w:rPr>
        <w:tab/>
        <w:t>Les listes du personnel et les copies signées du code de conduite soient fournies aux chargés des Ressources Humaines du projet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ii.</w:t>
      </w:r>
      <w:r w:rsidRPr="00EE31B8">
        <w:rPr>
          <w:rFonts w:ascii="Trebuchet MS" w:eastAsia="MS Mincho" w:hAnsi="Trebuchet MS" w:cs="Arial"/>
          <w:bCs/>
          <w:sz w:val="22"/>
          <w:szCs w:val="22"/>
          <w:lang w:val="fr-CM" w:eastAsia="en-US"/>
        </w:rPr>
        <w:tab/>
        <w:t>Le personnel participe aux sessions de renforcements des capacités pour la mise en œuvre du code de conduite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iii.</w:t>
      </w:r>
      <w:r w:rsidRPr="00EE31B8">
        <w:rPr>
          <w:rFonts w:ascii="Trebuchet MS" w:eastAsia="MS Mincho" w:hAnsi="Trebuchet MS" w:cs="Arial"/>
          <w:bCs/>
          <w:sz w:val="22"/>
          <w:szCs w:val="22"/>
          <w:lang w:val="fr-CM" w:eastAsia="en-US"/>
        </w:rPr>
        <w:tab/>
        <w:t>Un mécanisme de signalement des incidents de VBG, EAS et HS soit mis en place et que le personnel y ait accès en toute confidentialité et sécurité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iv.</w:t>
      </w:r>
      <w:r w:rsidRPr="00EE31B8">
        <w:rPr>
          <w:rFonts w:ascii="Trebuchet MS" w:eastAsia="MS Mincho" w:hAnsi="Trebuchet MS" w:cs="Arial"/>
          <w:bCs/>
          <w:sz w:val="22"/>
          <w:szCs w:val="22"/>
          <w:lang w:val="fr-CM" w:eastAsia="en-US"/>
        </w:rPr>
        <w:tab/>
        <w:t>Le personnel soit encouragé à signaler les incidents de VBG, EAS et HS aux structures compétentes ou points focaux VBG tels que défini par le MGP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w:t>
      </w:r>
      <w:r w:rsidRPr="00EE31B8">
        <w:rPr>
          <w:rFonts w:ascii="Trebuchet MS" w:eastAsia="MS Mincho" w:hAnsi="Trebuchet MS" w:cs="Arial"/>
          <w:bCs/>
          <w:sz w:val="22"/>
          <w:szCs w:val="22"/>
          <w:lang w:val="fr-CM" w:eastAsia="en-US"/>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3.</w:t>
      </w:r>
      <w:r w:rsidRPr="00EE31B8">
        <w:rPr>
          <w:rFonts w:ascii="Trebuchet MS" w:eastAsia="MS Mincho" w:hAnsi="Trebuchet MS" w:cs="Arial"/>
          <w:bCs/>
          <w:sz w:val="22"/>
          <w:szCs w:val="22"/>
          <w:lang w:val="fr-CM" w:eastAsia="en-US"/>
        </w:rPr>
        <w:tab/>
        <w:t>Veiller à ce que lors de la conclusion d’accords de partenariat, de sous-traitance, de fournisseurs ou d’accords similaires, ces accords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w:t>
      </w:r>
      <w:r w:rsidRPr="00EE31B8">
        <w:rPr>
          <w:rFonts w:ascii="Trebuchet MS" w:eastAsia="MS Mincho" w:hAnsi="Trebuchet MS" w:cs="Arial"/>
          <w:bCs/>
          <w:sz w:val="22"/>
          <w:szCs w:val="22"/>
          <w:lang w:val="fr-CM" w:eastAsia="en-US"/>
        </w:rPr>
        <w:tab/>
        <w:t>Intègrent en annexe les codes de conduite sur les normes VBG, EAS et HS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ii.</w:t>
      </w:r>
      <w:r w:rsidRPr="00EE31B8">
        <w:rPr>
          <w:rFonts w:ascii="Trebuchet MS" w:eastAsia="MS Mincho" w:hAnsi="Trebuchet MS" w:cs="Arial"/>
          <w:bCs/>
          <w:sz w:val="22"/>
          <w:szCs w:val="22"/>
          <w:lang w:val="fr-CM" w:eastAsia="en-US"/>
        </w:rPr>
        <w:tab/>
        <w:t>Intègrent la formulation appropriée exigeant que ces entités adjudicatrices et ces individus sous contrats, ainsi que leurs employés et bénévoles, se conforment au code de conduite ;</w:t>
      </w:r>
    </w:p>
    <w:p w:rsidR="004C0F99" w:rsidRPr="00EE31B8" w:rsidRDefault="004C0F99" w:rsidP="004C0F99">
      <w:pPr>
        <w:ind w:left="851"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iii.</w:t>
      </w:r>
      <w:r w:rsidRPr="00EE31B8">
        <w:rPr>
          <w:rFonts w:ascii="Trebuchet MS" w:eastAsia="MS Mincho" w:hAnsi="Trebuchet MS" w:cs="Arial"/>
          <w:bCs/>
          <w:sz w:val="22"/>
          <w:szCs w:val="22"/>
          <w:lang w:val="fr-CM" w:eastAsia="en-US"/>
        </w:rPr>
        <w:tab/>
        <w:t>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4.</w:t>
      </w:r>
      <w:r w:rsidRPr="00EE31B8">
        <w:rPr>
          <w:rFonts w:ascii="Trebuchet MS" w:eastAsia="MS Mincho" w:hAnsi="Trebuchet MS" w:cs="Arial"/>
          <w:bCs/>
          <w:sz w:val="22"/>
          <w:szCs w:val="22"/>
          <w:lang w:val="fr-CM" w:eastAsia="en-US"/>
        </w:rPr>
        <w:tab/>
        <w:t>Fournir un appui sur les initiatives de sensibilisation interne relatives aux VBG, EAS et HS, par le biais de la stratégie de sensibilisation telle que prévue par le Plan d’action VBG, EAS et HS.</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5.</w:t>
      </w:r>
      <w:r w:rsidRPr="00EE31B8">
        <w:rPr>
          <w:rFonts w:ascii="Trebuchet MS" w:eastAsia="MS Mincho" w:hAnsi="Trebuchet MS" w:cs="Arial"/>
          <w:bCs/>
          <w:sz w:val="22"/>
          <w:szCs w:val="22"/>
          <w:lang w:val="fr-CM"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Nom de l’entreprise : </w:t>
      </w:r>
      <w:r w:rsidRPr="00EE31B8">
        <w:rPr>
          <w:rFonts w:ascii="Trebuchet MS" w:eastAsia="MS Mincho" w:hAnsi="Trebuchet MS" w:cs="Arial"/>
          <w:bCs/>
          <w:sz w:val="22"/>
          <w:szCs w:val="22"/>
          <w:lang w:val="fr-CM" w:eastAsia="en-US"/>
        </w:rPr>
        <w:tab/>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Signature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Nom en toutes lettres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Titre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Date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r w:rsidRPr="00EE31B8">
        <w:rPr>
          <w:rFonts w:ascii="Trebuchet MS" w:eastAsia="MS Mincho" w:hAnsi="Trebuchet MS" w:cs="Arial"/>
          <w:bCs/>
          <w:sz w:val="22"/>
          <w:szCs w:val="22"/>
          <w:lang w:val="fr-CM" w:eastAsia="en-US"/>
        </w:rPr>
        <w:br w:type="page"/>
      </w:r>
    </w:p>
    <w:p w:rsidR="004C0F99" w:rsidRPr="00EE31B8" w:rsidRDefault="004C0F99" w:rsidP="004F4D93">
      <w:pPr>
        <w:numPr>
          <w:ilvl w:val="0"/>
          <w:numId w:val="56"/>
        </w:numPr>
        <w:spacing w:line="259" w:lineRule="auto"/>
        <w:ind w:left="709"/>
        <w:contextualSpacing/>
        <w:jc w:val="both"/>
        <w:rPr>
          <w:rFonts w:ascii="Trebuchet MS" w:eastAsia="MS Mincho" w:hAnsi="Trebuchet MS" w:cs="Arial"/>
          <w:b/>
          <w:bCs/>
          <w:sz w:val="22"/>
          <w:szCs w:val="22"/>
          <w:lang w:val="fr-CM" w:eastAsia="en-US"/>
        </w:rPr>
      </w:pPr>
      <w:bookmarkStart w:id="154" w:name="_Toc60841079"/>
      <w:bookmarkStart w:id="155" w:name="_Toc115044946"/>
      <w:r w:rsidRPr="00EE31B8">
        <w:rPr>
          <w:rFonts w:ascii="Trebuchet MS" w:eastAsia="MS Mincho" w:hAnsi="Trebuchet MS" w:cs="Arial"/>
          <w:b/>
          <w:bCs/>
          <w:sz w:val="22"/>
          <w:szCs w:val="22"/>
          <w:lang w:val="fr-CM" w:eastAsia="en-US"/>
        </w:rPr>
        <w:t>CODE DE CONDUITE DU GESTIONNAIRE</w:t>
      </w:r>
      <w:bookmarkEnd w:id="154"/>
      <w:bookmarkEnd w:id="155"/>
    </w:p>
    <w:p w:rsidR="004C0F99" w:rsidRPr="00EE31B8" w:rsidRDefault="004C0F99" w:rsidP="004C0F99">
      <w:pPr>
        <w:jc w:val="both"/>
        <w:rPr>
          <w:rFonts w:ascii="Trebuchet MS" w:eastAsia="MS Mincho" w:hAnsi="Trebuchet MS" w:cs="Arial"/>
          <w:b/>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 DEFINITIONS DES TERMES</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Exploitation et Abus Sexuels (EAS) : </w:t>
      </w:r>
      <w:r w:rsidRPr="00EE31B8">
        <w:rPr>
          <w:rFonts w:ascii="Trebuchet MS" w:eastAsia="MS Mincho" w:hAnsi="Trebuchet MS" w:cs="Arial"/>
          <w:bCs/>
          <w:sz w:val="22"/>
          <w:szCs w:val="22"/>
          <w:lang w:val="fr-CM" w:eastAsia="en-US"/>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Harcèlement Sexuel (HS): </w:t>
      </w:r>
      <w:r w:rsidRPr="00EE31B8">
        <w:rPr>
          <w:rFonts w:ascii="Trebuchet MS" w:eastAsia="MS Mincho" w:hAnsi="Trebuchet MS" w:cs="Arial"/>
          <w:bCs/>
          <w:sz w:val="22"/>
          <w:szCs w:val="22"/>
          <w:lang w:val="fr-CM" w:eastAsia="en-US"/>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Auteur/Agresseur :</w:t>
      </w:r>
      <w:r w:rsidRPr="00EE31B8">
        <w:rPr>
          <w:rFonts w:ascii="Trebuchet MS" w:eastAsia="MS Mincho" w:hAnsi="Trebuchet MS" w:cs="Arial"/>
          <w:bCs/>
          <w:sz w:val="22"/>
          <w:szCs w:val="22"/>
          <w:lang w:val="fr-CM" w:eastAsia="en-US"/>
        </w:rPr>
        <w:t xml:space="preserve"> la ou les personne(s) qui commet(tent) ou menace(nt) de commettre un acte ou des actes de VGB/EAS/HS ou de VCE.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Survivant/e (s)</w:t>
      </w:r>
      <w:r w:rsidRPr="00EE31B8">
        <w:rPr>
          <w:rFonts w:ascii="Trebuchet MS" w:eastAsia="MS Mincho" w:hAnsi="Trebuchet MS" w:cs="Arial"/>
          <w:bCs/>
          <w:sz w:val="22"/>
          <w:szCs w:val="22"/>
          <w:lang w:val="fr-CM" w:eastAsia="en-US"/>
        </w:rPr>
        <w:t xml:space="preserve"> : la ou les personnes négativement touchées par les VBG, EAS,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Chantier : </w:t>
      </w:r>
      <w:r w:rsidRPr="00EE31B8">
        <w:rPr>
          <w:rFonts w:ascii="Trebuchet MS" w:eastAsia="MS Mincho" w:hAnsi="Trebuchet MS" w:cs="Arial"/>
          <w:bCs/>
          <w:sz w:val="22"/>
          <w:szCs w:val="22"/>
          <w:lang w:val="fr-CM" w:eastAsia="en-US"/>
        </w:rPr>
        <w:t>endroit où se déroulent les travaux de développement de l’infrastructure pour le compte du projet. Les missions de consultance ont pour chantier les endroits/sites où elles se déroulent.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Consentement </w:t>
      </w:r>
      <w:r w:rsidRPr="00EE31B8">
        <w:rPr>
          <w:rFonts w:ascii="Trebuchet MS" w:eastAsia="MS Mincho" w:hAnsi="Trebuchet MS" w:cs="Arial"/>
          <w:bCs/>
          <w:sz w:val="22"/>
          <w:szCs w:val="22"/>
          <w:lang w:val="fr-CM" w:eastAsia="en-US"/>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Consultant(e) : </w:t>
      </w:r>
      <w:r w:rsidRPr="00EE31B8">
        <w:rPr>
          <w:rFonts w:ascii="Trebuchet MS" w:eastAsia="MS Mincho" w:hAnsi="Trebuchet MS" w:cs="Arial"/>
          <w:bCs/>
          <w:sz w:val="22"/>
          <w:szCs w:val="22"/>
          <w:lang w:val="fr-CM" w:eastAsia="en-US"/>
        </w:rPr>
        <w:t>toute organisation ou individu qui a obtenu un contrat pour fournir des services de consultance dans le cadre du projet et qui a embauché des gestionnaires et/ou des employés pour effectuer ce travail.</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Employé</w:t>
      </w:r>
      <w:r w:rsidRPr="00EE31B8">
        <w:rPr>
          <w:rFonts w:ascii="Trebuchet MS" w:eastAsia="MS Mincho" w:hAnsi="Trebuchet MS" w:cs="Arial"/>
          <w:bCs/>
          <w:sz w:val="22"/>
          <w:szCs w:val="22"/>
          <w:lang w:val="fr-CM" w:eastAsia="en-US"/>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Enfant</w:t>
      </w:r>
      <w:r w:rsidRPr="00EE31B8">
        <w:rPr>
          <w:rFonts w:ascii="Trebuchet MS" w:eastAsia="MS Mincho" w:hAnsi="Trebuchet MS" w:cs="Arial"/>
          <w:bCs/>
          <w:sz w:val="22"/>
          <w:szCs w:val="22"/>
          <w:lang w:val="fr-CM" w:eastAsia="en-US"/>
        </w:rPr>
        <w:t> : terme utilisé de façon interchangeable avec le terme « mineur » qui désigne une personne âgée de moins de 18 ans. Ceci est conforme à l'article 1</w:t>
      </w:r>
      <w:r w:rsidRPr="00EE31B8">
        <w:rPr>
          <w:rFonts w:ascii="Trebuchet MS" w:eastAsia="MS Mincho" w:hAnsi="Trebuchet MS" w:cs="Arial"/>
          <w:bCs/>
          <w:sz w:val="22"/>
          <w:szCs w:val="22"/>
          <w:vertAlign w:val="superscript"/>
          <w:lang w:val="fr-CM" w:eastAsia="en-US"/>
        </w:rPr>
        <w:t>er</w:t>
      </w:r>
      <w:r w:rsidRPr="00EE31B8">
        <w:rPr>
          <w:rFonts w:ascii="Trebuchet MS" w:eastAsia="MS Mincho" w:hAnsi="Trebuchet MS" w:cs="Arial"/>
          <w:bCs/>
          <w:sz w:val="22"/>
          <w:szCs w:val="22"/>
          <w:lang w:val="fr-CM" w:eastAsia="en-US"/>
        </w:rPr>
        <w:t xml:space="preserve"> de la Convention des Nations Unies relative aux droits de l'enfant.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Entreprise : </w:t>
      </w:r>
      <w:r w:rsidRPr="00EE31B8">
        <w:rPr>
          <w:rFonts w:ascii="Trebuchet MS" w:eastAsia="MS Mincho" w:hAnsi="Trebuchet MS" w:cs="Arial"/>
          <w:bCs/>
          <w:sz w:val="22"/>
          <w:szCs w:val="22"/>
          <w:lang w:val="fr-CM" w:eastAsia="en-US"/>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Environnement du chantier :</w:t>
      </w:r>
      <w:r w:rsidRPr="00EE31B8">
        <w:rPr>
          <w:rFonts w:ascii="Trebuchet MS" w:eastAsia="MS Mincho" w:hAnsi="Trebuchet MS" w:cs="Arial"/>
          <w:bCs/>
          <w:sz w:val="22"/>
          <w:szCs w:val="22"/>
          <w:lang w:val="fr-CM" w:eastAsia="en-US"/>
        </w:rPr>
        <w:t xml:space="preserve"> la « zone d’influence du projet » qui est tout endroit, urbain ou rural, directement touché par le projet, y compris les établissements humains.</w:t>
      </w:r>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Exploitation Sexuelle</w:t>
      </w:r>
      <w:r w:rsidRPr="00EE31B8">
        <w:rPr>
          <w:rFonts w:ascii="Trebuchet MS" w:eastAsia="MS Mincho" w:hAnsi="Trebuchet MS" w:cs="Arial"/>
          <w:bCs/>
          <w:sz w:val="22"/>
          <w:szCs w:val="22"/>
          <w:lang w:val="fr-CM" w:eastAsia="en-US"/>
        </w:rPr>
        <w:t xml:space="preserve"> : elle est définie comme le fait d’abuser d’une situation de vulnérabilité, d’une position d’autorité ou de rapports de confiance à des fins sexuelles, notamment en vue d’en tirer des avantages pécuniaires, sociaux ou politiques.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Gestionnaire (chef de mission, ou de travaux)</w:t>
      </w:r>
      <w:r w:rsidRPr="00EE31B8">
        <w:rPr>
          <w:rFonts w:ascii="Trebuchet MS" w:eastAsia="MS Mincho" w:hAnsi="Trebuchet MS" w:cs="Arial"/>
          <w:bCs/>
          <w:sz w:val="22"/>
          <w:szCs w:val="22"/>
          <w:lang w:val="fr-CM" w:eastAsia="en-US"/>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Hygiène et sécurité au travail (HST)</w:t>
      </w:r>
      <w:r w:rsidRPr="00EE31B8">
        <w:rPr>
          <w:rFonts w:ascii="Trebuchet MS" w:eastAsia="MS Mincho" w:hAnsi="Trebuchet MS" w:cs="Arial"/>
          <w:bCs/>
          <w:sz w:val="22"/>
          <w:szCs w:val="22"/>
          <w:lang w:val="fr-CM" w:eastAsia="en-US"/>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Mécanisme de gestion des plaintes et des doléances (MGP) </w:t>
      </w:r>
      <w:r w:rsidRPr="00EE31B8">
        <w:rPr>
          <w:rFonts w:ascii="Trebuchet MS" w:eastAsia="MS Mincho" w:hAnsi="Trebuchet MS" w:cs="Arial"/>
          <w:bCs/>
          <w:sz w:val="22"/>
          <w:szCs w:val="22"/>
          <w:lang w:val="fr-CM" w:eastAsia="en-US"/>
        </w:rPr>
        <w:t xml:space="preserve">: processus établi par un projet pour recevoir et traiter les plaintes.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Mesures de responsabilité et confidentialité</w:t>
      </w:r>
      <w:r w:rsidRPr="00EE31B8">
        <w:rPr>
          <w:rFonts w:ascii="Trebuchet MS" w:eastAsia="MS Mincho" w:hAnsi="Trebuchet MS" w:cs="Arial"/>
          <w:bCs/>
          <w:sz w:val="22"/>
          <w:szCs w:val="22"/>
          <w:lang w:val="fr-CM" w:eastAsia="en-US"/>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Normes environnementales, sociales, d’hygiène et de sécurité (ESHS) :</w:t>
      </w:r>
      <w:r w:rsidRPr="00EE31B8">
        <w:rPr>
          <w:rFonts w:ascii="Trebuchet MS" w:eastAsia="MS Mincho" w:hAnsi="Trebuchet MS" w:cs="Arial"/>
          <w:bCs/>
          <w:sz w:val="22"/>
          <w:szCs w:val="22"/>
          <w:lang w:val="fr-CM" w:eastAsia="en-US"/>
        </w:rPr>
        <w:t xml:space="preserve"> un terme général couvrant les questions liées à l’impact du projet sur l’environnement, les communautés et les travailleurs.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Plan de Gestion Environnementale et Sociale de l’Entreprise (PGESE)</w:t>
      </w:r>
      <w:r w:rsidRPr="00EE31B8">
        <w:rPr>
          <w:rFonts w:ascii="Trebuchet MS" w:eastAsia="MS Mincho" w:hAnsi="Trebuchet MS" w:cs="Arial"/>
          <w:bCs/>
          <w:sz w:val="22"/>
          <w:szCs w:val="22"/>
          <w:lang w:val="fr-CM" w:eastAsia="en-US"/>
        </w:rPr>
        <w:t> : le plan préparé par l’entreprise qui décrit la façon dont il exécutera les activités des travaux, conformément au Plan de Gestion Environnementale et Sociale (PGES) du projet.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Procédure d’allégation d’incidents de VBG/EAS/HS et de VCE :</w:t>
      </w:r>
      <w:r w:rsidRPr="00EE31B8">
        <w:rPr>
          <w:rFonts w:ascii="Trebuchet MS" w:eastAsia="MS Mincho" w:hAnsi="Trebuchet MS" w:cs="Arial"/>
          <w:bCs/>
          <w:sz w:val="22"/>
          <w:szCs w:val="22"/>
          <w:lang w:val="fr-CM" w:eastAsia="en-US"/>
        </w:rPr>
        <w:t xml:space="preserve"> procédure prescrite pour signaler les incidents de VBG/EAS/HS ou VCE.</w:t>
      </w:r>
    </w:p>
    <w:p w:rsidR="004C0F99" w:rsidRPr="00EE31B8" w:rsidRDefault="004C0F99" w:rsidP="004C0F99">
      <w:pPr>
        <w:jc w:val="both"/>
        <w:rPr>
          <w:rFonts w:ascii="Trebuchet MS"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Protection de l’enfant : </w:t>
      </w:r>
      <w:r w:rsidRPr="00EE31B8">
        <w:rPr>
          <w:rFonts w:ascii="Trebuchet MS" w:hAnsi="Trebuchet MS" w:cs="Arial"/>
          <w:bCs/>
          <w:sz w:val="22"/>
          <w:szCs w:val="22"/>
          <w:lang w:val="fr-CM" w:eastAsia="en-US"/>
        </w:rPr>
        <w:t xml:space="preserve">activité ou initiative visant à protéger les enfants de toute forme de préjudices, en particulier ceux découlant de la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Protocole d’intervention :</w:t>
      </w:r>
      <w:r w:rsidRPr="00EE31B8">
        <w:rPr>
          <w:rFonts w:ascii="Trebuchet MS" w:eastAsia="MS Mincho" w:hAnsi="Trebuchet MS" w:cs="Arial"/>
          <w:bCs/>
          <w:sz w:val="22"/>
          <w:szCs w:val="22"/>
          <w:lang w:val="fr-CM" w:eastAsia="en-US"/>
        </w:rPr>
        <w:t xml:space="preserve"> mécanismes mis en place pour intervenir dans les incidents de VBG/EAS/HS et de VCE.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Sollicitation mal intentionnée des enfants à caractère sexuel : </w:t>
      </w:r>
      <w:r w:rsidRPr="00EE31B8">
        <w:rPr>
          <w:rFonts w:ascii="Trebuchet MS" w:eastAsia="MS Mincho" w:hAnsi="Trebuchet MS" w:cs="Arial"/>
          <w:bCs/>
          <w:sz w:val="22"/>
          <w:szCs w:val="22"/>
          <w:lang w:val="fr-CM" w:eastAsia="en-US"/>
        </w:rPr>
        <w:t>ce sont des comportements qui permettent à un agresseur de gagner la confiance d’un enfant pour un but sexuel. C’est ainsi qu’un délinquant peut établir une relation de confiance avec l'enfant, puis chercher à sexualiser cette relation.</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Sollicitation malintentionnée des enfants sur Internet :</w:t>
      </w:r>
      <w:r w:rsidRPr="00EE31B8">
        <w:rPr>
          <w:rFonts w:ascii="Trebuchet MS" w:eastAsia="MS Mincho" w:hAnsi="Trebuchet MS" w:cs="Arial"/>
          <w:bCs/>
          <w:sz w:val="22"/>
          <w:szCs w:val="22"/>
          <w:lang w:val="fr-CM" w:eastAsia="en-US"/>
        </w:rPr>
        <w:t xml:space="preserve"> C’est l'envoi de messages électroniques à contenu indécent à un destinataire que l'expéditeur croit être mineur, avec l'intention d'inciter le destinataire à se livrer ou à se soumettre à une activité sexuelle.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Survivant(e)s : </w:t>
      </w:r>
      <w:r w:rsidRPr="00EE31B8">
        <w:rPr>
          <w:rFonts w:ascii="Trebuchet MS" w:eastAsia="MS Mincho" w:hAnsi="Trebuchet MS" w:cs="Arial"/>
          <w:bCs/>
          <w:sz w:val="22"/>
          <w:szCs w:val="22"/>
          <w:lang w:val="fr-CM" w:eastAsia="en-US"/>
        </w:rPr>
        <w:t xml:space="preserve">Personne(s) négativement touchée(s) par la VBG/EAS/HS ou la VCE. Les femmes, les hommes et les enfants peuvent être des survivant(e)s de VBG/EAS/HS ; seulement les enfants peuvent être des survivant(e)s de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Violence Basée sur le Genre (VBG) :</w:t>
      </w:r>
      <w:r w:rsidRPr="00EE31B8">
        <w:rPr>
          <w:rFonts w:ascii="Trebuchet MS" w:eastAsia="MS Mincho" w:hAnsi="Trebuchet MS" w:cs="Arial"/>
          <w:bCs/>
          <w:sz w:val="22"/>
          <w:szCs w:val="22"/>
          <w:lang w:val="fr-CM" w:eastAsia="en-US"/>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Cs/>
          <w:sz w:val="22"/>
          <w:szCs w:val="22"/>
          <w:lang w:val="fr-CM" w:eastAsia="en-US"/>
        </w:rPr>
        <w:t xml:space="preserve">Les six principaux types de VBG sont les suivants :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Viol </w:t>
      </w:r>
      <w:r w:rsidRPr="00EE31B8">
        <w:rPr>
          <w:rFonts w:ascii="Trebuchet MS" w:eastAsia="MS Mincho" w:hAnsi="Trebuchet MS" w:cs="Arial"/>
          <w:bCs/>
          <w:sz w:val="22"/>
          <w:szCs w:val="22"/>
          <w:lang w:val="fr-CM" w:eastAsia="en-US"/>
        </w:rPr>
        <w:t xml:space="preserve">: pénétration non consensuelle (si légère soit-elle) du vagin, de l’anus ou de la bouche avec un pénis, autre partie du corps ou un objet.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Agression sexuelle </w:t>
      </w:r>
      <w:r w:rsidRPr="00EE31B8">
        <w:rPr>
          <w:rFonts w:ascii="Trebuchet MS" w:eastAsia="MS Mincho" w:hAnsi="Trebuchet MS" w:cs="Arial"/>
          <w:bCs/>
          <w:sz w:val="22"/>
          <w:szCs w:val="22"/>
          <w:lang w:val="fr-CM" w:eastAsia="en-US"/>
        </w:rPr>
        <w:t>: toute forme de contact sexuel non consensuel même s’il ne se traduit pas par la pénétration. Par exemple, la tentative de viol, ainsi que les baisers non voulus, les caresses, ou l’attouchement des organes génitaux et des fesses.</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Faveurs sexuelles </w:t>
      </w:r>
      <w:r w:rsidRPr="00EE31B8">
        <w:rPr>
          <w:rFonts w:ascii="Trebuchet MS" w:eastAsia="MS Mincho" w:hAnsi="Trebuchet MS" w:cs="Arial"/>
          <w:bCs/>
          <w:sz w:val="22"/>
          <w:szCs w:val="22"/>
          <w:lang w:val="fr-CM" w:eastAsia="en-US"/>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Agression physique </w:t>
      </w:r>
      <w:r w:rsidRPr="00EE31B8">
        <w:rPr>
          <w:rFonts w:ascii="Trebuchet MS" w:eastAsia="MS Mincho" w:hAnsi="Trebuchet MS" w:cs="Arial"/>
          <w:bCs/>
          <w:sz w:val="22"/>
          <w:szCs w:val="22"/>
          <w:lang w:val="fr-CM" w:eastAsia="en-US"/>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Mariage forcé :</w:t>
      </w:r>
      <w:r w:rsidRPr="00EE31B8">
        <w:rPr>
          <w:rFonts w:ascii="Trebuchet MS" w:eastAsia="MS Mincho" w:hAnsi="Trebuchet MS" w:cs="Arial"/>
          <w:bCs/>
          <w:sz w:val="22"/>
          <w:szCs w:val="22"/>
          <w:lang w:val="fr-CM" w:eastAsia="en-US"/>
        </w:rPr>
        <w:t xml:space="preserve"> le mariage d’un individu contre sa volonté.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Privation de ressources, d’opportunités ou de services : </w:t>
      </w:r>
      <w:r w:rsidRPr="00EE31B8">
        <w:rPr>
          <w:rFonts w:ascii="Trebuchet MS" w:eastAsia="MS Mincho" w:hAnsi="Trebuchet MS" w:cs="Arial"/>
          <w:bCs/>
          <w:sz w:val="22"/>
          <w:szCs w:val="22"/>
          <w:lang w:val="fr-CM" w:eastAsia="en-US"/>
        </w:rPr>
        <w:t>privation de l'accès légitime aux ressources/biens économiques ou aux moyens de subsistance, à l'éducation, à la santé ou à d'autres services sociaux.</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Violence psychologique/affective</w:t>
      </w:r>
      <w:r w:rsidRPr="00EE31B8">
        <w:rPr>
          <w:rFonts w:ascii="Trebuchet MS" w:eastAsia="MS Mincho" w:hAnsi="Trebuchet MS" w:cs="Arial"/>
          <w:bCs/>
          <w:sz w:val="22"/>
          <w:szCs w:val="22"/>
          <w:lang w:val="fr-CM" w:eastAsia="en-US"/>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Enfant :</w:t>
      </w:r>
      <w:r w:rsidRPr="00EE31B8">
        <w:rPr>
          <w:rFonts w:ascii="Trebuchet MS" w:eastAsia="MS Mincho" w:hAnsi="Trebuchet MS" w:cs="Arial"/>
          <w:bCs/>
          <w:sz w:val="22"/>
          <w:szCs w:val="22"/>
          <w:lang w:val="fr-CM" w:eastAsia="en-US"/>
        </w:rPr>
        <w:t xml:space="preserve"> terme utilisé de façon interchangeable avec le terme « mineur » qui désigne une personne âgée de moins de 18 ans. Ceci est conforme à l'article 1er de la Convention des Nations Unies relative aux droits de l'enfant. </w:t>
      </w:r>
    </w:p>
    <w:p w:rsidR="004C0F99" w:rsidRPr="00EE31B8" w:rsidRDefault="004C0F99" w:rsidP="004F4D93">
      <w:pPr>
        <w:numPr>
          <w:ilvl w:val="0"/>
          <w:numId w:val="42"/>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Consentement :</w:t>
      </w:r>
      <w:r w:rsidRPr="00EE31B8">
        <w:rPr>
          <w:rFonts w:ascii="Trebuchet MS" w:eastAsia="MS Mincho" w:hAnsi="Trebuchet MS" w:cs="Arial"/>
          <w:bCs/>
          <w:sz w:val="22"/>
          <w:szCs w:val="22"/>
          <w:lang w:val="fr-CM" w:eastAsia="en-US"/>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rsidR="004C0F99" w:rsidRPr="00EE31B8" w:rsidRDefault="004C0F99" w:rsidP="004F4D93">
      <w:pPr>
        <w:numPr>
          <w:ilvl w:val="0"/>
          <w:numId w:val="42"/>
        </w:numPr>
        <w:spacing w:line="259" w:lineRule="auto"/>
        <w:ind w:left="426" w:hanging="426"/>
        <w:contextualSpacing/>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Violence Contre les Enfants (VCE) : </w:t>
      </w:r>
      <w:r w:rsidRPr="00EE31B8">
        <w:rPr>
          <w:rFonts w:ascii="Trebuchet MS" w:eastAsia="MS Mincho" w:hAnsi="Trebuchet MS" w:cs="Arial"/>
          <w:bCs/>
          <w:sz w:val="22"/>
          <w:szCs w:val="22"/>
          <w:lang w:val="fr-CM" w:eastAsia="en-US"/>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rsidR="004C0F99" w:rsidRPr="00EE31B8" w:rsidRDefault="004C0F99" w:rsidP="004F4D93">
      <w:pPr>
        <w:numPr>
          <w:ilvl w:val="0"/>
          <w:numId w:val="42"/>
        </w:numPr>
        <w:spacing w:line="259" w:lineRule="auto"/>
        <w:ind w:left="426" w:hanging="426"/>
        <w:contextualSpacing/>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Traite des personnes :</w:t>
      </w:r>
      <w:r w:rsidRPr="00EE31B8">
        <w:rPr>
          <w:rFonts w:ascii="Trebuchet MS" w:eastAsia="MS Mincho" w:hAnsi="Trebuchet MS" w:cs="Arial"/>
          <w:bCs/>
          <w:sz w:val="22"/>
          <w:szCs w:val="22"/>
          <w:lang w:val="fr-CM" w:eastAsia="en-US"/>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4C0F99" w:rsidRPr="00EE31B8" w:rsidRDefault="004C0F99" w:rsidP="004F4D93">
      <w:pPr>
        <w:numPr>
          <w:ilvl w:val="0"/>
          <w:numId w:val="36"/>
        </w:numPr>
        <w:spacing w:line="259" w:lineRule="auto"/>
        <w:ind w:left="284" w:firstLine="0"/>
        <w:contextualSpacing/>
        <w:jc w:val="both"/>
        <w:rPr>
          <w:rFonts w:ascii="Trebuchet MS" w:eastAsia="MS Mincho" w:hAnsi="Trebuchet MS" w:cs="Arial"/>
          <w:bCs/>
          <w:sz w:val="22"/>
          <w:szCs w:val="22"/>
          <w:lang w:val="fr-CM" w:eastAsia="en-US"/>
        </w:rPr>
      </w:pPr>
    </w:p>
    <w:p w:rsidR="004C0F99" w:rsidRPr="00EE31B8" w:rsidRDefault="004C0F99" w:rsidP="004C0F99">
      <w:pPr>
        <w:ind w:left="284" w:hanging="284"/>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PRINCIPES, VALEURS MORALES, ETHIQUE ET ATTITUDES A RESPECTER</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rsidR="004C0F99" w:rsidRPr="00EE31B8" w:rsidRDefault="004C0F99" w:rsidP="004C0F99">
      <w:pPr>
        <w:spacing w:line="259" w:lineRule="auto"/>
        <w:jc w:val="both"/>
        <w:rPr>
          <w:rFonts w:ascii="Trebuchet MS" w:eastAsia="MS Mincho" w:hAnsi="Trebuchet MS" w:cs="Arial"/>
          <w:sz w:val="22"/>
          <w:szCs w:val="22"/>
          <w:lang w:val="fr-CM" w:eastAsia="en-US"/>
        </w:rPr>
      </w:pPr>
      <w:r w:rsidRPr="00EE31B8">
        <w:rPr>
          <w:rFonts w:ascii="Trebuchet MS" w:eastAsia="MS Mincho" w:hAnsi="Trebuchet MS" w:cs="Arial"/>
          <w:sz w:val="22"/>
          <w:szCs w:val="22"/>
          <w:lang w:val="fr-CM" w:eastAsia="en-US"/>
        </w:rPr>
        <w:t>Les actes de discrimination, harcèlement, et violences ci-dessous sont formellement interdits et sévèrement réprimés pour tous les acteurs du projet (membres de la communautés éducative).</w:t>
      </w:r>
    </w:p>
    <w:p w:rsidR="004C0F99" w:rsidRPr="00EE31B8" w:rsidRDefault="004C0F99" w:rsidP="004C0F99">
      <w:pPr>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1.</w:t>
      </w:r>
      <w:r w:rsidRPr="00EE31B8">
        <w:rPr>
          <w:rFonts w:ascii="Trebuchet MS" w:eastAsia="MS Mincho" w:hAnsi="Trebuchet MS" w:cs="Arial"/>
          <w:bCs/>
          <w:sz w:val="22"/>
          <w:szCs w:val="22"/>
          <w:lang w:val="fr-CM"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rsidR="004C0F99" w:rsidRPr="00EE31B8" w:rsidRDefault="004C0F99" w:rsidP="004C0F99">
      <w:pPr>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2.</w:t>
      </w:r>
      <w:r w:rsidRPr="00EE31B8">
        <w:rPr>
          <w:rFonts w:ascii="Trebuchet MS" w:eastAsia="MS Mincho" w:hAnsi="Trebuchet MS" w:cs="Arial"/>
          <w:bCs/>
          <w:sz w:val="22"/>
          <w:szCs w:val="22"/>
          <w:lang w:val="fr-CM" w:eastAsia="en-US"/>
        </w:rPr>
        <w:tab/>
        <w:t>Tout acte de harcèlement sexuel, ou langage ou comportement inapproprié, harcelant, menaçant, abusif, provocant sexuellement, dégradant ou culturellement déplacé.</w:t>
      </w:r>
    </w:p>
    <w:p w:rsidR="004C0F99" w:rsidRPr="00EE31B8" w:rsidRDefault="004C0F99" w:rsidP="004C0F99">
      <w:pPr>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3.</w:t>
      </w:r>
      <w:r w:rsidRPr="00EE31B8">
        <w:rPr>
          <w:rFonts w:ascii="Trebuchet MS" w:eastAsia="MS Mincho" w:hAnsi="Trebuchet MS" w:cs="Arial"/>
          <w:bCs/>
          <w:sz w:val="22"/>
          <w:szCs w:val="22"/>
          <w:lang w:val="fr-CM" w:eastAsia="en-US"/>
        </w:rPr>
        <w:tab/>
        <w:t>Tout acte de violence, y compris la violence sexuelle et/ou sexiste, qui peut causer des souffrances physiques, psychologiques, ou sexuelles, la menace de tels actes, la contrainte, et la privation de liberté.</w:t>
      </w:r>
    </w:p>
    <w:p w:rsidR="004C0F99" w:rsidRPr="00EE31B8" w:rsidRDefault="004C0F99" w:rsidP="004C0F99">
      <w:pPr>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4.</w:t>
      </w:r>
      <w:r w:rsidRPr="00EE31B8">
        <w:rPr>
          <w:rFonts w:ascii="Trebuchet MS" w:eastAsia="MS Mincho" w:hAnsi="Trebuchet MS" w:cs="Arial"/>
          <w:bCs/>
          <w:sz w:val="22"/>
          <w:szCs w:val="22"/>
          <w:lang w:val="fr-CM"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rsidR="004C0F99" w:rsidRPr="00EE31B8" w:rsidRDefault="004C0F99" w:rsidP="004C0F99">
      <w:pPr>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5.</w:t>
      </w:r>
      <w:r w:rsidRPr="00EE31B8">
        <w:rPr>
          <w:rFonts w:ascii="Trebuchet MS" w:eastAsia="MS Mincho" w:hAnsi="Trebuchet MS" w:cs="Arial"/>
          <w:bCs/>
          <w:sz w:val="22"/>
          <w:szCs w:val="22"/>
          <w:lang w:val="fr-CM"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La commission des actes interdits et énumérés ci-haut sera immédiatement sanctionnée par un licenciement dès la première constatation de la faute,</w:t>
      </w:r>
      <w:r w:rsidRPr="00EE31B8">
        <w:rPr>
          <w:rFonts w:ascii="Trebuchet MS" w:eastAsia="MS Mincho" w:hAnsi="Trebuchet MS" w:cs="Arial"/>
          <w:bCs/>
          <w:sz w:val="22"/>
          <w:szCs w:val="22"/>
          <w:lang w:val="fr-CM" w:eastAsia="en-US"/>
        </w:rPr>
        <w:t xml:space="preserve"> avec transmission des éléments caractéristiques de la faute pour les poursuites judiciaires par l’autorité publique compétente s’il est signalé (avec le consentement éclairé du/de la survivant(e)).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rsidR="004C0F99" w:rsidRPr="00EE31B8" w:rsidRDefault="004C0F99" w:rsidP="004C0F99">
      <w:pPr>
        <w:jc w:val="both"/>
        <w:rPr>
          <w:rFonts w:ascii="Trebuchet MS" w:eastAsia="MS Mincho" w:hAnsi="Trebuchet MS" w:cs="Arial"/>
          <w:bCs/>
          <w:sz w:val="22"/>
          <w:szCs w:val="22"/>
          <w:lang w:val="fr-CM" w:eastAsia="en-US"/>
        </w:rPr>
      </w:pPr>
      <w:bookmarkStart w:id="156" w:name="_Toc115044947"/>
      <w:r w:rsidRPr="00EE31B8">
        <w:rPr>
          <w:rFonts w:ascii="Trebuchet MS" w:eastAsia="MS Mincho" w:hAnsi="Trebuchet MS" w:cs="Arial"/>
          <w:b/>
          <w:bCs/>
          <w:sz w:val="22"/>
          <w:szCs w:val="22"/>
          <w:lang w:val="fr-CM" w:eastAsia="en-US"/>
        </w:rPr>
        <w:t>Engagement</w:t>
      </w:r>
      <w:bookmarkEnd w:id="156"/>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Dans le cadre du présent code de conduite le gestionnaire renvoie au chef de mission, au chef chantier, ou au chef des travaux dans le cadre des activités des prestataires de services.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rsidR="004C0F99" w:rsidRPr="00EE31B8" w:rsidRDefault="004C0F99" w:rsidP="004C0F99">
      <w:pPr>
        <w:jc w:val="both"/>
        <w:rPr>
          <w:rFonts w:ascii="Trebuchet MS" w:eastAsia="MS Mincho" w:hAnsi="Trebuchet MS" w:cs="Arial"/>
          <w:bCs/>
          <w:sz w:val="22"/>
          <w:szCs w:val="22"/>
          <w:lang w:val="fr-CM" w:eastAsia="en-US"/>
        </w:rPr>
      </w:pPr>
      <w:bookmarkStart w:id="157" w:name="_Toc115044948"/>
      <w:r w:rsidRPr="00EE31B8">
        <w:rPr>
          <w:rFonts w:ascii="Trebuchet MS" w:eastAsia="MS Mincho" w:hAnsi="Trebuchet MS" w:cs="Arial"/>
          <w:b/>
          <w:bCs/>
          <w:sz w:val="22"/>
          <w:szCs w:val="22"/>
          <w:lang w:val="fr-CM" w:eastAsia="en-US"/>
        </w:rPr>
        <w:t>La mise en œuvre</w:t>
      </w:r>
      <w:bookmarkEnd w:id="157"/>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Garantir une efficacité maximale du Code de conduite de l’entreprise et du Code de conduite individuel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S’assurer que tous les exemplaires affichés et distribués du Code de conduite de l’entreprise et du Code de conduite individuel sont traduits dans la langue appropriée qui est utilisée sur le lieu de travail.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Expliquer oralement et par écrit le Code de conduite de l’entreprise et le Code de conduite individuel à l’ensemble du personnel.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w:t>
      </w:r>
    </w:p>
    <w:p w:rsidR="004C0F99" w:rsidRPr="00EE31B8" w:rsidRDefault="004C0F99" w:rsidP="004F4D93">
      <w:pPr>
        <w:numPr>
          <w:ilvl w:val="2"/>
          <w:numId w:val="45"/>
        </w:numPr>
        <w:spacing w:line="259" w:lineRule="auto"/>
        <w:ind w:left="851"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Tous les subordonnés directs signent le « Code de conduite individuel », en confirmant qu’ils l’ont lu et qu’ils y souscrivent ;</w:t>
      </w:r>
    </w:p>
    <w:p w:rsidR="004C0F99" w:rsidRPr="00EE31B8" w:rsidRDefault="004C0F99" w:rsidP="004F4D93">
      <w:pPr>
        <w:numPr>
          <w:ilvl w:val="2"/>
          <w:numId w:val="45"/>
        </w:numPr>
        <w:spacing w:line="259" w:lineRule="auto"/>
        <w:ind w:left="851"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listes du personnel et les copies signées du Code de conduite individuel soient fournies au gestionnaire chargé de l’HST, à l’Equipe de conformité (EC) et au client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Participer à la formation et s’assurer que le personnel y participe également, comme indiqué ci-dessous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Mettre en place un mécanisme permettant au personnel de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Signaler les préoccupations relatives à la conformité aux normes ESHS ou aux exigences des normes HST ; et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Signaler en toute confidentialité les incidents liés aux VBG/EAS/HS ou aux VCE par le biais du Mécanisme de Gestion des plaintes/doléances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lors de la conclusion d’accords de partenariat, de sous-traitance, de fournisseurs ou d’accords similaires, ces accords :</w:t>
      </w:r>
    </w:p>
    <w:p w:rsidR="004C0F99" w:rsidRPr="00EE31B8" w:rsidRDefault="004C0F99" w:rsidP="004F4D93">
      <w:pPr>
        <w:numPr>
          <w:ilvl w:val="2"/>
          <w:numId w:val="45"/>
        </w:numPr>
        <w:spacing w:line="259" w:lineRule="auto"/>
        <w:ind w:left="851"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Intègrent en annexes les codes de conduite sur les normes ESHS, les exigences HST, les VBG/EAS/HS et les VCE ;</w:t>
      </w:r>
    </w:p>
    <w:p w:rsidR="004C0F99" w:rsidRPr="00EE31B8" w:rsidRDefault="004C0F99" w:rsidP="004F4D93">
      <w:pPr>
        <w:numPr>
          <w:ilvl w:val="2"/>
          <w:numId w:val="45"/>
        </w:numPr>
        <w:spacing w:line="259" w:lineRule="auto"/>
        <w:ind w:left="851"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Intègrent la formulation appropriée exigeant que ces entités adjudicatrices et ces individus sous contrats, ainsi que leurs employés et bénévoles, se conforment au Code de conduite individuel ;</w:t>
      </w:r>
    </w:p>
    <w:p w:rsidR="004C0F99" w:rsidRPr="00EE31B8" w:rsidRDefault="004C0F99" w:rsidP="004F4D93">
      <w:pPr>
        <w:numPr>
          <w:ilvl w:val="2"/>
          <w:numId w:val="45"/>
        </w:numPr>
        <w:spacing w:line="259" w:lineRule="auto"/>
        <w:ind w:left="851"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Fournir un appui et des ressources à l’équipe de conformité (EC) sur les VBG/EAS/HS et les VCE pour créer et diffuser des initiatives de sensibilisation interne par le biais de la stratégie de sensibilisation dans le cadre du Plan d’action VBG/EAS/HS et VCE.</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toute question de VBG/EAS/HS ou de VCE justifiant une intervention policière soit immédiatement signalée aux services de police, au client et à la Banque mondiale, tout en respectant la volonté de la victime.</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S’assurer que tout incident majeur lié aux normes ESHS ou aux exigences HST est signalé immédiatement au client et à l’ingénieur chargé de la surveillance des travaux.</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gestionnaires veilleront à ce qu’aucun acte de représailles (suspension, ou autre sanction) ne soit prise à l'encontre des personnes qui signalent les actes présumés ou avérés de VBG/EAS/HS/VCE.</w:t>
      </w:r>
    </w:p>
    <w:p w:rsidR="004C0F99" w:rsidRPr="00EE31B8" w:rsidRDefault="004C0F99" w:rsidP="004C0F99">
      <w:pPr>
        <w:jc w:val="both"/>
        <w:rPr>
          <w:rFonts w:ascii="Trebuchet MS" w:eastAsia="MS Mincho" w:hAnsi="Trebuchet MS" w:cs="Arial"/>
          <w:bCs/>
          <w:sz w:val="22"/>
          <w:szCs w:val="22"/>
          <w:lang w:val="fr-CM" w:eastAsia="en-US"/>
        </w:rPr>
      </w:pPr>
      <w:bookmarkStart w:id="158" w:name="_Toc115044949"/>
      <w:r w:rsidRPr="00EE31B8">
        <w:rPr>
          <w:rFonts w:ascii="Trebuchet MS" w:eastAsia="MS Mincho" w:hAnsi="Trebuchet MS" w:cs="Arial"/>
          <w:b/>
          <w:bCs/>
          <w:sz w:val="22"/>
          <w:szCs w:val="22"/>
          <w:lang w:val="fr-CM" w:eastAsia="en-US"/>
        </w:rPr>
        <w:t>La formation</w:t>
      </w:r>
      <w:bookmarkEnd w:id="158"/>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gestionnaires ont la responsabilité de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Veiller à ce que le Plan de gestion des normes HST soit mis en œuvre, accompagné d’une formation adéquate à l’intention de l’ensemble du personnel, y compris les sous-traitants et les fournisseurs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le personnel ait une compréhension adéquate du PGESE et qu’il reçoive la formation nécessaire pour mettre ses exigences en œuvre.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rsidR="004C0F99" w:rsidRPr="00EE31B8" w:rsidRDefault="004C0F99" w:rsidP="004F4D93">
      <w:pPr>
        <w:numPr>
          <w:ilvl w:val="0"/>
          <w:numId w:val="44"/>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exigences HST et les normes ESHS ; et</w:t>
      </w:r>
    </w:p>
    <w:p w:rsidR="004C0F99" w:rsidRPr="00EE31B8" w:rsidRDefault="004C0F99" w:rsidP="004F4D93">
      <w:pPr>
        <w:numPr>
          <w:ilvl w:val="0"/>
          <w:numId w:val="44"/>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VBG/EAS/HS et les VCE.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rsidR="004C0F99" w:rsidRPr="00EE31B8" w:rsidRDefault="004C0F99" w:rsidP="004C0F99">
      <w:pPr>
        <w:jc w:val="both"/>
        <w:rPr>
          <w:rFonts w:ascii="Trebuchet MS" w:eastAsia="MS Mincho" w:hAnsi="Trebuchet MS" w:cs="Arial"/>
          <w:bCs/>
          <w:sz w:val="22"/>
          <w:szCs w:val="22"/>
          <w:lang w:val="fr-CM" w:eastAsia="en-US"/>
        </w:rPr>
      </w:pPr>
      <w:bookmarkStart w:id="159" w:name="_Toc115044950"/>
      <w:r w:rsidRPr="00EE31B8">
        <w:rPr>
          <w:rFonts w:ascii="Trebuchet MS" w:eastAsia="MS Mincho" w:hAnsi="Trebuchet MS" w:cs="Arial"/>
          <w:b/>
          <w:bCs/>
          <w:sz w:val="22"/>
          <w:szCs w:val="22"/>
          <w:lang w:val="fr-CM" w:eastAsia="en-US"/>
        </w:rPr>
        <w:t>L’intervention</w:t>
      </w:r>
      <w:bookmarkEnd w:id="159"/>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gestionnaires devront prendre des mesures appropriées pour répondre à tout incident lié aux normes ESHS ou aux exigences HST.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En ce qui concerne la VBG/EAS/HS et la VCE :</w:t>
      </w:r>
    </w:p>
    <w:p w:rsidR="004C0F99" w:rsidRPr="00EE31B8" w:rsidRDefault="004C0F99" w:rsidP="004F4D93">
      <w:pPr>
        <w:numPr>
          <w:ilvl w:val="0"/>
          <w:numId w:val="44"/>
        </w:numPr>
        <w:spacing w:line="259" w:lineRule="auto"/>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Apporter une contribution aux Procédures relatives aux allégations de VBG/EAS/HS et de VCE et au Protocole d’intervention élaborés par l’Equipe de conformité (EC) dans le cadre du Plan d’action VBG/EAS/HS et VCE approuvé ;</w:t>
      </w:r>
    </w:p>
    <w:p w:rsidR="004C0F99" w:rsidRPr="00EE31B8" w:rsidRDefault="004C0F99" w:rsidP="004F4D93">
      <w:pPr>
        <w:numPr>
          <w:ilvl w:val="0"/>
          <w:numId w:val="44"/>
        </w:numPr>
        <w:spacing w:line="259" w:lineRule="auto"/>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rsidR="004C0F99" w:rsidRPr="00EE31B8" w:rsidRDefault="004C0F99" w:rsidP="004F4D93">
      <w:pPr>
        <w:numPr>
          <w:ilvl w:val="0"/>
          <w:numId w:val="44"/>
        </w:numPr>
        <w:spacing w:line="259" w:lineRule="auto"/>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rsidR="004C0F99" w:rsidRPr="00EE31B8" w:rsidRDefault="004C0F99" w:rsidP="004F4D93">
      <w:pPr>
        <w:numPr>
          <w:ilvl w:val="0"/>
          <w:numId w:val="44"/>
        </w:numPr>
        <w:spacing w:line="259" w:lineRule="auto"/>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Une fois qu’une sanction a été déterminée, les gestionnaires concernés sont censés être personnellement responsables de faire en sorte que celle-ci soit effectivement appliquée, dans un délai maximum de </w:t>
      </w:r>
      <w:r w:rsidRPr="00EE31B8">
        <w:rPr>
          <w:rFonts w:ascii="Trebuchet MS" w:eastAsia="MS Mincho" w:hAnsi="Trebuchet MS" w:cs="Arial"/>
          <w:bCs/>
          <w:sz w:val="22"/>
          <w:szCs w:val="22"/>
          <w:u w:val="single"/>
          <w:lang w:val="fr-CM" w:eastAsia="en-US"/>
        </w:rPr>
        <w:t>14 jours</w:t>
      </w:r>
      <w:r w:rsidRPr="00EE31B8">
        <w:rPr>
          <w:rFonts w:ascii="Trebuchet MS" w:eastAsia="MS Mincho" w:hAnsi="Trebuchet MS" w:cs="Arial"/>
          <w:bCs/>
          <w:sz w:val="22"/>
          <w:szCs w:val="22"/>
          <w:lang w:val="fr-CM" w:eastAsia="en-US"/>
        </w:rPr>
        <w:t xml:space="preserve"> suivant la date à laquelle la décision de sanction a été rendue ;  </w:t>
      </w:r>
    </w:p>
    <w:p w:rsidR="004C0F99" w:rsidRPr="00EE31B8" w:rsidRDefault="004C0F99" w:rsidP="004F4D93">
      <w:pPr>
        <w:numPr>
          <w:ilvl w:val="0"/>
          <w:numId w:val="44"/>
        </w:numPr>
        <w:spacing w:line="259" w:lineRule="auto"/>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rsidR="004C0F99" w:rsidRPr="00EE31B8" w:rsidRDefault="004C0F99" w:rsidP="004F4D93">
      <w:pPr>
        <w:numPr>
          <w:ilvl w:val="0"/>
          <w:numId w:val="44"/>
        </w:numPr>
        <w:spacing w:line="259" w:lineRule="auto"/>
        <w:ind w:left="284" w:hanging="284"/>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toute question liée aux VBG/EAS/HS ou aux VCE justifiant une intervention policière (après avoir obtenu le consentement de la/du survivant(e) soit immédiatement signalée aux services de police, au client et à la Banque mondiale.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rsidR="004C0F99" w:rsidRPr="00EE31B8" w:rsidRDefault="004C0F99" w:rsidP="004F4D93">
      <w:pPr>
        <w:numPr>
          <w:ilvl w:val="0"/>
          <w:numId w:val="44"/>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L’avertissement informel ;</w:t>
      </w:r>
    </w:p>
    <w:p w:rsidR="004C0F99" w:rsidRPr="00EE31B8" w:rsidRDefault="004C0F99" w:rsidP="004F4D93">
      <w:pPr>
        <w:numPr>
          <w:ilvl w:val="0"/>
          <w:numId w:val="44"/>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L’avertissement formel ;</w:t>
      </w:r>
    </w:p>
    <w:p w:rsidR="004C0F99" w:rsidRPr="00EE31B8" w:rsidRDefault="004C0F99" w:rsidP="004F4D93">
      <w:pPr>
        <w:numPr>
          <w:ilvl w:val="0"/>
          <w:numId w:val="44"/>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formation complémentaire ;</w:t>
      </w:r>
    </w:p>
    <w:p w:rsidR="004C0F99" w:rsidRPr="00EE31B8" w:rsidRDefault="004C0F99" w:rsidP="004F4D93">
      <w:pPr>
        <w:numPr>
          <w:ilvl w:val="0"/>
          <w:numId w:val="44"/>
        </w:numPr>
        <w:spacing w:line="259" w:lineRule="auto"/>
        <w:ind w:left="0" w:firstLine="0"/>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perte d’un maximum d’une semaine de salaire ;</w:t>
      </w:r>
    </w:p>
    <w:p w:rsidR="004C0F99" w:rsidRPr="00EE31B8" w:rsidRDefault="004C0F99" w:rsidP="004F4D93">
      <w:pPr>
        <w:numPr>
          <w:ilvl w:val="0"/>
          <w:numId w:val="44"/>
        </w:numPr>
        <w:spacing w:line="259" w:lineRule="auto"/>
        <w:ind w:left="709" w:hanging="709"/>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suspension de la relation de travail (sans solde), pour une période minimale d’un mois et une période maximale de six mois ;</w:t>
      </w:r>
    </w:p>
    <w:p w:rsidR="004C0F99" w:rsidRPr="00EE31B8" w:rsidRDefault="004C0F99" w:rsidP="004F4D93">
      <w:pPr>
        <w:numPr>
          <w:ilvl w:val="0"/>
          <w:numId w:val="44"/>
        </w:numPr>
        <w:spacing w:line="259" w:lineRule="auto"/>
        <w:ind w:left="709" w:hanging="709"/>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 renvoi à la police ou à d’autres autorités, au besoin, uniquement avec le consentement du/de la survivant(e).</w:t>
      </w:r>
    </w:p>
    <w:p w:rsidR="004C0F99" w:rsidRPr="00EE31B8" w:rsidRDefault="004C0F99" w:rsidP="004F4D93">
      <w:pPr>
        <w:numPr>
          <w:ilvl w:val="0"/>
          <w:numId w:val="44"/>
        </w:numPr>
        <w:spacing w:line="259" w:lineRule="auto"/>
        <w:ind w:left="709" w:hanging="709"/>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 licenciement.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Signature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Nom en toutes lettres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Titre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Date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ind w:hanging="57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br w:type="page"/>
      </w:r>
    </w:p>
    <w:p w:rsidR="004C0F99" w:rsidRPr="00EE31B8" w:rsidRDefault="004C0F99" w:rsidP="004F4D93">
      <w:pPr>
        <w:numPr>
          <w:ilvl w:val="0"/>
          <w:numId w:val="56"/>
        </w:numPr>
        <w:spacing w:line="259" w:lineRule="auto"/>
        <w:ind w:left="709"/>
        <w:contextualSpacing/>
        <w:jc w:val="both"/>
        <w:rPr>
          <w:rFonts w:ascii="Trebuchet MS" w:eastAsia="MS Mincho" w:hAnsi="Trebuchet MS" w:cs="Arial"/>
          <w:b/>
          <w:bCs/>
          <w:sz w:val="22"/>
          <w:szCs w:val="22"/>
          <w:lang w:val="fr-CM" w:eastAsia="en-US"/>
        </w:rPr>
      </w:pPr>
      <w:bookmarkStart w:id="160" w:name="_Toc60841080"/>
      <w:bookmarkStart w:id="161" w:name="_Toc115044951"/>
      <w:r w:rsidRPr="00EE31B8">
        <w:rPr>
          <w:rFonts w:ascii="Trebuchet MS" w:eastAsia="MS Mincho" w:hAnsi="Trebuchet MS" w:cs="Arial"/>
          <w:b/>
          <w:bCs/>
          <w:sz w:val="22"/>
          <w:szCs w:val="22"/>
          <w:lang w:val="fr-CM" w:eastAsia="en-US"/>
        </w:rPr>
        <w:t>CODE DE CONDUITE INDIVIDUEL</w:t>
      </w:r>
      <w:bookmarkEnd w:id="160"/>
      <w:bookmarkEnd w:id="161"/>
    </w:p>
    <w:p w:rsidR="004C0F99" w:rsidRPr="00EE31B8" w:rsidRDefault="004C0F99" w:rsidP="004C0F99">
      <w:pPr>
        <w:ind w:hanging="576"/>
        <w:jc w:val="both"/>
        <w:rPr>
          <w:rFonts w:ascii="Trebuchet MS" w:eastAsia="MS Mincho" w:hAnsi="Trebuchet MS" w:cs="Arial"/>
          <w:b/>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DEFINITIONS DES TERMES</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Exploitation et Abus Sexuels (EAS): </w:t>
      </w:r>
      <w:r w:rsidRPr="00EE31B8">
        <w:rPr>
          <w:rFonts w:ascii="Trebuchet MS" w:eastAsia="MS Mincho" w:hAnsi="Trebuchet MS" w:cs="Arial"/>
          <w:bCs/>
          <w:sz w:val="22"/>
          <w:szCs w:val="22"/>
          <w:lang w:val="fr-CM" w:eastAsia="en-US"/>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Harcèlement Sexuel (HS): </w:t>
      </w:r>
      <w:r w:rsidRPr="00EE31B8">
        <w:rPr>
          <w:rFonts w:ascii="Trebuchet MS" w:eastAsia="MS Mincho" w:hAnsi="Trebuchet MS" w:cs="Arial"/>
          <w:bCs/>
          <w:sz w:val="22"/>
          <w:szCs w:val="22"/>
          <w:lang w:val="fr-CM" w:eastAsia="en-US"/>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Auteur/Agresseur :</w:t>
      </w:r>
      <w:r w:rsidRPr="00EE31B8">
        <w:rPr>
          <w:rFonts w:ascii="Trebuchet MS" w:eastAsia="MS Mincho" w:hAnsi="Trebuchet MS" w:cs="Arial"/>
          <w:bCs/>
          <w:sz w:val="22"/>
          <w:szCs w:val="22"/>
          <w:lang w:val="fr-CM" w:eastAsia="en-US"/>
        </w:rPr>
        <w:t xml:space="preserve"> la ou les personne(s) qui commet(tent) ou menace(nt) de commettre un acte ou des actes de VGB/EAS/HS ou de VCE.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Survivant/e (s)</w:t>
      </w:r>
      <w:r w:rsidRPr="00EE31B8">
        <w:rPr>
          <w:rFonts w:ascii="Trebuchet MS" w:eastAsia="MS Mincho" w:hAnsi="Trebuchet MS" w:cs="Arial"/>
          <w:bCs/>
          <w:sz w:val="22"/>
          <w:szCs w:val="22"/>
          <w:lang w:val="fr-CM" w:eastAsia="en-US"/>
        </w:rPr>
        <w:t xml:space="preserve"> : la ou les personnes négativement touchées par les VBG, EAS,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Chantier : </w:t>
      </w:r>
      <w:r w:rsidRPr="00EE31B8">
        <w:rPr>
          <w:rFonts w:ascii="Trebuchet MS" w:eastAsia="MS Mincho" w:hAnsi="Trebuchet MS" w:cs="Arial"/>
          <w:bCs/>
          <w:sz w:val="22"/>
          <w:szCs w:val="22"/>
          <w:lang w:val="fr-CM" w:eastAsia="en-US"/>
        </w:rPr>
        <w:t>endroit où se déroulent les travaux de développement de l’infrastructure pour le compte du projet. Les missions de consultance ont pour chantier les endroits/sites où elles se déroulent.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Consentement </w:t>
      </w:r>
      <w:r w:rsidRPr="00EE31B8">
        <w:rPr>
          <w:rFonts w:ascii="Trebuchet MS" w:eastAsia="MS Mincho" w:hAnsi="Trebuchet MS" w:cs="Arial"/>
          <w:bCs/>
          <w:sz w:val="22"/>
          <w:szCs w:val="22"/>
          <w:lang w:val="fr-CM" w:eastAsia="en-US"/>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Consultant(e) : </w:t>
      </w:r>
      <w:r w:rsidRPr="00EE31B8">
        <w:rPr>
          <w:rFonts w:ascii="Trebuchet MS" w:eastAsia="MS Mincho" w:hAnsi="Trebuchet MS" w:cs="Arial"/>
          <w:bCs/>
          <w:sz w:val="22"/>
          <w:szCs w:val="22"/>
          <w:lang w:val="fr-CM" w:eastAsia="en-US"/>
        </w:rPr>
        <w:t>toute organisation ou individu qui a obtenu un contrat pour fournir des services de consultance dans le cadre du projet et qui a embauché des gestionnaires et/ou des employés pour effectuer ce travail.</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Employé</w:t>
      </w:r>
      <w:r w:rsidRPr="00EE31B8">
        <w:rPr>
          <w:rFonts w:ascii="Trebuchet MS" w:eastAsia="MS Mincho" w:hAnsi="Trebuchet MS" w:cs="Arial"/>
          <w:bCs/>
          <w:sz w:val="22"/>
          <w:szCs w:val="22"/>
          <w:lang w:val="fr-CM" w:eastAsia="en-US"/>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Enfant</w:t>
      </w:r>
      <w:r w:rsidRPr="00EE31B8">
        <w:rPr>
          <w:rFonts w:ascii="Trebuchet MS" w:eastAsia="MS Mincho" w:hAnsi="Trebuchet MS" w:cs="Arial"/>
          <w:bCs/>
          <w:sz w:val="22"/>
          <w:szCs w:val="22"/>
          <w:lang w:val="fr-CM" w:eastAsia="en-US"/>
        </w:rPr>
        <w:t> : terme utilisé de façon interchangeable avec le terme « mineur » qui désigne une personne âgée de moins de 18 ans. Ceci est conforme à l'article 1</w:t>
      </w:r>
      <w:r w:rsidRPr="00EE31B8">
        <w:rPr>
          <w:rFonts w:ascii="Trebuchet MS" w:eastAsia="MS Mincho" w:hAnsi="Trebuchet MS" w:cs="Arial"/>
          <w:bCs/>
          <w:sz w:val="22"/>
          <w:szCs w:val="22"/>
          <w:vertAlign w:val="superscript"/>
          <w:lang w:val="fr-CM" w:eastAsia="en-US"/>
        </w:rPr>
        <w:t>er</w:t>
      </w:r>
      <w:r w:rsidRPr="00EE31B8">
        <w:rPr>
          <w:rFonts w:ascii="Trebuchet MS" w:eastAsia="MS Mincho" w:hAnsi="Trebuchet MS" w:cs="Arial"/>
          <w:bCs/>
          <w:sz w:val="22"/>
          <w:szCs w:val="22"/>
          <w:lang w:val="fr-CM" w:eastAsia="en-US"/>
        </w:rPr>
        <w:t xml:space="preserve"> de la Convention des Nations Unies relative aux droits de l'enfant.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Entreprise : </w:t>
      </w:r>
      <w:r w:rsidRPr="00EE31B8">
        <w:rPr>
          <w:rFonts w:ascii="Trebuchet MS" w:eastAsia="MS Mincho" w:hAnsi="Trebuchet MS" w:cs="Arial"/>
          <w:bCs/>
          <w:sz w:val="22"/>
          <w:szCs w:val="22"/>
          <w:lang w:val="fr-CM" w:eastAsia="en-US"/>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Environnement du chantier :</w:t>
      </w:r>
      <w:r w:rsidRPr="00EE31B8">
        <w:rPr>
          <w:rFonts w:ascii="Trebuchet MS" w:eastAsia="MS Mincho" w:hAnsi="Trebuchet MS" w:cs="Arial"/>
          <w:bCs/>
          <w:sz w:val="22"/>
          <w:szCs w:val="22"/>
          <w:lang w:val="fr-CM" w:eastAsia="en-US"/>
        </w:rPr>
        <w:t xml:space="preserve"> la « zone d’influence du projet » qui est tout endroit, urbain ou rural, directement touché par le projet, y compris les établissements humains.</w:t>
      </w:r>
    </w:p>
    <w:p w:rsidR="004C0F99" w:rsidRPr="00EE31B8" w:rsidRDefault="004C0F99" w:rsidP="004C0F99">
      <w:pPr>
        <w:spacing w:line="259" w:lineRule="auto"/>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Exploitation Sexuelle</w:t>
      </w:r>
      <w:r w:rsidRPr="00EE31B8">
        <w:rPr>
          <w:rFonts w:ascii="Trebuchet MS" w:eastAsia="MS Mincho" w:hAnsi="Trebuchet MS" w:cs="Arial"/>
          <w:bCs/>
          <w:sz w:val="22"/>
          <w:szCs w:val="22"/>
          <w:lang w:val="fr-CM" w:eastAsia="en-US"/>
        </w:rPr>
        <w:t xml:space="preserve"> : elle est définie comme le fait d’abuser d’une situation de vulnérabilité, d’une position d’autorité ou de rapports de confiance à des fins sexuelles, notamment en vue d’en tirer des avantages pécuniaires, sociaux ou politiques.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Gestionnaire (chef de mission, ou de travaux)</w:t>
      </w:r>
      <w:r w:rsidRPr="00EE31B8">
        <w:rPr>
          <w:rFonts w:ascii="Trebuchet MS" w:eastAsia="MS Mincho" w:hAnsi="Trebuchet MS" w:cs="Arial"/>
          <w:bCs/>
          <w:sz w:val="22"/>
          <w:szCs w:val="22"/>
          <w:lang w:val="fr-CM" w:eastAsia="en-US"/>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Hygiène et sécurité au travail (HST)</w:t>
      </w:r>
      <w:r w:rsidRPr="00EE31B8">
        <w:rPr>
          <w:rFonts w:ascii="Trebuchet MS" w:eastAsia="MS Mincho" w:hAnsi="Trebuchet MS" w:cs="Arial"/>
          <w:bCs/>
          <w:sz w:val="22"/>
          <w:szCs w:val="22"/>
          <w:lang w:val="fr-CM" w:eastAsia="en-US"/>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Mécanisme de gestion des plaintes et des doléances (MGP) </w:t>
      </w:r>
      <w:r w:rsidRPr="00EE31B8">
        <w:rPr>
          <w:rFonts w:ascii="Trebuchet MS" w:eastAsia="MS Mincho" w:hAnsi="Trebuchet MS" w:cs="Arial"/>
          <w:bCs/>
          <w:sz w:val="22"/>
          <w:szCs w:val="22"/>
          <w:lang w:val="fr-CM" w:eastAsia="en-US"/>
        </w:rPr>
        <w:t xml:space="preserve">: processus établi par un projet pour recevoir et traiter les plaintes.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Mesures de responsabilité et confidentialité</w:t>
      </w:r>
      <w:r w:rsidRPr="00EE31B8">
        <w:rPr>
          <w:rFonts w:ascii="Trebuchet MS" w:eastAsia="MS Mincho" w:hAnsi="Trebuchet MS" w:cs="Arial"/>
          <w:bCs/>
          <w:sz w:val="22"/>
          <w:szCs w:val="22"/>
          <w:lang w:val="fr-CM" w:eastAsia="en-US"/>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Normes environnementales, sociales, d’hygiène et de sécurité (ESHS) :</w:t>
      </w:r>
      <w:r w:rsidRPr="00EE31B8">
        <w:rPr>
          <w:rFonts w:ascii="Trebuchet MS" w:eastAsia="MS Mincho" w:hAnsi="Trebuchet MS" w:cs="Arial"/>
          <w:bCs/>
          <w:sz w:val="22"/>
          <w:szCs w:val="22"/>
          <w:lang w:val="fr-CM" w:eastAsia="en-US"/>
        </w:rPr>
        <w:t xml:space="preserve"> un terme général couvrant les questions liées à l’impact du projet sur l’environnement, les communautés et les travailleurs.</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Plan de Gestion Environnementale et Sociale de l’Entreprise (PGESE)</w:t>
      </w:r>
      <w:r w:rsidRPr="00EE31B8">
        <w:rPr>
          <w:rFonts w:ascii="Trebuchet MS" w:eastAsia="MS Mincho" w:hAnsi="Trebuchet MS" w:cs="Arial"/>
          <w:bCs/>
          <w:sz w:val="22"/>
          <w:szCs w:val="22"/>
          <w:lang w:val="fr-CM" w:eastAsia="en-US"/>
        </w:rPr>
        <w:t> : le plan préparé par l’entreprise qui décrit la façon dont il exécutera les activités des travaux, conformément au Plan de Gestion Environnementale et Sociale (PGES) du projet.</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Procédure d’allégation d’incidents de VBG/EAS/HS et de VCE :</w:t>
      </w:r>
      <w:r w:rsidRPr="00EE31B8">
        <w:rPr>
          <w:rFonts w:ascii="Trebuchet MS" w:eastAsia="MS Mincho" w:hAnsi="Trebuchet MS" w:cs="Arial"/>
          <w:bCs/>
          <w:sz w:val="22"/>
          <w:szCs w:val="22"/>
          <w:lang w:val="fr-CM" w:eastAsia="en-US"/>
        </w:rPr>
        <w:t xml:space="preserve"> procédure prescrite pour signaler les incidents de VBG/EAS/HS ou VCE.</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Protection de l’enfant : </w:t>
      </w:r>
      <w:r w:rsidRPr="00EE31B8">
        <w:rPr>
          <w:rFonts w:ascii="Trebuchet MS" w:hAnsi="Trebuchet MS" w:cs="Arial"/>
          <w:bCs/>
          <w:sz w:val="22"/>
          <w:szCs w:val="22"/>
          <w:lang w:val="fr-CM" w:eastAsia="en-US"/>
        </w:rPr>
        <w:t xml:space="preserve">activité ou initiative visant à protéger les enfants de toute forme de préjudices, en particulier ceux découlant de la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Protocole d’intervention :</w:t>
      </w:r>
      <w:r w:rsidRPr="00EE31B8">
        <w:rPr>
          <w:rFonts w:ascii="Trebuchet MS" w:eastAsia="MS Mincho" w:hAnsi="Trebuchet MS" w:cs="Arial"/>
          <w:bCs/>
          <w:sz w:val="22"/>
          <w:szCs w:val="22"/>
          <w:lang w:val="fr-CM" w:eastAsia="en-US"/>
        </w:rPr>
        <w:t xml:space="preserve"> mécanismes mis en place pour intervenir dans les incidents de VBG/EAS/HS et de VCE.</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Sollicitation mal intentionnée des enfants à caractère sexuel : </w:t>
      </w:r>
      <w:r w:rsidRPr="00EE31B8">
        <w:rPr>
          <w:rFonts w:ascii="Trebuchet MS" w:eastAsia="MS Mincho" w:hAnsi="Trebuchet MS" w:cs="Arial"/>
          <w:bCs/>
          <w:sz w:val="22"/>
          <w:szCs w:val="22"/>
          <w:lang w:val="fr-CM" w:eastAsia="en-US"/>
        </w:rPr>
        <w:t>ce sont des comportements qui permettent à un agresseur de gagner la confiance d’un enfant pour un but sexuel. C’est ainsi qu’un délinquant peut établir une relation de confiance avec l'enfant, puis chercher à sexualiser cette relation.</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Sollicitation malintentionnée des enfants sur Internet :</w:t>
      </w:r>
      <w:r w:rsidRPr="00EE31B8">
        <w:rPr>
          <w:rFonts w:ascii="Trebuchet MS" w:eastAsia="MS Mincho" w:hAnsi="Trebuchet MS" w:cs="Arial"/>
          <w:bCs/>
          <w:sz w:val="22"/>
          <w:szCs w:val="22"/>
          <w:lang w:val="fr-CM" w:eastAsia="en-US"/>
        </w:rPr>
        <w:t xml:space="preserve"> C’est l'envoi de messages électroniques à contenu indécent à un destinataire que l'expéditeur croit être mineur, avec l'intention d'inciter le destinataire à se livrer ou à se soumettre à une activité sexuelle.</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 xml:space="preserve">Survivant(e)s : </w:t>
      </w:r>
      <w:r w:rsidRPr="00EE31B8">
        <w:rPr>
          <w:rFonts w:ascii="Trebuchet MS" w:eastAsia="MS Mincho" w:hAnsi="Trebuchet MS" w:cs="Arial"/>
          <w:bCs/>
          <w:sz w:val="22"/>
          <w:szCs w:val="22"/>
          <w:lang w:val="fr-CM" w:eastAsia="en-US"/>
        </w:rPr>
        <w:t xml:space="preserve">Personne(s) négativement touchée(s) par la VBG/EAS/HS ou la VCE. Les femmes, les hommes et les enfants peuvent être des survivant(e)s de VBG/EAS/HS ; seulement les enfants peuvent être des survivant(e)s de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Violence Basée sur le Genre (VBG) :</w:t>
      </w:r>
      <w:r w:rsidRPr="00EE31B8">
        <w:rPr>
          <w:rFonts w:ascii="Trebuchet MS" w:eastAsia="MS Mincho" w:hAnsi="Trebuchet MS" w:cs="Arial"/>
          <w:bCs/>
          <w:sz w:val="22"/>
          <w:szCs w:val="22"/>
          <w:lang w:val="fr-CM" w:eastAsia="en-US"/>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Cs/>
          <w:sz w:val="22"/>
          <w:szCs w:val="22"/>
          <w:lang w:val="fr-CM" w:eastAsia="en-US"/>
        </w:rPr>
        <w:t xml:space="preserve">Les six principaux types de VBG sont les suivants :  </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Viol </w:t>
      </w:r>
      <w:r w:rsidRPr="00EE31B8">
        <w:rPr>
          <w:rFonts w:ascii="Trebuchet MS" w:eastAsia="MS Mincho" w:hAnsi="Trebuchet MS" w:cs="Arial"/>
          <w:bCs/>
          <w:sz w:val="22"/>
          <w:szCs w:val="22"/>
          <w:lang w:val="fr-CM" w:eastAsia="en-US"/>
        </w:rPr>
        <w:t xml:space="preserve">: pénétration non consensuelle (si légère soit-elle) du vagin, de l’anus ou de la bouche avec un pénis, autre partie du corps ou un objet. </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Agression sexuelle </w:t>
      </w:r>
      <w:r w:rsidRPr="00EE31B8">
        <w:rPr>
          <w:rFonts w:ascii="Trebuchet MS" w:eastAsia="MS Mincho" w:hAnsi="Trebuchet MS" w:cs="Arial"/>
          <w:bCs/>
          <w:sz w:val="22"/>
          <w:szCs w:val="22"/>
          <w:lang w:val="fr-CM" w:eastAsia="en-US"/>
        </w:rPr>
        <w:t xml:space="preserve">: toute forme de contact sexuel non consensuel même s’il ne se traduit pas par la pénétration. Par exemple, la tentative de viol, ainsi que les baisers non voulus, les caresses, ou l’attouchement des organes génitaux et des fesses. </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Faveurs sexuelles </w:t>
      </w:r>
      <w:r w:rsidRPr="00EE31B8">
        <w:rPr>
          <w:rFonts w:ascii="Trebuchet MS" w:eastAsia="MS Mincho" w:hAnsi="Trebuchet MS" w:cs="Arial"/>
          <w:bCs/>
          <w:sz w:val="22"/>
          <w:szCs w:val="22"/>
          <w:lang w:val="fr-CM" w:eastAsia="en-US"/>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Agression physique </w:t>
      </w:r>
      <w:r w:rsidRPr="00EE31B8">
        <w:rPr>
          <w:rFonts w:ascii="Trebuchet MS" w:eastAsia="MS Mincho" w:hAnsi="Trebuchet MS" w:cs="Arial"/>
          <w:bCs/>
          <w:sz w:val="22"/>
          <w:szCs w:val="22"/>
          <w:lang w:val="fr-CM" w:eastAsia="en-US"/>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Mariage forcé :</w:t>
      </w:r>
      <w:r w:rsidRPr="00EE31B8">
        <w:rPr>
          <w:rFonts w:ascii="Trebuchet MS" w:eastAsia="MS Mincho" w:hAnsi="Trebuchet MS" w:cs="Arial"/>
          <w:bCs/>
          <w:sz w:val="22"/>
          <w:szCs w:val="22"/>
          <w:lang w:val="fr-CM" w:eastAsia="en-US"/>
        </w:rPr>
        <w:t xml:space="preserve"> le mariage d’un individu contre sa volonté. </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Privation de ressources, d’opportunités ou de services : </w:t>
      </w:r>
      <w:r w:rsidRPr="00EE31B8">
        <w:rPr>
          <w:rFonts w:ascii="Trebuchet MS" w:eastAsia="MS Mincho" w:hAnsi="Trebuchet MS" w:cs="Arial"/>
          <w:bCs/>
          <w:sz w:val="22"/>
          <w:szCs w:val="22"/>
          <w:lang w:val="fr-CM" w:eastAsia="en-US"/>
        </w:rPr>
        <w:t>privation de l'accès légitime aux ressources/biens économiques ou aux moyens de subsistance, à l'éducation, à la santé ou à d'autres services sociaux.</w:t>
      </w:r>
    </w:p>
    <w:p w:rsidR="004C0F99" w:rsidRPr="00EE31B8" w:rsidRDefault="004C0F99" w:rsidP="004F4D93">
      <w:pPr>
        <w:numPr>
          <w:ilvl w:val="0"/>
          <w:numId w:val="42"/>
        </w:numPr>
        <w:spacing w:line="259" w:lineRule="auto"/>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Violence psychologique/affective</w:t>
      </w:r>
      <w:r w:rsidRPr="00EE31B8">
        <w:rPr>
          <w:rFonts w:ascii="Trebuchet MS" w:eastAsia="MS Mincho" w:hAnsi="Trebuchet MS" w:cs="Arial"/>
          <w:bCs/>
          <w:sz w:val="22"/>
          <w:szCs w:val="22"/>
          <w:lang w:val="fr-CM" w:eastAsia="en-US"/>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Enfant :</w:t>
      </w:r>
      <w:r w:rsidRPr="00EE31B8">
        <w:rPr>
          <w:rFonts w:ascii="Trebuchet MS" w:eastAsia="MS Mincho" w:hAnsi="Trebuchet MS" w:cs="Arial"/>
          <w:bCs/>
          <w:sz w:val="22"/>
          <w:szCs w:val="22"/>
          <w:lang w:val="fr-CM" w:eastAsia="en-US"/>
        </w:rPr>
        <w:t xml:space="preserve"> terme utilisé de façon interchangeable avec le terme « mineur » qui désigne une personne âgée de moins de 18 ans. Ceci est conforme à l'article 1er de la Convention des Nations Unies relative aux droits de l'enfant.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Consentement :</w:t>
      </w:r>
      <w:r w:rsidRPr="00EE31B8">
        <w:rPr>
          <w:rFonts w:ascii="Trebuchet MS" w:eastAsia="MS Mincho" w:hAnsi="Trebuchet MS" w:cs="Arial"/>
          <w:bCs/>
          <w:sz w:val="22"/>
          <w:szCs w:val="22"/>
          <w:lang w:val="fr-CM" w:eastAsia="en-US"/>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 xml:space="preserve">Violence Contre les Enfants (VCE) : </w:t>
      </w:r>
      <w:r w:rsidRPr="00EE31B8">
        <w:rPr>
          <w:rFonts w:ascii="Trebuchet MS" w:eastAsia="MS Mincho" w:hAnsi="Trebuchet MS" w:cs="Arial"/>
          <w:bCs/>
          <w:sz w:val="22"/>
          <w:szCs w:val="22"/>
          <w:lang w:val="fr-CM" w:eastAsia="en-US"/>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Traite des personnes :</w:t>
      </w:r>
      <w:r w:rsidRPr="00EE31B8">
        <w:rPr>
          <w:rFonts w:ascii="Trebuchet MS" w:eastAsia="MS Mincho" w:hAnsi="Trebuchet MS" w:cs="Arial"/>
          <w:bCs/>
          <w:sz w:val="22"/>
          <w:szCs w:val="22"/>
          <w:lang w:val="fr-CM" w:eastAsia="en-US"/>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PRINCIPES, VALEURS MORALES, ETHIQUE ET ATTITUDES A RESPECTER</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Les actes de discrimination, harcèlement, et violences ci-dessous sont formellement interdits et sévèrement réprimés pour tous les acteurs du projet (membres de la communautés éducative).</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1.</w:t>
      </w:r>
      <w:r w:rsidRPr="00EE31B8">
        <w:rPr>
          <w:rFonts w:ascii="Trebuchet MS" w:eastAsia="MS Mincho" w:hAnsi="Trebuchet MS" w:cs="Arial"/>
          <w:bCs/>
          <w:sz w:val="22"/>
          <w:szCs w:val="22"/>
          <w:lang w:val="fr-CM"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2.</w:t>
      </w:r>
      <w:r w:rsidRPr="00EE31B8">
        <w:rPr>
          <w:rFonts w:ascii="Trebuchet MS" w:eastAsia="MS Mincho" w:hAnsi="Trebuchet MS" w:cs="Arial"/>
          <w:bCs/>
          <w:sz w:val="22"/>
          <w:szCs w:val="22"/>
          <w:lang w:val="fr-CM" w:eastAsia="en-US"/>
        </w:rPr>
        <w:tab/>
        <w:t>Tout acte de harcèlement sexuel, ou langage ou comportement inapproprié, harcelant, menaçant, abusif, provocant sexuellement, dégradant ou culturellement déplacé.</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3.</w:t>
      </w:r>
      <w:r w:rsidRPr="00EE31B8">
        <w:rPr>
          <w:rFonts w:ascii="Trebuchet MS" w:eastAsia="MS Mincho" w:hAnsi="Trebuchet MS" w:cs="Arial"/>
          <w:bCs/>
          <w:sz w:val="22"/>
          <w:szCs w:val="22"/>
          <w:lang w:val="fr-CM" w:eastAsia="en-US"/>
        </w:rPr>
        <w:tab/>
        <w:t>Tout acte de violence, y compris la violence sexuelle et/ou sexiste, qui peut causer des souffrances physiques, psychologiques, ou sexuelles, la menace de tels actes, la contrainte, et la privation de liberté.</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4.</w:t>
      </w:r>
      <w:r w:rsidRPr="00EE31B8">
        <w:rPr>
          <w:rFonts w:ascii="Trebuchet MS" w:eastAsia="MS Mincho" w:hAnsi="Trebuchet MS" w:cs="Arial"/>
          <w:bCs/>
          <w:sz w:val="22"/>
          <w:szCs w:val="22"/>
          <w:lang w:val="fr-CM"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rsidR="004C0F99" w:rsidRPr="00EE31B8" w:rsidRDefault="004C0F99" w:rsidP="004C0F99">
      <w:pPr>
        <w:ind w:left="567" w:hanging="567"/>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5.</w:t>
      </w:r>
      <w:r w:rsidRPr="00EE31B8">
        <w:rPr>
          <w:rFonts w:ascii="Trebuchet MS" w:eastAsia="MS Mincho" w:hAnsi="Trebuchet MS" w:cs="Arial"/>
          <w:bCs/>
          <w:sz w:val="22"/>
          <w:szCs w:val="22"/>
          <w:lang w:val="fr-CM"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rsidR="004C0F99" w:rsidRPr="00EE31B8" w:rsidRDefault="004C0F99" w:rsidP="004C0F99">
      <w:pPr>
        <w:jc w:val="both"/>
        <w:rPr>
          <w:rFonts w:ascii="Trebuchet MS" w:eastAsia="MS Mincho" w:hAnsi="Trebuchet MS" w:cs="Arial"/>
          <w:b/>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
          <w:bCs/>
          <w:sz w:val="22"/>
          <w:szCs w:val="22"/>
          <w:lang w:val="fr-CM" w:eastAsia="en-US"/>
        </w:rPr>
        <w:t>La commission des actes interdits et énumérés ci-haut sera immédiatement sanctionnée par un licenciement dès la première constatation de la faute,</w:t>
      </w:r>
      <w:r w:rsidRPr="00EE31B8">
        <w:rPr>
          <w:rFonts w:ascii="Trebuchet MS" w:eastAsia="MS Mincho" w:hAnsi="Trebuchet MS" w:cs="Arial"/>
          <w:bCs/>
          <w:sz w:val="22"/>
          <w:szCs w:val="22"/>
          <w:lang w:val="fr-CM" w:eastAsia="en-US"/>
        </w:rPr>
        <w:t xml:space="preserve"> avec transmission des éléments caractéristiques de la faute pour les poursuites judiciaires par l’autorité publique compétente s’il est signalé (avec le consentement éclairé du/de la survivant(e)).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bookmarkStart w:id="162" w:name="_Toc115044952"/>
      <w:r w:rsidRPr="00EE31B8">
        <w:rPr>
          <w:rFonts w:ascii="Trebuchet MS" w:eastAsia="MS Mincho" w:hAnsi="Trebuchet MS" w:cs="Arial"/>
          <w:b/>
          <w:bCs/>
          <w:sz w:val="22"/>
          <w:szCs w:val="22"/>
          <w:lang w:val="fr-CM" w:eastAsia="en-US"/>
        </w:rPr>
        <w:t>Engagement</w:t>
      </w:r>
      <w:bookmarkEnd w:id="162"/>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Je soussigné, ___________________________________________________________________,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Pendant que je travaillerai sur le projet, je consens à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Assister et participer activement à des cours de formation liés aux normes ESHS, et aux exigences en matière d’hygiène et de sécurité au travail (HST), au VIH/SIDA, aux VBG/EAS/HS et aux VCE, tel que requis par mon employeur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Porter mon Équipement de Protection Individuelle (EPI) à tout moment sur le lieu de travail ou dans le cadre d’activités liées au projet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Prendre toutes les mesures pratiques visant à mettre en œuvre le Plan de Gestion Environnementale et Sociale des Entreprises (PGESE)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Mettre en œuvre le Plan de gestion HST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Respecter une politique de tolérance zéro à l’égard de la consommation de l’alcool pendant le travail et m’abstenir de consommer des stupéfiants ou d’autres substances qui peuvent altérer mes facultés à tout moment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Laisser la police vérifier mes antécédents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Ne pas m’adresser envers les femmes, les enfants ou les hommes avec un langage ou un comportement déplacé, harcelant, abusif, sexuellement provocateur, dégradant ou culturellement inapproprié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Ne pas m’engager dans des faveurs sexuelles (par exemple, faire des promesses ou subordonner un traitement favorable à des actes sexuels) ou d’autres formes de comportement humiliant, dégradant ou abusif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Ne pas s’engager dans des relations avec des enfants de moins de 18 ans, y compris épouser une fille de moins de 18 ans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
          <w:bCs/>
          <w:sz w:val="22"/>
          <w:szCs w:val="22"/>
          <w:lang w:val="fr-CM" w:eastAsia="en-US"/>
        </w:rPr>
      </w:pPr>
      <w:r w:rsidRPr="00EE31B8">
        <w:rPr>
          <w:rFonts w:ascii="Trebuchet MS" w:eastAsia="MS Mincho" w:hAnsi="Trebuchet MS" w:cs="Arial"/>
          <w:b/>
          <w:bCs/>
          <w:sz w:val="22"/>
          <w:szCs w:val="22"/>
          <w:lang w:val="fr-CM" w:eastAsia="en-US"/>
        </w:rPr>
        <w:t>En ce qui concerne les enfants âgés de moins de 18 ans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Dans la mesure du possible, m’assurer de la présence d’un autre adulte au moment de travailler à proximité d’enfants.</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Ne pas inviter chez moi des enfants non accompagnés sans lien de parenté, à moins qu’ils ne courent un risque immédiat de blessure ou de danger physique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M’abstenir de châtiments corporels ou de mesures disciplinaires à l’égard des enfants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Me conformer à toutes les législations locales, y compris les lois du travail relatives au travail des enfants et les normes de la Banque mondiale sur le travail des enfants et l’âge minimum ;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Prendre les précautions nécessaires au moment de photographier ou de filmer des enfants.</w:t>
      </w:r>
    </w:p>
    <w:p w:rsidR="004C0F99" w:rsidRPr="00EE31B8" w:rsidRDefault="004C0F99" w:rsidP="004C0F99">
      <w:pPr>
        <w:jc w:val="both"/>
        <w:rPr>
          <w:rFonts w:ascii="Trebuchet MS" w:eastAsia="MS Mincho" w:hAnsi="Trebuchet MS" w:cs="Arial"/>
          <w:bCs/>
          <w:sz w:val="22"/>
          <w:szCs w:val="22"/>
          <w:lang w:val="fr-CM" w:eastAsia="en-US"/>
        </w:rPr>
      </w:pPr>
      <w:bookmarkStart w:id="163" w:name="_Toc115044953"/>
      <w:r w:rsidRPr="00EE31B8">
        <w:rPr>
          <w:rFonts w:ascii="Trebuchet MS" w:eastAsia="MS Mincho" w:hAnsi="Trebuchet MS" w:cs="Arial"/>
          <w:b/>
          <w:bCs/>
          <w:sz w:val="22"/>
          <w:szCs w:val="22"/>
          <w:lang w:val="fr-CM" w:eastAsia="en-US"/>
        </w:rPr>
        <w:t>Utilisation d’images d’enfants à des fins professionnelles</w:t>
      </w:r>
      <w:bookmarkEnd w:id="163"/>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Au moment de photographier ou de filmer un enfant à des fins professionnelles, je dois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Avant de photographier ou de filmer un enfant, évaluer et m’efforcer de respecter les traditions ou les restrictions locales en matière de reproduction d’images personnelles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Avant de photographier ou de filmer un enfant, obtenir le consentement éclairé de l’enfant et d’un parent ou du tuteur ; pour ce faire, je dois expliquer comment la photographie ou le film sera utilisé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M’assurer que les images sont des représentations honnêtes du contexte et des faits ;</w:t>
      </w:r>
    </w:p>
    <w:p w:rsidR="004C0F99" w:rsidRPr="00EE31B8" w:rsidRDefault="004C0F99" w:rsidP="004F4D93">
      <w:pPr>
        <w:numPr>
          <w:ilvl w:val="0"/>
          <w:numId w:val="44"/>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Veiller à ce que les étiquettes des fichiers ne révèlent pas de renseignements permettant d’identifier un enfant au moment d’envoyer des images par voie électronique.</w:t>
      </w:r>
    </w:p>
    <w:p w:rsidR="004C0F99" w:rsidRPr="00EE31B8" w:rsidRDefault="004C0F99" w:rsidP="004C0F99">
      <w:pPr>
        <w:jc w:val="both"/>
        <w:rPr>
          <w:rFonts w:ascii="Trebuchet MS" w:eastAsia="MS Mincho" w:hAnsi="Trebuchet MS" w:cs="Arial"/>
          <w:bCs/>
          <w:sz w:val="22"/>
          <w:szCs w:val="22"/>
          <w:lang w:val="fr-CM" w:eastAsia="en-US"/>
        </w:rPr>
      </w:pPr>
      <w:bookmarkStart w:id="164" w:name="_Toc115044954"/>
      <w:r w:rsidRPr="00EE31B8">
        <w:rPr>
          <w:rFonts w:ascii="Trebuchet MS" w:eastAsia="MS Mincho" w:hAnsi="Trebuchet MS" w:cs="Arial"/>
          <w:b/>
          <w:bCs/>
          <w:sz w:val="22"/>
          <w:szCs w:val="22"/>
          <w:lang w:val="fr-CM" w:eastAsia="en-US"/>
        </w:rPr>
        <w:t>Sanctions</w:t>
      </w:r>
      <w:bookmarkEnd w:id="164"/>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Je comprends que si je contreviens au présent Code de conduite individuel, mon employeur prendra des mesures disciplinaires qui pourraient inclure : </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L’avertissement informel ;</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L’avertissement formel ;</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formation complémentaire ;</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perte d’au plus une semaine de salaire ;</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suspension de la relation de travail (sans solde), pour une période minimale d’un mois et une période maximale de six mois ;</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Le licenciement.</w:t>
      </w:r>
    </w:p>
    <w:p w:rsidR="004C0F99" w:rsidRPr="00EE31B8" w:rsidRDefault="004C0F99" w:rsidP="004F4D93">
      <w:pPr>
        <w:numPr>
          <w:ilvl w:val="0"/>
          <w:numId w:val="43"/>
        </w:numPr>
        <w:spacing w:line="259" w:lineRule="auto"/>
        <w:ind w:left="426" w:hanging="426"/>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La dénonciation à la police, le cas échéant.</w:t>
      </w:r>
    </w:p>
    <w:p w:rsidR="004C0F99" w:rsidRPr="00EE31B8" w:rsidRDefault="004C0F99" w:rsidP="004C0F99">
      <w:pPr>
        <w:keepNext/>
        <w:jc w:val="both"/>
        <w:outlineLvl w:val="1"/>
        <w:rPr>
          <w:rFonts w:ascii="Trebuchet MS" w:eastAsia="MS Mincho" w:hAnsi="Trebuchet MS" w:cs="Arial"/>
          <w:b/>
          <w:bCs/>
          <w:sz w:val="22"/>
          <w:szCs w:val="22"/>
          <w:lang w:val="fr-CM" w:eastAsia="en-US"/>
        </w:rPr>
      </w:pPr>
      <w:bookmarkStart w:id="165" w:name="_Toc204763482"/>
      <w:r w:rsidRPr="00EE31B8">
        <w:rPr>
          <w:rFonts w:ascii="Trebuchet MS" w:eastAsia="MS Mincho" w:hAnsi="Trebuchet MS" w:cs="Arial"/>
          <w:b/>
          <w:bCs/>
          <w:sz w:val="22"/>
          <w:szCs w:val="22"/>
          <w:lang w:val="fr-CM" w:eastAsia="en-US"/>
        </w:rPr>
        <w:t>Engagement final</w:t>
      </w:r>
      <w:bookmarkEnd w:id="165"/>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Signature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Nom en toutes lettres :</w:t>
      </w:r>
      <w:r w:rsidRPr="00EE31B8">
        <w:rPr>
          <w:rFonts w:ascii="Trebuchet MS" w:eastAsia="MS Mincho" w:hAnsi="Trebuchet MS" w:cs="Arial"/>
          <w:bCs/>
          <w:sz w:val="22"/>
          <w:szCs w:val="22"/>
          <w:lang w:val="fr-CM" w:eastAsia="en-US"/>
        </w:rPr>
        <w:tab/>
        <w:t>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Titre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r w:rsidRPr="00EE31B8">
        <w:rPr>
          <w:rFonts w:ascii="Trebuchet MS" w:eastAsia="MS Mincho" w:hAnsi="Trebuchet MS" w:cs="Arial"/>
          <w:bCs/>
          <w:sz w:val="22"/>
          <w:szCs w:val="22"/>
          <w:lang w:val="fr-CM" w:eastAsia="en-US"/>
        </w:rPr>
        <w:t xml:space="preserve">Date : </w:t>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r>
      <w:r w:rsidRPr="00EE31B8">
        <w:rPr>
          <w:rFonts w:ascii="Trebuchet MS" w:eastAsia="MS Mincho" w:hAnsi="Trebuchet MS" w:cs="Arial"/>
          <w:bCs/>
          <w:sz w:val="22"/>
          <w:szCs w:val="22"/>
          <w:lang w:val="fr-CM" w:eastAsia="en-US"/>
        </w:rPr>
        <w:tab/>
        <w:t>_______________________________________________________</w:t>
      </w:r>
    </w:p>
    <w:p w:rsidR="004C0F99" w:rsidRPr="00EE31B8" w:rsidRDefault="004C0F99" w:rsidP="004C0F99">
      <w:pPr>
        <w:jc w:val="both"/>
        <w:rPr>
          <w:rFonts w:ascii="Trebuchet MS" w:eastAsia="MS Mincho" w:hAnsi="Trebuchet MS" w:cs="Arial"/>
          <w:bCs/>
          <w:sz w:val="22"/>
          <w:szCs w:val="22"/>
          <w:lang w:val="fr-CM" w:eastAsia="en-US"/>
        </w:rPr>
      </w:pPr>
    </w:p>
    <w:p w:rsidR="004C0F99" w:rsidRPr="00EE31B8" w:rsidRDefault="004C0F99" w:rsidP="004C0F99">
      <w:pPr>
        <w:spacing w:line="276" w:lineRule="auto"/>
        <w:jc w:val="both"/>
        <w:rPr>
          <w:rFonts w:ascii="Trebuchet MS" w:eastAsia="MS Mincho" w:hAnsi="Trebuchet MS" w:cs="Arial"/>
          <w:b/>
          <w:iCs/>
          <w:sz w:val="22"/>
          <w:szCs w:val="22"/>
          <w:lang w:val="fr-CM" w:eastAsia="en-US"/>
        </w:rPr>
      </w:pPr>
    </w:p>
    <w:p w:rsidR="004C0F99" w:rsidRPr="00EE31B8" w:rsidRDefault="004C0F99" w:rsidP="004C0F99">
      <w:pPr>
        <w:spacing w:line="276" w:lineRule="auto"/>
        <w:jc w:val="both"/>
        <w:rPr>
          <w:rFonts w:ascii="Trebuchet MS" w:eastAsia="MS Mincho" w:hAnsi="Trebuchet MS" w:cs="Arial"/>
          <w:b/>
          <w:iCs/>
          <w:sz w:val="22"/>
          <w:szCs w:val="22"/>
          <w:lang w:val="fr-CM" w:eastAsia="en-US"/>
        </w:rPr>
      </w:pPr>
    </w:p>
    <w:p w:rsidR="004C0F99" w:rsidRPr="00EE31B8" w:rsidRDefault="004C0F99" w:rsidP="004C0F99">
      <w:pPr>
        <w:spacing w:line="276" w:lineRule="auto"/>
        <w:jc w:val="both"/>
        <w:rPr>
          <w:rFonts w:ascii="Trebuchet MS" w:eastAsia="MS Mincho" w:hAnsi="Trebuchet MS" w:cs="Arial"/>
          <w:b/>
          <w:iCs/>
          <w:sz w:val="22"/>
          <w:szCs w:val="22"/>
          <w:lang w:val="fr-CM" w:eastAsia="en-US"/>
        </w:rPr>
      </w:pPr>
    </w:p>
    <w:p w:rsidR="004C0F99" w:rsidRPr="00EE31B8" w:rsidRDefault="004C0F99" w:rsidP="004C0F99">
      <w:pPr>
        <w:spacing w:line="276" w:lineRule="auto"/>
        <w:jc w:val="both"/>
        <w:rPr>
          <w:rFonts w:ascii="Trebuchet MS" w:eastAsia="MS Mincho" w:hAnsi="Trebuchet MS" w:cs="Arial"/>
          <w:b/>
          <w:iCs/>
          <w:sz w:val="22"/>
          <w:szCs w:val="22"/>
          <w:lang w:val="fr-CM" w:eastAsia="en-US"/>
        </w:rPr>
      </w:pPr>
    </w:p>
    <w:p w:rsidR="004C0F99" w:rsidRPr="00EE31B8" w:rsidRDefault="004C0F99" w:rsidP="004C0F99">
      <w:pPr>
        <w:spacing w:line="276" w:lineRule="auto"/>
        <w:jc w:val="both"/>
        <w:rPr>
          <w:rFonts w:ascii="Trebuchet MS" w:eastAsia="MS Mincho" w:hAnsi="Trebuchet MS" w:cs="Arial"/>
          <w:b/>
          <w:iCs/>
          <w:sz w:val="22"/>
          <w:szCs w:val="22"/>
          <w:lang w:val="fr-CM" w:eastAsia="en-US"/>
        </w:rPr>
      </w:pPr>
    </w:p>
    <w:p w:rsidR="004C0F99" w:rsidRPr="00EE31B8" w:rsidRDefault="004C0F99" w:rsidP="004C0F99">
      <w:pPr>
        <w:spacing w:line="276" w:lineRule="auto"/>
        <w:rPr>
          <w:rFonts w:ascii="Trebuchet MS" w:hAnsi="Trebuchet MS" w:cs="Tahoma"/>
          <w:sz w:val="22"/>
          <w:szCs w:val="22"/>
          <w:lang w:val="fr-CM"/>
        </w:rPr>
      </w:pPr>
      <w:r w:rsidRPr="00EE31B8">
        <w:rPr>
          <w:rFonts w:ascii="Trebuchet MS" w:hAnsi="Trebuchet MS" w:cs="Tahoma"/>
          <w:sz w:val="22"/>
          <w:szCs w:val="22"/>
          <w:lang w:val="fr-CM"/>
        </w:rPr>
        <w:br w:type="page"/>
      </w:r>
    </w:p>
    <w:p w:rsidR="004C0F99" w:rsidRPr="00EE31B8" w:rsidRDefault="004C0F99" w:rsidP="004C0F99">
      <w:pPr>
        <w:keepNext/>
        <w:keepLines/>
        <w:spacing w:line="259" w:lineRule="auto"/>
        <w:jc w:val="both"/>
        <w:outlineLvl w:val="1"/>
        <w:rPr>
          <w:rFonts w:ascii="Trebuchet MS" w:eastAsia="MS Gothic" w:hAnsi="Trebuchet MS"/>
          <w:b/>
          <w:bCs/>
          <w:sz w:val="22"/>
          <w:szCs w:val="22"/>
          <w:lang w:val="fr-CM" w:eastAsia="en-US"/>
        </w:rPr>
      </w:pPr>
      <w:bookmarkStart w:id="166" w:name="_Toc204763483"/>
      <w:r w:rsidRPr="00EE31B8">
        <w:rPr>
          <w:rFonts w:ascii="Trebuchet MS" w:eastAsia="MS Gothic" w:hAnsi="Trebuchet MS"/>
          <w:b/>
          <w:bCs/>
          <w:sz w:val="22"/>
          <w:szCs w:val="22"/>
          <w:lang w:val="fr-CM" w:eastAsia="en-US"/>
        </w:rPr>
        <w:t>Annexe 6 : Formulaire de notification et rapport rapide d'incident et plan d’actions</w:t>
      </w:r>
      <w:bookmarkEnd w:id="166"/>
    </w:p>
    <w:p w:rsidR="004C0F99" w:rsidRPr="00EE31B8" w:rsidRDefault="004C0F99" w:rsidP="004C0F99">
      <w:pPr>
        <w:suppressAutoHyphens/>
        <w:overflowPunct w:val="0"/>
        <w:autoSpaceDE w:val="0"/>
        <w:autoSpaceDN w:val="0"/>
        <w:adjustRightInd w:val="0"/>
        <w:spacing w:line="276" w:lineRule="auto"/>
        <w:jc w:val="both"/>
        <w:textAlignment w:val="baseline"/>
        <w:rPr>
          <w:rFonts w:ascii="Trebuchet MS" w:hAnsi="Trebuchet MS" w:cs="Tahoma"/>
          <w:sz w:val="22"/>
          <w:szCs w:val="22"/>
          <w:lang w:val="fr-CM"/>
        </w:rPr>
      </w:pPr>
    </w:p>
    <w:tbl>
      <w:tblPr>
        <w:tblStyle w:val="IMDC1"/>
        <w:tblW w:w="9408" w:type="dxa"/>
        <w:jc w:val="center"/>
        <w:tblLayout w:type="fixed"/>
        <w:tblLook w:val="04A0"/>
      </w:tblPr>
      <w:tblGrid>
        <w:gridCol w:w="1282"/>
        <w:gridCol w:w="704"/>
        <w:gridCol w:w="633"/>
        <w:gridCol w:w="109"/>
        <w:gridCol w:w="1254"/>
        <w:gridCol w:w="85"/>
        <w:gridCol w:w="904"/>
        <w:gridCol w:w="507"/>
        <w:gridCol w:w="942"/>
        <w:gridCol w:w="630"/>
        <w:gridCol w:w="2358"/>
      </w:tblGrid>
      <w:tr w:rsidR="004C0F99" w:rsidRPr="00EE31B8" w:rsidTr="004C0F99">
        <w:trPr>
          <w:trHeight w:val="486"/>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4C0F99" w:rsidRPr="00EE31B8" w:rsidRDefault="004C0F99" w:rsidP="004C0F99">
            <w:pPr>
              <w:jc w:val="center"/>
              <w:rPr>
                <w:rFonts w:ascii="Trebuchet MS" w:hAnsi="Trebuchet MS" w:cs="Calibri"/>
                <w:b/>
                <w:bCs/>
                <w:lang w:val="fr-CM" w:eastAsia="es-ES"/>
              </w:rPr>
            </w:pPr>
            <w:r w:rsidRPr="00EE31B8">
              <w:rPr>
                <w:rFonts w:ascii="Trebuchet MS" w:hAnsi="Trebuchet MS" w:cs="Calibri"/>
                <w:b/>
                <w:bCs/>
                <w:lang w:val="fr-CM" w:eastAsia="es-ES"/>
              </w:rPr>
              <w:t>FORMULAIRE DE NOTIFICATION ET RAPPORT RAPIDE D'INCIDENT ET PLAN D’ACTIONS</w:t>
            </w:r>
          </w:p>
          <w:p w:rsidR="004C0F99" w:rsidRPr="00EE31B8" w:rsidRDefault="004C0F99" w:rsidP="004C0F99">
            <w:pPr>
              <w:jc w:val="center"/>
              <w:rPr>
                <w:rFonts w:ascii="Trebuchet MS" w:hAnsi="Trebuchet MS" w:cs="Calibri"/>
                <w:b/>
                <w:bCs/>
                <w:lang w:val="fr-CM" w:eastAsia="es-ES"/>
              </w:rPr>
            </w:pPr>
            <w:r w:rsidRPr="00EE31B8">
              <w:rPr>
                <w:rFonts w:ascii="Trebuchet MS" w:hAnsi="Trebuchet MS" w:cs="Calibri"/>
                <w:b/>
                <w:bCs/>
                <w:lang w:val="fr-CM" w:eastAsia="es-ES"/>
              </w:rPr>
              <w:t>(NON APPLICABLE A LA VIOLENCE BASEE SUR LE GENRE</w:t>
            </w:r>
            <w:r w:rsidRPr="00EE31B8">
              <w:rPr>
                <w:rFonts w:ascii="Trebuchet MS" w:hAnsi="Trebuchet MS" w:cs="Calibri"/>
                <w:b/>
                <w:bCs/>
                <w:vertAlign w:val="superscript"/>
                <w:lang w:val="fr-CM" w:eastAsia="es-ES"/>
              </w:rPr>
              <w:footnoteReference w:id="2"/>
            </w:r>
            <w:r w:rsidRPr="00EE31B8">
              <w:rPr>
                <w:rFonts w:ascii="Trebuchet MS" w:hAnsi="Trebuchet MS" w:cs="Calibri"/>
                <w:b/>
                <w:bCs/>
                <w:lang w:val="fr-CM" w:eastAsia="es-ES"/>
              </w:rPr>
              <w:t>)</w:t>
            </w:r>
          </w:p>
        </w:tc>
      </w:tr>
      <w:tr w:rsidR="004C0F99" w:rsidRPr="00EE31B8" w:rsidTr="004C0F99">
        <w:trPr>
          <w:trHeight w:val="389"/>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B8CCE4"/>
            <w:vAlign w:val="center"/>
            <w:hideMark/>
          </w:tcPr>
          <w:p w:rsidR="004C0F99" w:rsidRPr="00EE31B8" w:rsidRDefault="004C0F99" w:rsidP="004C0F99">
            <w:pPr>
              <w:jc w:val="center"/>
              <w:rPr>
                <w:rFonts w:ascii="Trebuchet MS" w:hAnsi="Trebuchet MS" w:cs="Calibri"/>
                <w:b/>
                <w:bCs/>
                <w:lang w:val="pt-BR" w:eastAsia="es-ES"/>
              </w:rPr>
            </w:pPr>
            <w:r w:rsidRPr="00EE31B8">
              <w:rPr>
                <w:rFonts w:ascii="Trebuchet MS" w:hAnsi="Trebuchet MS" w:cs="Calibri"/>
                <w:b/>
                <w:bCs/>
                <w:lang w:val="pt-BR" w:eastAsia="es-ES"/>
              </w:rPr>
              <w:t>IDENTIFICATION DE L’INCIDENT</w:t>
            </w:r>
          </w:p>
        </w:tc>
      </w:tr>
      <w:tr w:rsidR="004C0F99" w:rsidRPr="00EE31B8" w:rsidTr="004C0F99">
        <w:trPr>
          <w:trHeight w:val="389"/>
          <w:jc w:val="center"/>
        </w:trPr>
        <w:tc>
          <w:tcPr>
            <w:tcW w:w="9408" w:type="dxa"/>
            <w:gridSpan w:val="11"/>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bCs/>
                <w:lang w:val="pt-BR" w:eastAsia="es-ES"/>
              </w:rPr>
            </w:pPr>
            <w:r w:rsidRPr="00EE31B8">
              <w:rPr>
                <w:rFonts w:ascii="Trebuchet MS" w:hAnsi="Trebuchet MS" w:cs="Calibri"/>
                <w:b/>
                <w:bCs/>
                <w:lang w:val="pt-BR" w:eastAsia="es-ES"/>
              </w:rPr>
              <w:t xml:space="preserve">Projet: </w:t>
            </w:r>
          </w:p>
        </w:tc>
      </w:tr>
      <w:tr w:rsidR="004C0F99" w:rsidRPr="00EE31B8" w:rsidTr="004C0F99">
        <w:trPr>
          <w:trHeight w:val="397"/>
          <w:jc w:val="center"/>
        </w:trPr>
        <w:tc>
          <w:tcPr>
            <w:tcW w:w="4067" w:type="dxa"/>
            <w:gridSpan w:val="6"/>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pt-BR" w:eastAsia="es-ES"/>
              </w:rPr>
              <w:t>Incident:</w:t>
            </w:r>
          </w:p>
        </w:tc>
        <w:tc>
          <w:tcPr>
            <w:tcW w:w="5341" w:type="dxa"/>
            <w:gridSpan w:val="5"/>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Fournissez le type</w:t>
            </w:r>
          </w:p>
        </w:tc>
      </w:tr>
      <w:tr w:rsidR="004C0F99" w:rsidRPr="00EE31B8" w:rsidTr="004C0F99">
        <w:trPr>
          <w:trHeight w:val="397"/>
          <w:jc w:val="center"/>
        </w:trPr>
        <w:tc>
          <w:tcPr>
            <w:tcW w:w="4067" w:type="dxa"/>
            <w:gridSpan w:val="6"/>
            <w:tcBorders>
              <w:top w:val="single" w:sz="4" w:space="0" w:color="auto"/>
              <w:left w:val="single" w:sz="4" w:space="0" w:color="auto"/>
              <w:right w:val="single" w:sz="4" w:space="0" w:color="auto"/>
            </w:tcBorders>
            <w:vAlign w:val="center"/>
          </w:tcPr>
          <w:p w:rsidR="004C0F99" w:rsidRPr="00EE31B8" w:rsidRDefault="001E2936" w:rsidP="004C0F99">
            <w:pPr>
              <w:rPr>
                <w:rFonts w:ascii="Trebuchet MS" w:hAnsi="Trebuchet MS" w:cs="Calibri"/>
                <w:b/>
                <w:bCs/>
                <w:lang w:val="fr-CM" w:eastAsia="es-ES"/>
              </w:rPr>
            </w:pPr>
            <w:sdt>
              <w:sdtPr>
                <w:rPr>
                  <w:rFonts w:ascii="Trebuchet MS" w:hAnsi="Trebuchet MS" w:cs="Calibri"/>
                  <w:bCs/>
                  <w:lang w:val="fr-CM" w:eastAsia="es-ES"/>
                </w:rPr>
                <w:id w:val="-684434965"/>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Environnemental                                      </w:t>
            </w:r>
          </w:p>
        </w:tc>
        <w:tc>
          <w:tcPr>
            <w:tcW w:w="5341" w:type="dxa"/>
            <w:gridSpan w:val="5"/>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p>
        </w:tc>
      </w:tr>
      <w:tr w:rsidR="004C0F99" w:rsidRPr="00EE31B8" w:rsidTr="004C0F99">
        <w:trPr>
          <w:trHeight w:val="397"/>
          <w:jc w:val="center"/>
        </w:trPr>
        <w:tc>
          <w:tcPr>
            <w:tcW w:w="4067" w:type="dxa"/>
            <w:gridSpan w:val="6"/>
            <w:tcBorders>
              <w:top w:val="single" w:sz="4" w:space="0" w:color="auto"/>
              <w:left w:val="single" w:sz="4" w:space="0" w:color="auto"/>
              <w:right w:val="single" w:sz="4" w:space="0" w:color="auto"/>
            </w:tcBorders>
            <w:vAlign w:val="center"/>
          </w:tcPr>
          <w:p w:rsidR="004C0F99" w:rsidRPr="00EE31B8" w:rsidRDefault="001E2936" w:rsidP="004C0F99">
            <w:pPr>
              <w:rPr>
                <w:rFonts w:ascii="Trebuchet MS" w:hAnsi="Trebuchet MS" w:cs="Calibri"/>
                <w:b/>
                <w:bCs/>
                <w:lang w:val="fr-CM" w:eastAsia="es-ES"/>
              </w:rPr>
            </w:pPr>
            <w:sdt>
              <w:sdtPr>
                <w:rPr>
                  <w:rFonts w:ascii="Trebuchet MS" w:hAnsi="Trebuchet MS" w:cs="Calibri"/>
                  <w:bCs/>
                  <w:lang w:val="fr-CM" w:eastAsia="es-ES"/>
                </w:rPr>
                <w:id w:val="-1594629950"/>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Social                                   </w:t>
            </w:r>
          </w:p>
        </w:tc>
        <w:tc>
          <w:tcPr>
            <w:tcW w:w="5341" w:type="dxa"/>
            <w:gridSpan w:val="5"/>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p>
        </w:tc>
      </w:tr>
      <w:tr w:rsidR="004C0F99" w:rsidRPr="00EE31B8" w:rsidTr="004C0F99">
        <w:trPr>
          <w:trHeight w:val="397"/>
          <w:jc w:val="center"/>
        </w:trPr>
        <w:tc>
          <w:tcPr>
            <w:tcW w:w="4067" w:type="dxa"/>
            <w:gridSpan w:val="6"/>
            <w:tcBorders>
              <w:top w:val="single" w:sz="4" w:space="0" w:color="auto"/>
              <w:left w:val="single" w:sz="4" w:space="0" w:color="auto"/>
              <w:right w:val="single" w:sz="4" w:space="0" w:color="auto"/>
            </w:tcBorders>
            <w:vAlign w:val="center"/>
          </w:tcPr>
          <w:p w:rsidR="004C0F99" w:rsidRPr="00EE31B8" w:rsidRDefault="001E2936" w:rsidP="004C0F99">
            <w:pPr>
              <w:rPr>
                <w:rFonts w:ascii="Trebuchet MS" w:hAnsi="Trebuchet MS" w:cs="Calibri"/>
                <w:b/>
                <w:bCs/>
                <w:lang w:val="fr-CM" w:eastAsia="es-ES"/>
              </w:rPr>
            </w:pPr>
            <w:sdt>
              <w:sdtPr>
                <w:rPr>
                  <w:rFonts w:ascii="Trebuchet MS" w:hAnsi="Trebuchet MS" w:cs="Calibri"/>
                  <w:bCs/>
                  <w:lang w:val="fr-CM" w:eastAsia="es-ES"/>
                </w:rPr>
                <w:id w:val="-103347219"/>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Santé et la sécurité au travail</w:t>
            </w:r>
          </w:p>
        </w:tc>
        <w:tc>
          <w:tcPr>
            <w:tcW w:w="5341" w:type="dxa"/>
            <w:gridSpan w:val="5"/>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p>
        </w:tc>
      </w:tr>
      <w:tr w:rsidR="004C0F99" w:rsidRPr="00EE31B8" w:rsidTr="004C0F99">
        <w:trPr>
          <w:trHeight w:val="389"/>
          <w:jc w:val="center"/>
        </w:trPr>
        <w:tc>
          <w:tcPr>
            <w:tcW w:w="9408" w:type="dxa"/>
            <w:gridSpan w:val="11"/>
            <w:tcBorders>
              <w:top w:val="single" w:sz="4" w:space="0" w:color="auto"/>
              <w:left w:val="single" w:sz="4" w:space="0" w:color="auto"/>
              <w:bottom w:val="single" w:sz="4" w:space="0" w:color="auto"/>
              <w:right w:val="single" w:sz="4" w:space="0" w:color="auto"/>
            </w:tcBorders>
            <w:vAlign w:val="center"/>
            <w:hideMark/>
          </w:tcPr>
          <w:p w:rsidR="004C0F99" w:rsidRPr="00EE31B8" w:rsidRDefault="004C0F99" w:rsidP="004C0F99">
            <w:pPr>
              <w:rPr>
                <w:rFonts w:ascii="Trebuchet MS" w:hAnsi="Trebuchet MS" w:cs="Calibri"/>
                <w:b/>
                <w:lang w:val="fr-CM"/>
              </w:rPr>
            </w:pPr>
            <w:r w:rsidRPr="00EE31B8">
              <w:rPr>
                <w:rFonts w:ascii="Trebuchet MS" w:hAnsi="Trebuchet MS" w:cs="Calibri"/>
                <w:b/>
                <w:bCs/>
                <w:lang w:val="fr-CM" w:eastAsia="es-ES"/>
              </w:rPr>
              <w:t xml:space="preserve">Date et heure de l’incident : </w:t>
            </w:r>
          </w:p>
        </w:tc>
      </w:tr>
      <w:tr w:rsidR="004C0F99" w:rsidRPr="00EE31B8" w:rsidTr="004C0F99">
        <w:trPr>
          <w:trHeight w:val="208"/>
          <w:jc w:val="center"/>
        </w:trPr>
        <w:tc>
          <w:tcPr>
            <w:tcW w:w="9408" w:type="dxa"/>
            <w:gridSpan w:val="11"/>
            <w:tcBorders>
              <w:top w:val="single" w:sz="4" w:space="0" w:color="auto"/>
              <w:left w:val="single" w:sz="4" w:space="0" w:color="auto"/>
              <w:bottom w:val="nil"/>
              <w:right w:val="single" w:sz="4" w:space="0" w:color="auto"/>
            </w:tcBorders>
            <w:vAlign w:val="center"/>
            <w:hideMark/>
          </w:tcPr>
          <w:p w:rsidR="004C0F99" w:rsidRPr="00EE31B8" w:rsidRDefault="004C0F99" w:rsidP="004C0F99">
            <w:pPr>
              <w:rPr>
                <w:rFonts w:ascii="Trebuchet MS" w:hAnsi="Trebuchet MS" w:cs="Calibri"/>
                <w:b/>
                <w:bCs/>
                <w:lang w:val="pt-BR" w:eastAsia="es-ES"/>
              </w:rPr>
            </w:pPr>
            <w:r w:rsidRPr="00EE31B8">
              <w:rPr>
                <w:rFonts w:ascii="Trebuchet MS" w:hAnsi="Trebuchet MS" w:cs="Calibri"/>
                <w:b/>
                <w:bCs/>
                <w:lang w:val="pt-BR" w:eastAsia="es-ES"/>
              </w:rPr>
              <w:t>Lieu de survenance  :</w:t>
            </w:r>
          </w:p>
        </w:tc>
      </w:tr>
      <w:tr w:rsidR="004C0F99" w:rsidRPr="00EE31B8" w:rsidTr="004C0F99">
        <w:trPr>
          <w:trHeight w:val="58"/>
          <w:jc w:val="center"/>
        </w:trPr>
        <w:tc>
          <w:tcPr>
            <w:tcW w:w="9408" w:type="dxa"/>
            <w:gridSpan w:val="11"/>
            <w:tcBorders>
              <w:top w:val="nil"/>
              <w:left w:val="single" w:sz="4" w:space="0" w:color="auto"/>
              <w:bottom w:val="single" w:sz="4" w:space="0" w:color="auto"/>
              <w:right w:val="single" w:sz="4" w:space="0" w:color="auto"/>
            </w:tcBorders>
            <w:vAlign w:val="center"/>
            <w:hideMark/>
          </w:tcPr>
          <w:p w:rsidR="004C0F99" w:rsidRPr="00EE31B8" w:rsidRDefault="004C0F99" w:rsidP="004C0F99">
            <w:pPr>
              <w:rPr>
                <w:rFonts w:ascii="Trebuchet MS" w:hAnsi="Trebuchet MS" w:cs="Calibri"/>
                <w:b/>
                <w:bCs/>
                <w:lang w:val="pt-BR" w:eastAsia="es-ES"/>
              </w:rPr>
            </w:pPr>
          </w:p>
        </w:tc>
      </w:tr>
      <w:tr w:rsidR="004C0F99" w:rsidRPr="00EE31B8" w:rsidTr="004C0F99">
        <w:trPr>
          <w:trHeight w:val="389"/>
          <w:jc w:val="center"/>
        </w:trPr>
        <w:tc>
          <w:tcPr>
            <w:tcW w:w="9408"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Source de l'informations sur l'incident/ l’accident :</w:t>
            </w:r>
          </w:p>
        </w:tc>
      </w:tr>
      <w:tr w:rsidR="004C0F99" w:rsidRPr="00EE31B8" w:rsidTr="004C0F99">
        <w:trPr>
          <w:trHeight w:val="389"/>
          <w:jc w:val="center"/>
        </w:trPr>
        <w:tc>
          <w:tcPr>
            <w:tcW w:w="9408"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 xml:space="preserve">Annexe: Documents relatifs aux événements / incident : </w:t>
            </w:r>
          </w:p>
          <w:p w:rsidR="004C0F99" w:rsidRPr="00EE31B8" w:rsidRDefault="004C0F99" w:rsidP="004C0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alibri"/>
                <w:b/>
                <w:bCs/>
                <w:lang w:val="fr-CM" w:eastAsia="es-ES"/>
              </w:rPr>
            </w:pPr>
            <w:r w:rsidRPr="00EE31B8">
              <w:rPr>
                <w:rFonts w:ascii="Trebuchet MS" w:hAnsi="Trebuchet MS" w:cs="Calibri"/>
                <w:i/>
                <w:iCs/>
                <w:lang w:val="fr-CM" w:eastAsia="es-ES"/>
              </w:rPr>
              <w:t>Joindre tous les documents pertinents au rapport et nommez-les ici</w:t>
            </w:r>
          </w:p>
          <w:p w:rsidR="004C0F99" w:rsidRPr="00EE31B8" w:rsidRDefault="004C0F99" w:rsidP="004C0F99">
            <w:pPr>
              <w:rPr>
                <w:rFonts w:ascii="Trebuchet MS" w:hAnsi="Trebuchet MS" w:cs="Calibri"/>
                <w:b/>
                <w:bCs/>
                <w:lang w:val="fr-CM" w:eastAsia="es-ES"/>
              </w:rPr>
            </w:pPr>
          </w:p>
        </w:tc>
      </w:tr>
      <w:tr w:rsidR="004C0F99" w:rsidRPr="00EE31B8" w:rsidTr="004C0F99">
        <w:trPr>
          <w:trHeight w:val="389"/>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bCs/>
                <w:lang w:val="fr-CM" w:eastAsia="es-ES"/>
              </w:rPr>
            </w:pPr>
            <w:r w:rsidRPr="00EE31B8">
              <w:rPr>
                <w:rFonts w:ascii="Trebuchet MS" w:hAnsi="Trebuchet MS" w:cs="Calibri"/>
                <w:b/>
                <w:bCs/>
                <w:lang w:val="fr-CM" w:eastAsia="es-ES"/>
              </w:rPr>
              <w:t>DESCRIPTION DE L’INCIDENT</w:t>
            </w:r>
          </w:p>
        </w:tc>
      </w:tr>
      <w:tr w:rsidR="004C0F99" w:rsidRPr="00EE31B8" w:rsidTr="004C0F99">
        <w:trPr>
          <w:trHeight w:val="656"/>
          <w:jc w:val="center"/>
        </w:trPr>
        <w:tc>
          <w:tcPr>
            <w:tcW w:w="272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bCs/>
                <w:lang w:val="fr-CM"/>
              </w:rPr>
            </w:pPr>
            <w:r w:rsidRPr="00EE31B8">
              <w:rPr>
                <w:rFonts w:ascii="Trebuchet MS" w:hAnsi="Trebuchet MS" w:cs="Calibri"/>
                <w:b/>
                <w:bCs/>
                <w:lang w:val="fr-CM"/>
              </w:rPr>
              <w:t>Niveau de gravité de l’incident</w:t>
            </w:r>
          </w:p>
          <w:p w:rsidR="004C0F99" w:rsidRPr="00EE31B8" w:rsidRDefault="004C0F99" w:rsidP="004C0F99">
            <w:pPr>
              <w:jc w:val="center"/>
              <w:rPr>
                <w:rFonts w:ascii="Trebuchet MS" w:hAnsi="Trebuchet MS" w:cs="Calibri"/>
                <w:bCs/>
                <w:lang w:val="fr-CM" w:eastAsia="es-ES"/>
              </w:rPr>
            </w:pPr>
          </w:p>
        </w:tc>
        <w:tc>
          <w:tcPr>
            <w:tcW w:w="2750"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bCs/>
                <w:lang w:val="fr-CM"/>
              </w:rPr>
            </w:pPr>
            <w:r w:rsidRPr="00EE31B8">
              <w:rPr>
                <w:rFonts w:ascii="Trebuchet MS" w:hAnsi="Trebuchet MS" w:cs="Calibri"/>
                <w:b/>
                <w:bCs/>
                <w:lang w:val="fr-CM"/>
              </w:rPr>
              <w:t>Portée géographique de l'incident</w:t>
            </w:r>
          </w:p>
          <w:p w:rsidR="004C0F99" w:rsidRPr="00EE31B8" w:rsidRDefault="004C0F99" w:rsidP="004C0F99">
            <w:pPr>
              <w:jc w:val="center"/>
              <w:rPr>
                <w:rFonts w:ascii="Trebuchet MS" w:hAnsi="Trebuchet MS" w:cs="Calibri"/>
                <w:b/>
                <w:bCs/>
                <w:lang w:val="pt-BR" w:eastAsia="es-ES"/>
              </w:rPr>
            </w:pPr>
          </w:p>
        </w:tc>
        <w:tc>
          <w:tcPr>
            <w:tcW w:w="3930"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bCs/>
                <w:lang w:val="fr-CM"/>
              </w:rPr>
            </w:pPr>
            <w:r w:rsidRPr="00EE31B8">
              <w:rPr>
                <w:rFonts w:ascii="Trebuchet MS" w:hAnsi="Trebuchet MS" w:cs="Calibri"/>
                <w:b/>
                <w:bCs/>
                <w:lang w:val="fr-CM"/>
              </w:rPr>
              <w:t>Relation avec le projet</w:t>
            </w:r>
          </w:p>
          <w:p w:rsidR="004C0F99" w:rsidRPr="00EE31B8" w:rsidRDefault="004C0F99" w:rsidP="004C0F99">
            <w:pPr>
              <w:jc w:val="center"/>
              <w:rPr>
                <w:rFonts w:ascii="Trebuchet MS" w:hAnsi="Trebuchet MS" w:cs="Calibri"/>
                <w:b/>
                <w:bCs/>
                <w:lang w:val="pt-BR" w:eastAsia="es-ES"/>
              </w:rPr>
            </w:pPr>
          </w:p>
        </w:tc>
      </w:tr>
      <w:tr w:rsidR="004C0F99" w:rsidRPr="00EE31B8" w:rsidTr="004C0F99">
        <w:trPr>
          <w:trHeight w:val="475"/>
          <w:jc w:val="center"/>
        </w:trPr>
        <w:tc>
          <w:tcPr>
            <w:tcW w:w="272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F99" w:rsidRPr="00EE31B8" w:rsidRDefault="001E2936" w:rsidP="004C0F99">
            <w:pPr>
              <w:rPr>
                <w:rFonts w:ascii="Trebuchet MS" w:hAnsi="Trebuchet MS" w:cs="Calibri"/>
                <w:bCs/>
                <w:lang w:val="pt-BR" w:eastAsia="es-ES"/>
              </w:rPr>
            </w:pPr>
            <w:sdt>
              <w:sdtPr>
                <w:rPr>
                  <w:rFonts w:ascii="Trebuchet MS" w:hAnsi="Trebuchet MS" w:cs="Calibri"/>
                  <w:bCs/>
                  <w:lang w:val="pt-BR" w:eastAsia="es-ES"/>
                </w:rPr>
                <w:id w:val="-1600098186"/>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Indicatif</w:t>
            </w:r>
          </w:p>
          <w:p w:rsidR="004C0F99" w:rsidRPr="00EE31B8" w:rsidRDefault="004C0F99" w:rsidP="004C0F99">
            <w:pPr>
              <w:rPr>
                <w:rFonts w:ascii="Trebuchet MS" w:hAnsi="Trebuchet MS" w:cs="Calibri"/>
                <w:bCs/>
                <w:lang w:val="pt-BR" w:eastAsia="es-ES"/>
              </w:rPr>
            </w:pPr>
          </w:p>
        </w:tc>
        <w:tc>
          <w:tcPr>
            <w:tcW w:w="275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F99" w:rsidRPr="00EE31B8" w:rsidRDefault="001E2936" w:rsidP="004C0F99">
            <w:pPr>
              <w:rPr>
                <w:rFonts w:ascii="Trebuchet MS" w:hAnsi="Trebuchet MS" w:cs="Calibri"/>
                <w:bCs/>
                <w:lang w:val="pt-BR" w:eastAsia="es-ES"/>
              </w:rPr>
            </w:pPr>
            <w:sdt>
              <w:sdtPr>
                <w:rPr>
                  <w:rFonts w:ascii="Trebuchet MS" w:hAnsi="Trebuchet MS" w:cs="Calibri"/>
                  <w:bCs/>
                  <w:lang w:val="pt-BR" w:eastAsia="es-ES"/>
                </w:rPr>
                <w:id w:val="477578233"/>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Capital</w:t>
            </w:r>
          </w:p>
        </w:tc>
        <w:tc>
          <w:tcPr>
            <w:tcW w:w="393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F99" w:rsidRPr="00EE31B8" w:rsidRDefault="001E2936" w:rsidP="004C0F99">
            <w:pPr>
              <w:rPr>
                <w:rFonts w:ascii="Trebuchet MS" w:hAnsi="Trebuchet MS" w:cs="Calibri"/>
                <w:bCs/>
                <w:lang w:val="fr-CM" w:eastAsia="es-ES"/>
              </w:rPr>
            </w:pPr>
            <w:sdt>
              <w:sdtPr>
                <w:rPr>
                  <w:rFonts w:ascii="Trebuchet MS" w:hAnsi="Trebuchet MS" w:cs="Calibri"/>
                  <w:bCs/>
                  <w:lang w:val="fr-CM" w:eastAsia="es-ES"/>
                </w:rPr>
                <w:id w:val="-558327439"/>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Lié au projet</w:t>
            </w:r>
          </w:p>
        </w:tc>
      </w:tr>
      <w:tr w:rsidR="004C0F99" w:rsidRPr="00EE31B8" w:rsidTr="004C0F99">
        <w:trPr>
          <w:trHeight w:val="464"/>
          <w:jc w:val="center"/>
        </w:trPr>
        <w:tc>
          <w:tcPr>
            <w:tcW w:w="272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C0F99">
            <w:pPr>
              <w:rPr>
                <w:rFonts w:ascii="Trebuchet MS" w:hAnsi="Trebuchet MS" w:cs="Calibri"/>
                <w:bCs/>
                <w:lang w:val="pt-BR" w:eastAsia="es-ES"/>
              </w:rPr>
            </w:pPr>
            <w:sdt>
              <w:sdtPr>
                <w:rPr>
                  <w:rFonts w:ascii="Trebuchet MS" w:hAnsi="Trebuchet MS" w:cs="Calibri"/>
                  <w:bCs/>
                  <w:lang w:val="pt-BR" w:eastAsia="es-ES"/>
                </w:rPr>
                <w:id w:val="-1560631458"/>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Sérieux</w:t>
            </w:r>
          </w:p>
          <w:p w:rsidR="004C0F99" w:rsidRPr="00EE31B8" w:rsidRDefault="004C0F99" w:rsidP="004C0F99">
            <w:pPr>
              <w:rPr>
                <w:rFonts w:ascii="Trebuchet MS" w:hAnsi="Trebuchet MS" w:cs="Calibri"/>
                <w:bCs/>
                <w:lang w:val="pt-BR" w:eastAsia="es-ES"/>
              </w:rPr>
            </w:pPr>
          </w:p>
        </w:tc>
        <w:tc>
          <w:tcPr>
            <w:tcW w:w="275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C0F99">
            <w:pPr>
              <w:rPr>
                <w:rFonts w:ascii="Trebuchet MS" w:hAnsi="Trebuchet MS" w:cs="Calibri"/>
                <w:bCs/>
                <w:lang w:val="pt-BR" w:eastAsia="es-ES"/>
              </w:rPr>
            </w:pPr>
            <w:sdt>
              <w:sdtPr>
                <w:rPr>
                  <w:rFonts w:ascii="Trebuchet MS" w:hAnsi="Trebuchet MS" w:cs="Calibri"/>
                  <w:bCs/>
                  <w:lang w:val="pt-BR" w:eastAsia="es-ES"/>
                </w:rPr>
                <w:id w:val="-312333299"/>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Province</w:t>
            </w:r>
          </w:p>
        </w:tc>
        <w:tc>
          <w:tcPr>
            <w:tcW w:w="393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C0F99">
            <w:pPr>
              <w:rPr>
                <w:rFonts w:ascii="Trebuchet MS" w:hAnsi="Trebuchet MS" w:cs="Calibri"/>
                <w:bCs/>
                <w:lang w:val="fr-CM" w:eastAsia="es-ES"/>
              </w:rPr>
            </w:pPr>
            <w:sdt>
              <w:sdtPr>
                <w:rPr>
                  <w:rFonts w:ascii="Trebuchet MS" w:hAnsi="Trebuchet MS" w:cs="Calibri"/>
                  <w:bCs/>
                  <w:lang w:val="fr-CM" w:eastAsia="es-ES"/>
                </w:rPr>
                <w:id w:val="-390734151"/>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Non lié au projet</w:t>
            </w:r>
          </w:p>
        </w:tc>
      </w:tr>
      <w:tr w:rsidR="004C0F99" w:rsidRPr="00EE31B8" w:rsidTr="004C0F99">
        <w:trPr>
          <w:trHeight w:val="249"/>
          <w:jc w:val="center"/>
        </w:trPr>
        <w:tc>
          <w:tcPr>
            <w:tcW w:w="272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C0F99">
            <w:pPr>
              <w:rPr>
                <w:rFonts w:ascii="Trebuchet MS" w:hAnsi="Trebuchet MS" w:cs="Calibri"/>
                <w:bCs/>
                <w:lang w:val="pt-BR" w:eastAsia="es-ES"/>
              </w:rPr>
            </w:pPr>
            <w:sdt>
              <w:sdtPr>
                <w:rPr>
                  <w:rFonts w:ascii="Trebuchet MS" w:hAnsi="Trebuchet MS" w:cs="Calibri"/>
                  <w:bCs/>
                  <w:lang w:val="pt-BR" w:eastAsia="es-ES"/>
                </w:rPr>
                <w:id w:val="685796484"/>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Grave</w:t>
            </w:r>
          </w:p>
        </w:tc>
        <w:tc>
          <w:tcPr>
            <w:tcW w:w="275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pt-BR" w:eastAsia="es-ES"/>
              </w:rPr>
            </w:pPr>
          </w:p>
        </w:tc>
        <w:tc>
          <w:tcPr>
            <w:tcW w:w="393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237"/>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bCs/>
                <w:lang w:val="fr-CM" w:eastAsia="es-ES"/>
              </w:rPr>
            </w:pPr>
            <w:r w:rsidRPr="00EE31B8">
              <w:rPr>
                <w:rFonts w:ascii="Trebuchet MS" w:hAnsi="Trebuchet MS" w:cs="Calibri"/>
                <w:b/>
                <w:bCs/>
                <w:lang w:val="fr-CM" w:eastAsia="es-ES"/>
              </w:rPr>
              <w:t>Description détaillée de l’incident</w:t>
            </w:r>
          </w:p>
          <w:p w:rsidR="004C0F99" w:rsidRPr="00EE31B8" w:rsidRDefault="004C0F99" w:rsidP="004C0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alibri"/>
                <w:i/>
                <w:iCs/>
                <w:lang w:eastAsia="es-ES"/>
              </w:rPr>
            </w:pPr>
            <w:r w:rsidRPr="00EE31B8">
              <w:rPr>
                <w:rFonts w:ascii="Trebuchet MS" w:hAnsi="Trebuchet MS" w:cs="Calibri"/>
                <w:i/>
                <w:iCs/>
                <w:lang w:eastAsia="es-ES"/>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rsidR="004C0F99" w:rsidRPr="00EE31B8" w:rsidRDefault="004C0F99" w:rsidP="004C0F99">
            <w:pPr>
              <w:jc w:val="center"/>
              <w:rPr>
                <w:rFonts w:ascii="Trebuchet MS" w:hAnsi="Trebuchet MS" w:cs="Calibri"/>
                <w:b/>
                <w:bCs/>
                <w:lang w:val="fr-CM" w:eastAsia="es-ES"/>
              </w:rPr>
            </w:pPr>
          </w:p>
        </w:tc>
      </w:tr>
      <w:tr w:rsidR="004C0F99" w:rsidRPr="00EE31B8" w:rsidTr="004C0F99">
        <w:trPr>
          <w:trHeight w:val="1450"/>
          <w:jc w:val="center"/>
        </w:trPr>
        <w:tc>
          <w:tcPr>
            <w:tcW w:w="9408"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C0F99" w:rsidRPr="00EE31B8" w:rsidRDefault="004C0F99" w:rsidP="004C0F99">
            <w:pPr>
              <w:rPr>
                <w:rFonts w:ascii="Trebuchet MS" w:hAnsi="Trebuchet MS" w:cs="Calibri"/>
                <w:bCs/>
                <w:lang w:val="fr-CM" w:eastAsia="es-ES"/>
              </w:rPr>
            </w:pPr>
          </w:p>
        </w:tc>
      </w:tr>
      <w:tr w:rsidR="004C0F99" w:rsidRPr="00EE31B8" w:rsidTr="004C0F99">
        <w:trPr>
          <w:trHeight w:val="44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lang w:val="fr-CM" w:eastAsia="es-ES"/>
              </w:rPr>
            </w:pPr>
            <w:r w:rsidRPr="00EE31B8">
              <w:rPr>
                <w:rFonts w:ascii="Trebuchet MS" w:hAnsi="Trebuchet MS" w:cs="Calibri"/>
                <w:b/>
                <w:lang w:val="fr-CM" w:eastAsia="es-ES"/>
              </w:rPr>
              <w:t>ACTIONS DE RÉPONSE À L'INCIDENT</w:t>
            </w:r>
          </w:p>
        </w:tc>
      </w:tr>
      <w:tr w:rsidR="004C0F99" w:rsidRPr="00EE31B8" w:rsidTr="004C0F99">
        <w:trPr>
          <w:trHeight w:val="441"/>
          <w:jc w:val="center"/>
        </w:trPr>
        <w:tc>
          <w:tcPr>
            <w:tcW w:w="4067"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F4D93">
            <w:pPr>
              <w:numPr>
                <w:ilvl w:val="0"/>
                <w:numId w:val="36"/>
              </w:numPr>
              <w:spacing w:line="259" w:lineRule="auto"/>
              <w:ind w:left="0" w:firstLine="0"/>
              <w:contextualSpacing/>
              <w:jc w:val="center"/>
              <w:rPr>
                <w:rFonts w:ascii="Trebuchet MS" w:hAnsi="Trebuchet MS" w:cs="Calibri"/>
                <w:b/>
                <w:lang w:val="pt-BR" w:eastAsia="es-ES"/>
              </w:rPr>
            </w:pPr>
            <w:r w:rsidRPr="00EE31B8">
              <w:rPr>
                <w:rFonts w:ascii="Trebuchet MS" w:hAnsi="Trebuchet MS" w:cs="Calibri"/>
                <w:b/>
                <w:lang w:val="pt-BR" w:eastAsia="es-ES"/>
              </w:rPr>
              <w:t>Statut de la résolution</w:t>
            </w:r>
          </w:p>
        </w:tc>
        <w:tc>
          <w:tcPr>
            <w:tcW w:w="5341"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rPr>
                <w:rFonts w:ascii="Trebuchet MS" w:hAnsi="Trebuchet MS" w:cs="Calibri"/>
                <w:b/>
                <w:lang w:val="pt-BR" w:eastAsia="es-ES"/>
              </w:rPr>
            </w:pPr>
            <w:r w:rsidRPr="00EE31B8">
              <w:rPr>
                <w:rFonts w:ascii="Trebuchet MS" w:hAnsi="Trebuchet MS" w:cs="Calibri"/>
                <w:b/>
                <w:lang w:val="pt-BR" w:eastAsia="es-ES"/>
              </w:rPr>
              <w:t>Expliquez</w:t>
            </w:r>
          </w:p>
          <w:p w:rsidR="004C0F99" w:rsidRPr="00EE31B8" w:rsidRDefault="004C0F99" w:rsidP="004C0F99">
            <w:pPr>
              <w:jc w:val="center"/>
              <w:rPr>
                <w:rFonts w:ascii="Trebuchet MS" w:hAnsi="Trebuchet MS" w:cs="Calibri"/>
                <w:b/>
                <w:lang w:val="fr-CM" w:eastAsia="es-ES"/>
              </w:rPr>
            </w:pPr>
          </w:p>
        </w:tc>
      </w:tr>
      <w:tr w:rsidR="004C0F99" w:rsidRPr="00EE31B8" w:rsidTr="004C0F99">
        <w:trPr>
          <w:trHeight w:val="355"/>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F4D93">
            <w:pPr>
              <w:numPr>
                <w:ilvl w:val="0"/>
                <w:numId w:val="36"/>
              </w:numPr>
              <w:spacing w:line="259" w:lineRule="auto"/>
              <w:ind w:left="0" w:firstLine="0"/>
              <w:contextualSpacing/>
              <w:rPr>
                <w:rFonts w:ascii="Trebuchet MS" w:hAnsi="Trebuchet MS" w:cs="Calibri"/>
                <w:bCs/>
                <w:lang w:val="pt-BR" w:eastAsia="es-ES"/>
              </w:rPr>
            </w:pPr>
            <w:sdt>
              <w:sdtPr>
                <w:rPr>
                  <w:rFonts w:ascii="Trebuchet MS" w:hAnsi="Trebuchet MS" w:cs="Calibri"/>
                  <w:bCs/>
                  <w:lang w:val="pt-BR" w:eastAsia="es-ES"/>
                </w:rPr>
                <w:id w:val="729415203"/>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Résolu</w:t>
            </w:r>
          </w:p>
        </w:tc>
        <w:tc>
          <w:tcPr>
            <w:tcW w:w="534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355"/>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F4D93">
            <w:pPr>
              <w:numPr>
                <w:ilvl w:val="0"/>
                <w:numId w:val="36"/>
              </w:numPr>
              <w:spacing w:line="259" w:lineRule="auto"/>
              <w:ind w:left="0" w:firstLine="0"/>
              <w:contextualSpacing/>
              <w:rPr>
                <w:rFonts w:ascii="Trebuchet MS" w:hAnsi="Trebuchet MS" w:cs="Calibri"/>
                <w:bCs/>
                <w:lang w:val="fr-CM" w:eastAsia="es-ES"/>
              </w:rPr>
            </w:pPr>
            <w:sdt>
              <w:sdtPr>
                <w:rPr>
                  <w:rFonts w:ascii="Trebuchet MS" w:hAnsi="Trebuchet MS" w:cs="Calibri"/>
                  <w:bCs/>
                  <w:lang w:val="pt-BR" w:eastAsia="es-ES"/>
                </w:rPr>
                <w:id w:val="-341781669"/>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En cours de solution</w:t>
            </w:r>
          </w:p>
        </w:tc>
        <w:tc>
          <w:tcPr>
            <w:tcW w:w="534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355"/>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F4D93">
            <w:pPr>
              <w:numPr>
                <w:ilvl w:val="0"/>
                <w:numId w:val="36"/>
              </w:numPr>
              <w:spacing w:line="259" w:lineRule="auto"/>
              <w:ind w:left="0" w:firstLine="0"/>
              <w:contextualSpacing/>
              <w:rPr>
                <w:rFonts w:ascii="Trebuchet MS" w:hAnsi="Trebuchet MS" w:cs="Calibri"/>
                <w:bCs/>
                <w:lang w:val="fr-CM" w:eastAsia="es-ES"/>
              </w:rPr>
            </w:pPr>
            <w:sdt>
              <w:sdtPr>
                <w:rPr>
                  <w:rFonts w:ascii="Trebuchet MS" w:hAnsi="Trebuchet MS" w:cs="Calibri"/>
                  <w:bCs/>
                  <w:lang w:val="fr-CM" w:eastAsia="es-ES"/>
                </w:rPr>
                <w:id w:val="-201783474"/>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Il y a besoin d'intervention d'urgence sur le terrain</w:t>
            </w:r>
          </w:p>
        </w:tc>
        <w:tc>
          <w:tcPr>
            <w:tcW w:w="534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355"/>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F4D93">
            <w:pPr>
              <w:numPr>
                <w:ilvl w:val="0"/>
                <w:numId w:val="36"/>
              </w:numPr>
              <w:spacing w:line="259" w:lineRule="auto"/>
              <w:ind w:left="0" w:firstLine="0"/>
              <w:contextualSpacing/>
              <w:rPr>
                <w:rFonts w:ascii="Trebuchet MS" w:hAnsi="Trebuchet MS" w:cs="Calibri"/>
                <w:bCs/>
                <w:lang w:val="fr-CM" w:eastAsia="es-ES"/>
              </w:rPr>
            </w:pPr>
            <w:sdt>
              <w:sdtPr>
                <w:rPr>
                  <w:rFonts w:ascii="Trebuchet MS" w:hAnsi="Trebuchet MS" w:cs="Calibri"/>
                  <w:bCs/>
                  <w:lang w:val="fr-CM" w:eastAsia="es-ES"/>
                </w:rPr>
                <w:id w:val="-1917308331"/>
              </w:sdtPr>
              <w:sdtContent>
                <w:r w:rsidR="004C0F99" w:rsidRPr="00EE31B8">
                  <w:rPr>
                    <w:rFonts w:ascii="Segoe UI Symbol" w:hAnsi="Segoe UI Symbol" w:cs="Segoe UI Symbol"/>
                    <w:bCs/>
                    <w:lang w:val="fr-CM" w:eastAsia="es-ES"/>
                  </w:rPr>
                  <w:t>☐</w:t>
                </w:r>
              </w:sdtContent>
            </w:sdt>
            <w:r w:rsidR="004C0F99" w:rsidRPr="00EE31B8">
              <w:rPr>
                <w:rFonts w:ascii="Trebuchet MS" w:hAnsi="Trebuchet MS" w:cs="Calibri"/>
                <w:bCs/>
                <w:lang w:val="fr-CM" w:eastAsia="es-ES"/>
              </w:rPr>
              <w:t xml:space="preserve"> Il n'y a pas besoin de d'intervention d'urgence sur le terrain</w:t>
            </w:r>
          </w:p>
        </w:tc>
        <w:tc>
          <w:tcPr>
            <w:tcW w:w="534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355"/>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1E2936" w:rsidP="004C0F99">
            <w:pPr>
              <w:rPr>
                <w:rFonts w:ascii="Trebuchet MS" w:hAnsi="Trebuchet MS" w:cs="Calibri"/>
                <w:bCs/>
                <w:lang w:val="fr-CM" w:eastAsia="es-ES"/>
              </w:rPr>
            </w:pPr>
            <w:sdt>
              <w:sdtPr>
                <w:rPr>
                  <w:rFonts w:ascii="Trebuchet MS" w:hAnsi="Trebuchet MS" w:cs="Calibri"/>
                  <w:bCs/>
                  <w:lang w:val="pt-BR" w:eastAsia="es-ES"/>
                </w:rPr>
                <w:id w:val="-290523189"/>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Autre </w:t>
            </w:r>
          </w:p>
        </w:tc>
        <w:tc>
          <w:tcPr>
            <w:tcW w:w="534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44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lang w:val="fr-CM" w:eastAsia="es-ES"/>
              </w:rPr>
            </w:pPr>
            <w:r w:rsidRPr="00EE31B8">
              <w:rPr>
                <w:rFonts w:ascii="Trebuchet MS" w:hAnsi="Trebuchet MS" w:cs="Calibri"/>
                <w:b/>
                <w:lang w:val="fr-CM" w:eastAsia="es-ES"/>
              </w:rPr>
              <w:t>Description de la réponse donnée à l'événement / incident</w:t>
            </w:r>
          </w:p>
        </w:tc>
      </w:tr>
      <w:tr w:rsidR="004C0F99" w:rsidRPr="00EE31B8" w:rsidTr="004C0F99">
        <w:trPr>
          <w:trHeight w:val="253"/>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lang w:val="fr-CM" w:eastAsia="es-ES"/>
              </w:rPr>
            </w:pPr>
          </w:p>
        </w:tc>
        <w:tc>
          <w:tcPr>
            <w:tcW w:w="2983" w:type="dxa"/>
            <w:gridSpan w:val="4"/>
            <w:tcBorders>
              <w:top w:val="single" w:sz="4" w:space="0" w:color="auto"/>
              <w:left w:val="single" w:sz="4" w:space="0" w:color="auto"/>
              <w:right w:val="single" w:sz="4" w:space="0" w:color="auto"/>
            </w:tcBorders>
            <w:shd w:val="clear" w:color="auto" w:fill="D9D9D9"/>
            <w:vAlign w:val="center"/>
          </w:tcPr>
          <w:p w:rsidR="004C0F99" w:rsidRPr="00EE31B8" w:rsidRDefault="004C0F99" w:rsidP="004C0F99">
            <w:pPr>
              <w:rPr>
                <w:rFonts w:ascii="Trebuchet MS" w:hAnsi="Trebuchet MS" w:cs="Calibri"/>
                <w:b/>
                <w:lang w:val="fr-CM" w:eastAsia="es-ES"/>
              </w:rPr>
            </w:pPr>
            <w:r w:rsidRPr="00EE31B8">
              <w:rPr>
                <w:rFonts w:ascii="Trebuchet MS" w:hAnsi="Trebuchet MS" w:cs="Calibri"/>
                <w:b/>
                <w:lang w:val="fr-CM" w:eastAsia="es-ES"/>
              </w:rPr>
              <w:t>Description y compris date</w:t>
            </w:r>
          </w:p>
        </w:tc>
        <w:tc>
          <w:tcPr>
            <w:tcW w:w="2357" w:type="dxa"/>
            <w:tcBorders>
              <w:top w:val="single" w:sz="4" w:space="0" w:color="auto"/>
              <w:left w:val="single" w:sz="4" w:space="0" w:color="auto"/>
              <w:right w:val="single" w:sz="4" w:space="0" w:color="auto"/>
            </w:tcBorders>
            <w:shd w:val="clear" w:color="auto" w:fill="D9D9D9"/>
            <w:vAlign w:val="center"/>
          </w:tcPr>
          <w:p w:rsidR="004C0F99" w:rsidRPr="00EE31B8" w:rsidRDefault="004C0F99" w:rsidP="004C0F99">
            <w:pPr>
              <w:rPr>
                <w:rFonts w:ascii="Trebuchet MS" w:hAnsi="Trebuchet MS" w:cs="Calibri"/>
                <w:b/>
                <w:lang w:val="fr-CM" w:eastAsia="es-ES"/>
              </w:rPr>
            </w:pPr>
          </w:p>
          <w:p w:rsidR="004C0F99" w:rsidRPr="00EE31B8" w:rsidRDefault="004C0F99" w:rsidP="004C0F99">
            <w:pPr>
              <w:rPr>
                <w:rFonts w:ascii="Trebuchet MS" w:hAnsi="Trebuchet MS" w:cs="Calibri"/>
                <w:b/>
                <w:lang w:val="fr-CM" w:eastAsia="es-ES"/>
              </w:rPr>
            </w:pPr>
            <w:r w:rsidRPr="00EE31B8">
              <w:rPr>
                <w:rFonts w:ascii="Trebuchet MS" w:hAnsi="Trebuchet MS" w:cs="Calibri"/>
                <w:b/>
                <w:lang w:val="fr-CM" w:eastAsia="es-ES"/>
              </w:rPr>
              <w:t>Mesures prises par qui</w:t>
            </w:r>
          </w:p>
          <w:p w:rsidR="004C0F99" w:rsidRPr="00EE31B8" w:rsidRDefault="004C0F99" w:rsidP="004C0F99">
            <w:pPr>
              <w:rPr>
                <w:rFonts w:ascii="Trebuchet MS" w:hAnsi="Trebuchet MS" w:cs="Calibri"/>
                <w:b/>
                <w:lang w:val="fr-CM" w:eastAsia="es-ES"/>
              </w:rPr>
            </w:pPr>
          </w:p>
        </w:tc>
      </w:tr>
      <w:tr w:rsidR="004C0F99" w:rsidRPr="00EE31B8" w:rsidTr="004C0F99">
        <w:trPr>
          <w:trHeight w:val="408"/>
          <w:jc w:val="center"/>
        </w:trPr>
        <w:tc>
          <w:tcPr>
            <w:tcW w:w="9408" w:type="dxa"/>
            <w:gridSpan w:val="11"/>
            <w:tcBorders>
              <w:top w:val="single" w:sz="4" w:space="0" w:color="auto"/>
              <w:left w:val="single" w:sz="4" w:space="0" w:color="auto"/>
              <w:right w:val="single" w:sz="4" w:space="0" w:color="auto"/>
            </w:tcBorders>
            <w:shd w:val="clear" w:color="auto" w:fill="D9D9D9"/>
            <w:tcMar>
              <w:top w:w="0" w:type="dxa"/>
              <w:left w:w="57" w:type="dxa"/>
              <w:bottom w:w="0" w:type="dxa"/>
              <w:right w:w="57" w:type="dxa"/>
            </w:tcMar>
            <w:vAlign w:val="center"/>
          </w:tcPr>
          <w:p w:rsidR="004C0F99" w:rsidRPr="00EE31B8" w:rsidRDefault="004C0F99" w:rsidP="004C0F99">
            <w:pPr>
              <w:rPr>
                <w:rFonts w:ascii="Trebuchet MS" w:hAnsi="Trebuchet MS" w:cs="Calibri"/>
                <w:b/>
                <w:lang w:val="fr-CM" w:eastAsia="es-ES"/>
              </w:rPr>
            </w:pPr>
            <w:r w:rsidRPr="00EE31B8">
              <w:rPr>
                <w:rFonts w:ascii="Trebuchet MS" w:hAnsi="Trebuchet MS" w:cs="Calibri"/>
                <w:b/>
                <w:lang w:val="fr-CM" w:eastAsia="es-ES"/>
              </w:rPr>
              <w:t>Pour le cas d’ incident en général :</w:t>
            </w:r>
          </w:p>
        </w:tc>
      </w:tr>
      <w:tr w:rsidR="004C0F99" w:rsidRPr="00EE31B8" w:rsidTr="004C0F99">
        <w:trPr>
          <w:trHeight w:val="369"/>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4"/>
              </w:numPr>
              <w:spacing w:line="259" w:lineRule="auto"/>
              <w:contextualSpacing/>
              <w:rPr>
                <w:rFonts w:ascii="Trebuchet MS" w:hAnsi="Trebuchet MS" w:cs="Calibri"/>
                <w:bCs/>
                <w:lang w:val="fr-CM" w:eastAsia="es-ES"/>
              </w:rPr>
            </w:pPr>
            <w:r w:rsidRPr="00EE31B8">
              <w:rPr>
                <w:rFonts w:ascii="Trebuchet MS" w:hAnsi="Trebuchet MS" w:cs="Calibri"/>
                <w:bCs/>
                <w:lang w:val="fr-CM"/>
              </w:rPr>
              <w:t>Mesures d’urgence</w:t>
            </w:r>
          </w:p>
        </w:tc>
        <w:tc>
          <w:tcPr>
            <w:tcW w:w="2983" w:type="dxa"/>
            <w:gridSpan w:val="4"/>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p w:rsidR="004C0F99" w:rsidRPr="00EE31B8" w:rsidRDefault="004C0F99" w:rsidP="004C0F99">
            <w:pPr>
              <w:rPr>
                <w:rFonts w:ascii="Trebuchet MS" w:hAnsi="Trebuchet MS" w:cs="Calibri"/>
                <w:bCs/>
                <w:lang w:val="fr-CM" w:eastAsia="es-ES"/>
              </w:rPr>
            </w:pPr>
          </w:p>
        </w:tc>
        <w:tc>
          <w:tcPr>
            <w:tcW w:w="2357" w:type="dxa"/>
            <w:tcBorders>
              <w:top w:val="single" w:sz="4" w:space="0" w:color="auto"/>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446"/>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4"/>
              </w:numPr>
              <w:spacing w:line="259" w:lineRule="auto"/>
              <w:contextualSpacing/>
              <w:rPr>
                <w:rFonts w:ascii="Trebuchet MS" w:hAnsi="Trebuchet MS" w:cs="Calibri"/>
                <w:bCs/>
                <w:lang w:val="fr-CM" w:eastAsia="es-ES"/>
              </w:rPr>
            </w:pPr>
            <w:r w:rsidRPr="00EE31B8">
              <w:rPr>
                <w:rFonts w:ascii="Trebuchet MS" w:hAnsi="Trebuchet MS" w:cs="Calibri"/>
                <w:bCs/>
                <w:lang w:val="fr-CM"/>
              </w:rPr>
              <w:t>Mesures de suivi</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469"/>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4"/>
              </w:numPr>
              <w:spacing w:line="259" w:lineRule="auto"/>
              <w:contextualSpacing/>
              <w:rPr>
                <w:rFonts w:ascii="Trebuchet MS" w:hAnsi="Trebuchet MS" w:cs="Calibri"/>
                <w:bCs/>
                <w:lang w:val="fr-CM"/>
              </w:rPr>
            </w:pPr>
            <w:r w:rsidRPr="00EE31B8">
              <w:rPr>
                <w:rFonts w:ascii="Trebuchet MS" w:hAnsi="Trebuchet MS" w:cs="Calibri"/>
                <w:bCs/>
                <w:lang w:val="fr-CM"/>
              </w:rPr>
              <w:t>Autre information relevant</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315"/>
          <w:jc w:val="center"/>
        </w:trPr>
        <w:tc>
          <w:tcPr>
            <w:tcW w:w="9408" w:type="dxa"/>
            <w:gridSpan w:val="11"/>
            <w:tcBorders>
              <w:top w:val="single" w:sz="4" w:space="0" w:color="auto"/>
              <w:left w:val="single" w:sz="4" w:space="0" w:color="auto"/>
              <w:right w:val="single" w:sz="4" w:space="0" w:color="auto"/>
            </w:tcBorders>
            <w:shd w:val="clear" w:color="auto" w:fill="D9D9D9"/>
            <w:tcMar>
              <w:top w:w="0" w:type="dxa"/>
              <w:left w:w="57" w:type="dxa"/>
              <w:bottom w:w="0" w:type="dxa"/>
              <w:right w:w="57" w:type="dxa"/>
            </w:tcMar>
            <w:vAlign w:val="center"/>
          </w:tcPr>
          <w:p w:rsidR="004C0F99" w:rsidRPr="00EE31B8" w:rsidRDefault="004C0F99" w:rsidP="004C0F99">
            <w:pPr>
              <w:rPr>
                <w:rFonts w:ascii="Trebuchet MS" w:hAnsi="Trebuchet MS" w:cs="Calibri"/>
                <w:b/>
                <w:lang w:val="fr-CM" w:eastAsia="es-ES"/>
              </w:rPr>
            </w:pPr>
            <w:r w:rsidRPr="00EE31B8">
              <w:rPr>
                <w:rFonts w:ascii="Trebuchet MS" w:hAnsi="Trebuchet MS" w:cs="Calibri"/>
                <w:b/>
                <w:lang w:val="fr-CM" w:eastAsia="es-ES"/>
              </w:rPr>
              <w:t>Pour le cas d’accident :</w:t>
            </w:r>
          </w:p>
        </w:tc>
      </w:tr>
      <w:tr w:rsidR="004C0F99" w:rsidRPr="00EE31B8" w:rsidTr="004C0F99">
        <w:trPr>
          <w:trHeight w:val="825"/>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5"/>
              </w:numPr>
              <w:spacing w:line="259" w:lineRule="auto"/>
              <w:contextualSpacing/>
              <w:rPr>
                <w:rFonts w:ascii="Trebuchet MS" w:hAnsi="Trebuchet MS" w:cs="Calibri"/>
                <w:bCs/>
                <w:lang w:val="fr-CM" w:eastAsia="es-ES"/>
              </w:rPr>
            </w:pPr>
            <w:r w:rsidRPr="00EE31B8">
              <w:rPr>
                <w:rFonts w:ascii="Trebuchet MS" w:hAnsi="Trebuchet MS" w:cs="Calibri"/>
                <w:bCs/>
                <w:lang w:val="fr-CM" w:eastAsia="es-ES"/>
              </w:rPr>
              <w:t>Mobilisation autour de l’ accident, informations aux autorités compétentes</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446"/>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5"/>
              </w:numPr>
              <w:spacing w:line="259" w:lineRule="auto"/>
              <w:contextualSpacing/>
              <w:rPr>
                <w:rFonts w:ascii="Trebuchet MS" w:hAnsi="Trebuchet MS" w:cs="Calibri"/>
                <w:bCs/>
                <w:lang w:val="fr-CM" w:eastAsia="es-ES"/>
              </w:rPr>
            </w:pPr>
            <w:r w:rsidRPr="00EE31B8">
              <w:rPr>
                <w:rFonts w:ascii="Trebuchet MS" w:hAnsi="Trebuchet MS" w:cs="Calibri"/>
                <w:bCs/>
                <w:lang w:val="fr-CM" w:eastAsia="es-ES"/>
              </w:rPr>
              <w:t>Prise(s) en charges des blessés</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825"/>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5"/>
              </w:numPr>
              <w:spacing w:line="259" w:lineRule="auto"/>
              <w:contextualSpacing/>
              <w:rPr>
                <w:rFonts w:ascii="Trebuchet MS" w:hAnsi="Trebuchet MS" w:cs="Calibri"/>
                <w:bCs/>
                <w:lang w:val="fr-CM" w:eastAsia="es-ES"/>
              </w:rPr>
            </w:pPr>
            <w:r w:rsidRPr="00EE31B8">
              <w:rPr>
                <w:rFonts w:ascii="Trebuchet MS" w:hAnsi="Trebuchet MS" w:cs="Calibri"/>
                <w:bCs/>
                <w:lang w:val="fr-CM" w:eastAsia="es-ES"/>
              </w:rPr>
              <w:t>Organisation des obsèques et assurances</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222"/>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5"/>
              </w:numPr>
              <w:spacing w:line="259" w:lineRule="auto"/>
              <w:contextualSpacing/>
              <w:rPr>
                <w:rFonts w:ascii="Trebuchet MS" w:hAnsi="Trebuchet MS" w:cs="Calibri"/>
                <w:bCs/>
                <w:lang w:val="fr-CM" w:eastAsia="es-ES"/>
              </w:rPr>
            </w:pPr>
            <w:r w:rsidRPr="00EE31B8">
              <w:rPr>
                <w:rFonts w:ascii="Trebuchet MS" w:hAnsi="Trebuchet MS" w:cs="Calibri"/>
                <w:bCs/>
                <w:lang w:val="fr-CM"/>
              </w:rPr>
              <w:t>Mesures de suivi</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192"/>
          <w:jc w:val="center"/>
        </w:trPr>
        <w:tc>
          <w:tcPr>
            <w:tcW w:w="4067"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4C0F99" w:rsidRPr="00EE31B8" w:rsidRDefault="004C0F99" w:rsidP="004F4D93">
            <w:pPr>
              <w:numPr>
                <w:ilvl w:val="0"/>
                <w:numId w:val="55"/>
              </w:numPr>
              <w:spacing w:line="259" w:lineRule="auto"/>
              <w:contextualSpacing/>
              <w:rPr>
                <w:rFonts w:ascii="Trebuchet MS" w:hAnsi="Trebuchet MS" w:cs="Calibri"/>
                <w:bCs/>
                <w:lang w:val="fr-CM" w:eastAsia="es-ES"/>
              </w:rPr>
            </w:pPr>
            <w:r w:rsidRPr="00EE31B8">
              <w:rPr>
                <w:rFonts w:ascii="Trebuchet MS" w:hAnsi="Trebuchet MS" w:cs="Calibri"/>
                <w:bCs/>
                <w:lang w:val="fr-CM" w:eastAsia="es-ES"/>
              </w:rPr>
              <w:t xml:space="preserve">Autre(s) information(s) pertinente </w:t>
            </w:r>
          </w:p>
        </w:tc>
        <w:tc>
          <w:tcPr>
            <w:tcW w:w="2983" w:type="dxa"/>
            <w:gridSpan w:val="4"/>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c>
          <w:tcPr>
            <w:tcW w:w="2357" w:type="dxa"/>
            <w:tcBorders>
              <w:left w:val="single" w:sz="4" w:space="0" w:color="auto"/>
              <w:right w:val="single" w:sz="4" w:space="0" w:color="auto"/>
            </w:tcBorders>
            <w:vAlign w:val="center"/>
          </w:tcPr>
          <w:p w:rsidR="004C0F99" w:rsidRPr="00EE31B8" w:rsidRDefault="004C0F99" w:rsidP="004C0F99">
            <w:pPr>
              <w:rPr>
                <w:rFonts w:ascii="Trebuchet MS" w:hAnsi="Trebuchet MS" w:cs="Calibri"/>
                <w:bCs/>
                <w:lang w:val="fr-CM" w:eastAsia="es-ES"/>
              </w:rPr>
            </w:pPr>
          </w:p>
        </w:tc>
      </w:tr>
      <w:tr w:rsidR="004C0F99" w:rsidRPr="00EE31B8" w:rsidTr="004C0F99">
        <w:trPr>
          <w:trHeight w:val="44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lang w:val="pt-BR"/>
              </w:rPr>
            </w:pPr>
            <w:r w:rsidRPr="00EE31B8">
              <w:rPr>
                <w:rFonts w:ascii="Trebuchet MS" w:hAnsi="Trebuchet MS" w:cs="Calibri"/>
                <w:b/>
                <w:lang w:val="pt-BR"/>
              </w:rPr>
              <w:t>IMPACT SUR LE PROJET</w:t>
            </w:r>
          </w:p>
        </w:tc>
      </w:tr>
      <w:tr w:rsidR="004C0F99" w:rsidRPr="00EE31B8" w:rsidTr="004C0F99">
        <w:trPr>
          <w:trHeight w:val="441"/>
          <w:jc w:val="center"/>
        </w:trPr>
        <w:tc>
          <w:tcPr>
            <w:tcW w:w="2619"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bCs/>
                <w:lang w:val="fr-CM" w:eastAsia="es-ES"/>
              </w:rPr>
            </w:pPr>
            <w:r w:rsidRPr="00EE31B8">
              <w:rPr>
                <w:rFonts w:ascii="Trebuchet MS" w:hAnsi="Trebuchet MS" w:cs="Calibri"/>
                <w:b/>
                <w:lang w:val="fr-CM" w:eastAsia="es-ES"/>
              </w:rPr>
              <w:t>L'événement affecte-t-il l'exécution du travail/de l'activité ?</w:t>
            </w:r>
          </w:p>
        </w:tc>
        <w:tc>
          <w:tcPr>
            <w:tcW w:w="6789" w:type="dxa"/>
            <w:gridSpan w:val="8"/>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lang w:val="fr-CM"/>
              </w:rPr>
            </w:pPr>
            <w:r w:rsidRPr="00EE31B8">
              <w:rPr>
                <w:rFonts w:ascii="Trebuchet MS" w:hAnsi="Trebuchet MS" w:cs="Calibri"/>
                <w:b/>
                <w:lang w:val="fr-CM"/>
              </w:rPr>
              <w:t>Est-il nécessaire de disposer de ressources supplémentaires pour enquêter, évaluer ou résoudre l'incident ?</w:t>
            </w:r>
          </w:p>
        </w:tc>
      </w:tr>
      <w:tr w:rsidR="004C0F99" w:rsidRPr="00EE31B8" w:rsidTr="004C0F99">
        <w:trPr>
          <w:trHeight w:val="874"/>
          <w:jc w:val="center"/>
        </w:trPr>
        <w:tc>
          <w:tcPr>
            <w:tcW w:w="12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F99" w:rsidRPr="00EE31B8" w:rsidRDefault="001E2936" w:rsidP="004C0F99">
            <w:pPr>
              <w:rPr>
                <w:rFonts w:ascii="Trebuchet MS" w:hAnsi="Trebuchet MS" w:cs="Calibri"/>
                <w:lang w:val="pt-BR" w:eastAsia="es-ES"/>
              </w:rPr>
            </w:pPr>
            <w:sdt>
              <w:sdtPr>
                <w:rPr>
                  <w:rFonts w:ascii="Trebuchet MS" w:hAnsi="Trebuchet MS" w:cs="Calibri"/>
                  <w:lang w:val="pt-BR" w:eastAsia="es-ES"/>
                </w:rPr>
                <w:id w:val="-1499183224"/>
              </w:sdtPr>
              <w:sdtContent>
                <w:r w:rsidR="004C0F99" w:rsidRPr="00EE31B8">
                  <w:rPr>
                    <w:rFonts w:ascii="Segoe UI Symbol" w:hAnsi="Segoe UI Symbol" w:cs="Segoe UI Symbol"/>
                    <w:lang w:val="pt-BR" w:eastAsia="es-ES"/>
                  </w:rPr>
                  <w:t>☐</w:t>
                </w:r>
              </w:sdtContent>
            </w:sdt>
            <w:r w:rsidR="004C0F99" w:rsidRPr="00EE31B8">
              <w:rPr>
                <w:rFonts w:ascii="Trebuchet MS" w:hAnsi="Trebuchet MS" w:cs="Calibri"/>
                <w:lang w:val="pt-BR" w:eastAsia="es-ES"/>
              </w:rPr>
              <w:t xml:space="preserve"> OUI                      </w:t>
            </w:r>
          </w:p>
        </w:tc>
        <w:tc>
          <w:tcPr>
            <w:tcW w:w="133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F99" w:rsidRPr="00EE31B8" w:rsidRDefault="001E2936" w:rsidP="004C0F99">
            <w:pPr>
              <w:rPr>
                <w:rFonts w:ascii="Trebuchet MS" w:hAnsi="Trebuchet MS" w:cs="Calibri"/>
                <w:lang w:val="pt-BR" w:eastAsia="es-ES"/>
              </w:rPr>
            </w:pPr>
            <w:sdt>
              <w:sdtPr>
                <w:rPr>
                  <w:rFonts w:ascii="Trebuchet MS" w:hAnsi="Trebuchet MS" w:cs="Calibri"/>
                  <w:lang w:val="pt-BR" w:eastAsia="es-ES"/>
                </w:rPr>
                <w:id w:val="-1967808369"/>
              </w:sdtPr>
              <w:sdtContent>
                <w:r w:rsidR="004C0F99" w:rsidRPr="00EE31B8">
                  <w:rPr>
                    <w:rFonts w:ascii="Segoe UI Symbol" w:hAnsi="Segoe UI Symbol" w:cs="Segoe UI Symbol"/>
                    <w:lang w:val="pt-BR" w:eastAsia="es-ES"/>
                  </w:rPr>
                  <w:t>☐</w:t>
                </w:r>
              </w:sdtContent>
            </w:sdt>
            <w:r w:rsidR="004C0F99" w:rsidRPr="00EE31B8">
              <w:rPr>
                <w:rFonts w:ascii="Trebuchet MS" w:hAnsi="Trebuchet MS" w:cs="Calibri"/>
                <w:lang w:val="pt-BR" w:eastAsia="es-ES"/>
              </w:rPr>
              <w:t xml:space="preserve"> NON</w:t>
            </w:r>
          </w:p>
        </w:tc>
        <w:tc>
          <w:tcPr>
            <w:tcW w:w="136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F99" w:rsidRPr="00EE31B8" w:rsidRDefault="001E2936" w:rsidP="004C0F99">
            <w:pPr>
              <w:rPr>
                <w:rFonts w:ascii="Trebuchet MS" w:hAnsi="Trebuchet MS" w:cs="Calibri"/>
                <w:lang w:val="pt-BR"/>
              </w:rPr>
            </w:pPr>
            <w:sdt>
              <w:sdtPr>
                <w:rPr>
                  <w:rFonts w:ascii="Trebuchet MS" w:hAnsi="Trebuchet MS" w:cs="Calibri"/>
                  <w:lang w:val="pt-BR" w:eastAsia="es-ES"/>
                </w:rPr>
                <w:id w:val="1524370783"/>
              </w:sdtPr>
              <w:sdtContent>
                <w:r w:rsidR="004C0F99" w:rsidRPr="00EE31B8">
                  <w:rPr>
                    <w:rFonts w:ascii="Segoe UI Symbol" w:hAnsi="Segoe UI Symbol" w:cs="Segoe UI Symbol"/>
                    <w:lang w:val="pt-BR" w:eastAsia="es-ES"/>
                  </w:rPr>
                  <w:t>☐</w:t>
                </w:r>
              </w:sdtContent>
            </w:sdt>
            <w:r w:rsidR="004C0F99" w:rsidRPr="00EE31B8">
              <w:rPr>
                <w:rFonts w:ascii="Trebuchet MS" w:hAnsi="Trebuchet MS" w:cs="Calibri"/>
                <w:lang w:val="pt-BR" w:eastAsia="es-ES"/>
              </w:rPr>
              <w:t xml:space="preserve"> OUI</w:t>
            </w:r>
          </w:p>
        </w:tc>
        <w:tc>
          <w:tcPr>
            <w:tcW w:w="9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F99" w:rsidRPr="00EE31B8" w:rsidRDefault="001E2936" w:rsidP="004C0F99">
            <w:pPr>
              <w:rPr>
                <w:rFonts w:ascii="Trebuchet MS" w:hAnsi="Trebuchet MS" w:cs="Calibri"/>
                <w:lang w:val="pt-BR"/>
              </w:rPr>
            </w:pPr>
            <w:sdt>
              <w:sdtPr>
                <w:rPr>
                  <w:rFonts w:ascii="Trebuchet MS" w:hAnsi="Trebuchet MS" w:cs="Calibri"/>
                  <w:lang w:val="pt-BR" w:eastAsia="es-ES"/>
                </w:rPr>
                <w:id w:val="-698465834"/>
              </w:sdtPr>
              <w:sdtContent>
                <w:r w:rsidR="004C0F99" w:rsidRPr="00EE31B8">
                  <w:rPr>
                    <w:rFonts w:ascii="Segoe UI Symbol" w:hAnsi="Segoe UI Symbol" w:cs="Segoe UI Symbol"/>
                    <w:lang w:val="pt-BR" w:eastAsia="es-ES"/>
                  </w:rPr>
                  <w:t>☐</w:t>
                </w:r>
              </w:sdtContent>
            </w:sdt>
            <w:r w:rsidR="004C0F99" w:rsidRPr="00EE31B8">
              <w:rPr>
                <w:rFonts w:ascii="Trebuchet MS" w:hAnsi="Trebuchet MS" w:cs="Calibri"/>
                <w:lang w:val="pt-BR" w:eastAsia="es-ES"/>
              </w:rPr>
              <w:t xml:space="preserve"> NON</w:t>
            </w:r>
          </w:p>
        </w:tc>
        <w:tc>
          <w:tcPr>
            <w:tcW w:w="44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C0F99" w:rsidRPr="00EE31B8" w:rsidRDefault="001E2936" w:rsidP="004C0F99">
            <w:pPr>
              <w:rPr>
                <w:rFonts w:ascii="Trebuchet MS" w:hAnsi="Trebuchet MS" w:cs="Calibri"/>
                <w:bCs/>
                <w:lang w:val="pt-BR" w:eastAsia="es-ES"/>
              </w:rPr>
            </w:pPr>
            <w:sdt>
              <w:sdtPr>
                <w:rPr>
                  <w:rFonts w:ascii="Trebuchet MS" w:hAnsi="Trebuchet MS" w:cs="Calibri"/>
                  <w:bCs/>
                  <w:lang w:val="pt-BR" w:eastAsia="es-ES"/>
                </w:rPr>
                <w:id w:val="1713763813"/>
              </w:sdtPr>
              <w:sdtContent>
                <w:r w:rsidR="004C0F99" w:rsidRPr="00EE31B8">
                  <w:rPr>
                    <w:rFonts w:ascii="Segoe UI Symbol" w:hAnsi="Segoe UI Symbol" w:cs="Segoe UI Symbol"/>
                    <w:bCs/>
                    <w:lang w:val="pt-BR" w:eastAsia="es-ES"/>
                  </w:rPr>
                  <w:t>☐</w:t>
                </w:r>
              </w:sdtContent>
            </w:sdt>
            <w:r w:rsidR="004C0F99" w:rsidRPr="00EE31B8">
              <w:rPr>
                <w:rFonts w:ascii="Trebuchet MS" w:hAnsi="Trebuchet MS" w:cs="Calibri"/>
                <w:bCs/>
                <w:lang w:val="pt-BR" w:eastAsia="es-ES"/>
              </w:rPr>
              <w:t xml:space="preserve"> Autre (expliquez) </w:t>
            </w:r>
          </w:p>
          <w:p w:rsidR="004C0F99" w:rsidRPr="00EE31B8" w:rsidRDefault="004C0F99" w:rsidP="004C0F99">
            <w:pPr>
              <w:rPr>
                <w:rFonts w:ascii="Trebuchet MS" w:hAnsi="Trebuchet MS" w:cs="Calibri"/>
                <w:lang w:val="pt-BR" w:eastAsia="es-ES"/>
              </w:rPr>
            </w:pPr>
          </w:p>
        </w:tc>
      </w:tr>
      <w:tr w:rsidR="004C0F99" w:rsidRPr="00EE31B8" w:rsidTr="004C0F99">
        <w:trPr>
          <w:trHeight w:val="44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rsidR="004C0F99" w:rsidRPr="00EE31B8" w:rsidRDefault="004C0F99" w:rsidP="004C0F99">
            <w:pPr>
              <w:jc w:val="center"/>
              <w:rPr>
                <w:rFonts w:ascii="Trebuchet MS" w:hAnsi="Trebuchet MS" w:cs="Calibri"/>
                <w:b/>
                <w:lang w:val="pt-BR" w:eastAsia="es-ES"/>
              </w:rPr>
            </w:pPr>
            <w:r w:rsidRPr="00EE31B8">
              <w:rPr>
                <w:rFonts w:ascii="Trebuchet MS" w:hAnsi="Trebuchet MS" w:cs="Calibri"/>
                <w:b/>
                <w:bCs/>
                <w:lang w:val="pt-BR" w:eastAsia="es-ES"/>
              </w:rPr>
              <w:t>RÉCURRENCE D’INCIDENTS SIMILAIRES</w:t>
            </w:r>
          </w:p>
        </w:tc>
      </w:tr>
      <w:tr w:rsidR="004C0F99" w:rsidRPr="00EE31B8" w:rsidTr="004C0F99">
        <w:trPr>
          <w:trHeight w:val="44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C0F99" w:rsidRPr="00EE31B8" w:rsidRDefault="001E2936" w:rsidP="004C0F99">
            <w:pPr>
              <w:rPr>
                <w:rFonts w:ascii="Trebuchet MS" w:hAnsi="Trebuchet MS" w:cs="Calibri"/>
                <w:b/>
                <w:lang w:val="pt-BR" w:eastAsia="es-ES"/>
              </w:rPr>
            </w:pPr>
            <w:sdt>
              <w:sdtPr>
                <w:rPr>
                  <w:rFonts w:ascii="Trebuchet MS" w:hAnsi="Trebuchet MS" w:cs="Calibri"/>
                  <w:lang w:val="pt-BR" w:eastAsia="es-ES"/>
                </w:rPr>
                <w:id w:val="-1011758799"/>
              </w:sdtPr>
              <w:sdtContent>
                <w:r w:rsidR="004C0F99" w:rsidRPr="00EE31B8">
                  <w:rPr>
                    <w:rFonts w:ascii="Segoe UI Symbol" w:hAnsi="Segoe UI Symbol" w:cs="Segoe UI Symbol"/>
                    <w:lang w:val="pt-BR" w:eastAsia="es-ES"/>
                  </w:rPr>
                  <w:t>☐</w:t>
                </w:r>
              </w:sdtContent>
            </w:sdt>
            <w:r w:rsidR="004C0F99" w:rsidRPr="00EE31B8">
              <w:rPr>
                <w:rFonts w:ascii="Trebuchet MS" w:hAnsi="Trebuchet MS" w:cs="Calibri"/>
                <w:lang w:val="pt-BR" w:eastAsia="es-ES"/>
              </w:rPr>
              <w:t xml:space="preserve">NON </w:t>
            </w:r>
          </w:p>
        </w:tc>
      </w:tr>
      <w:tr w:rsidR="004C0F99" w:rsidRPr="00EE31B8" w:rsidTr="004C0F99">
        <w:trPr>
          <w:trHeight w:val="441"/>
          <w:jc w:val="center"/>
        </w:trPr>
        <w:tc>
          <w:tcPr>
            <w:tcW w:w="4067" w:type="dxa"/>
            <w:gridSpan w:val="6"/>
            <w:vMerge w:val="restart"/>
            <w:tcBorders>
              <w:top w:val="single" w:sz="4" w:space="0" w:color="auto"/>
              <w:left w:val="single" w:sz="4" w:space="0" w:color="auto"/>
              <w:right w:val="single" w:sz="4" w:space="0" w:color="auto"/>
            </w:tcBorders>
            <w:shd w:val="clear" w:color="auto" w:fill="auto"/>
            <w:tcMar>
              <w:top w:w="0" w:type="dxa"/>
              <w:left w:w="57" w:type="dxa"/>
              <w:bottom w:w="0" w:type="dxa"/>
              <w:right w:w="57" w:type="dxa"/>
            </w:tcMar>
            <w:vAlign w:val="center"/>
          </w:tcPr>
          <w:p w:rsidR="004C0F99" w:rsidRPr="00EE31B8" w:rsidRDefault="001E2936" w:rsidP="004C0F99">
            <w:pPr>
              <w:rPr>
                <w:rFonts w:ascii="Trebuchet MS" w:hAnsi="Trebuchet MS" w:cs="Calibri"/>
                <w:b/>
                <w:lang w:val="fr-CM" w:eastAsia="es-ES"/>
              </w:rPr>
            </w:pPr>
            <w:sdt>
              <w:sdtPr>
                <w:rPr>
                  <w:rFonts w:ascii="Trebuchet MS" w:hAnsi="Trebuchet MS" w:cs="Calibri"/>
                  <w:lang w:val="fr-CM" w:eastAsia="es-ES"/>
                </w:rPr>
                <w:id w:val="1408729056"/>
              </w:sdtPr>
              <w:sdtContent>
                <w:r w:rsidR="004C0F99" w:rsidRPr="00EE31B8">
                  <w:rPr>
                    <w:rFonts w:ascii="Segoe UI Symbol" w:hAnsi="Segoe UI Symbol" w:cs="Segoe UI Symbol"/>
                    <w:lang w:val="fr-CM" w:eastAsia="es-ES"/>
                  </w:rPr>
                  <w:t>☐</w:t>
                </w:r>
              </w:sdtContent>
            </w:sdt>
            <w:r w:rsidR="004C0F99" w:rsidRPr="00EE31B8">
              <w:rPr>
                <w:rFonts w:ascii="Trebuchet MS" w:hAnsi="Trebuchet MS" w:cs="Calibri"/>
                <w:lang w:val="fr-CM" w:eastAsia="es-ES"/>
              </w:rPr>
              <w:t xml:space="preserve"> OUI </w:t>
            </w:r>
          </w:p>
        </w:tc>
        <w:tc>
          <w:tcPr>
            <w:tcW w:w="53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0F99" w:rsidRPr="00EE31B8" w:rsidRDefault="004C0F99" w:rsidP="004C0F99">
            <w:pPr>
              <w:rPr>
                <w:rFonts w:ascii="Trebuchet MS" w:hAnsi="Trebuchet MS" w:cs="Calibri"/>
                <w:b/>
                <w:lang w:val="fr-CM" w:eastAsia="es-ES"/>
              </w:rPr>
            </w:pPr>
            <w:r w:rsidRPr="00EE31B8">
              <w:rPr>
                <w:rFonts w:ascii="Trebuchet MS" w:hAnsi="Trebuchet MS" w:cs="Calibri"/>
                <w:bCs/>
                <w:lang w:val="fr-CM" w:eastAsia="es-ES"/>
              </w:rPr>
              <w:t>Si oui, nombre de fois:</w:t>
            </w:r>
          </w:p>
        </w:tc>
      </w:tr>
      <w:tr w:rsidR="004C0F99" w:rsidRPr="00EE31B8" w:rsidTr="004C0F99">
        <w:trPr>
          <w:trHeight w:val="441"/>
          <w:jc w:val="center"/>
        </w:trPr>
        <w:tc>
          <w:tcPr>
            <w:tcW w:w="4067" w:type="dxa"/>
            <w:gridSpan w:val="6"/>
            <w:vMerge/>
            <w:tcBorders>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C0F99" w:rsidRPr="00EE31B8" w:rsidRDefault="004C0F99" w:rsidP="004C0F99">
            <w:pPr>
              <w:rPr>
                <w:rFonts w:ascii="Trebuchet MS" w:hAnsi="Trebuchet MS" w:cs="Calibri"/>
                <w:lang w:val="fr-CM" w:eastAsia="es-ES"/>
              </w:rPr>
            </w:pPr>
          </w:p>
        </w:tc>
        <w:tc>
          <w:tcPr>
            <w:tcW w:w="53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0F99" w:rsidRPr="00EE31B8" w:rsidRDefault="004C0F99" w:rsidP="004C0F99">
            <w:pPr>
              <w:rPr>
                <w:rFonts w:ascii="Trebuchet MS" w:hAnsi="Trebuchet MS" w:cs="Calibri"/>
                <w:bCs/>
                <w:lang w:val="fr-CM" w:eastAsia="es-ES"/>
              </w:rPr>
            </w:pPr>
            <w:r w:rsidRPr="00EE31B8">
              <w:rPr>
                <w:rFonts w:ascii="Trebuchet MS" w:hAnsi="Trebuchet MS" w:cs="Calibri"/>
                <w:lang w:val="es-PY" w:eastAsia="es-ES"/>
              </w:rPr>
              <w:t xml:space="preserve">En cas </w:t>
            </w:r>
            <w:r w:rsidRPr="00EE31B8">
              <w:rPr>
                <w:rFonts w:ascii="Trebuchet MS" w:hAnsi="Trebuchet MS" w:cs="Calibri"/>
                <w:lang w:val="fr-CM" w:eastAsia="es-ES"/>
              </w:rPr>
              <w:t>de récidive, indiquez la période au cours de laquelle les incidents/accidents se sont répétés</w:t>
            </w:r>
            <w:r w:rsidRPr="00EE31B8">
              <w:rPr>
                <w:rFonts w:ascii="Trebuchet MS" w:hAnsi="Trebuchet MS" w:cs="Calibri"/>
                <w:lang w:val="es-PY" w:eastAsia="es-ES"/>
              </w:rPr>
              <w:t> </w:t>
            </w:r>
          </w:p>
        </w:tc>
      </w:tr>
      <w:tr w:rsidR="004C0F99" w:rsidRPr="00EE31B8" w:rsidTr="004C0F99">
        <w:trPr>
          <w:trHeight w:val="44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hideMark/>
          </w:tcPr>
          <w:p w:rsidR="004C0F99" w:rsidRPr="00EE31B8" w:rsidRDefault="004C0F99" w:rsidP="004C0F99">
            <w:pPr>
              <w:jc w:val="center"/>
              <w:rPr>
                <w:rFonts w:ascii="Trebuchet MS" w:hAnsi="Trebuchet MS" w:cs="Calibri"/>
                <w:b/>
                <w:lang w:val="pt-BR" w:eastAsia="es-ES"/>
              </w:rPr>
            </w:pPr>
            <w:r w:rsidRPr="00EE31B8">
              <w:rPr>
                <w:rFonts w:ascii="Trebuchet MS" w:hAnsi="Trebuchet MS" w:cs="Calibri"/>
                <w:b/>
                <w:lang w:val="pt-BR" w:eastAsia="es-ES"/>
              </w:rPr>
              <w:t>AUTRES CONSIDÉRATIONS</w:t>
            </w:r>
          </w:p>
        </w:tc>
      </w:tr>
      <w:tr w:rsidR="004C0F99" w:rsidRPr="00EE31B8" w:rsidTr="004C0F99">
        <w:trPr>
          <w:trHeight w:val="917"/>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C0F99" w:rsidRPr="00EE31B8" w:rsidRDefault="004C0F99" w:rsidP="004C0F99">
            <w:pPr>
              <w:jc w:val="center"/>
              <w:rPr>
                <w:rFonts w:ascii="Trebuchet MS" w:hAnsi="Trebuchet MS" w:cs="Calibri"/>
                <w:b/>
                <w:lang w:val="pt-BR" w:eastAsia="es-ES"/>
              </w:rPr>
            </w:pPr>
          </w:p>
          <w:p w:rsidR="004C0F99" w:rsidRPr="00EE31B8" w:rsidRDefault="004C0F99" w:rsidP="004C0F99">
            <w:pPr>
              <w:rPr>
                <w:rFonts w:ascii="Trebuchet MS" w:hAnsi="Trebuchet MS" w:cs="Calibri"/>
                <w:b/>
                <w:lang w:val="pt-BR" w:eastAsia="es-ES"/>
              </w:rPr>
            </w:pPr>
          </w:p>
        </w:tc>
      </w:tr>
      <w:tr w:rsidR="004C0F99" w:rsidRPr="00EE31B8" w:rsidTr="004C0F99">
        <w:trPr>
          <w:trHeight w:val="323"/>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rsidR="004C0F99" w:rsidRPr="00EE31B8" w:rsidRDefault="004C0F99" w:rsidP="004C0F99">
            <w:pPr>
              <w:jc w:val="center"/>
              <w:rPr>
                <w:rFonts w:ascii="Trebuchet MS" w:hAnsi="Trebuchet MS" w:cs="Calibri"/>
                <w:b/>
                <w:lang w:val="fr-CM"/>
              </w:rPr>
            </w:pPr>
            <w:r w:rsidRPr="00EE31B8">
              <w:rPr>
                <w:rFonts w:ascii="Trebuchet MS" w:hAnsi="Trebuchet MS" w:cs="Calibri"/>
                <w:b/>
                <w:lang w:val="fr-CM"/>
              </w:rPr>
              <w:t>PLAN D’ACTIONS CORRECTIVES DE L’INCIDENT/ACCIDENT</w:t>
            </w:r>
          </w:p>
          <w:p w:rsidR="004C0F99" w:rsidRPr="00EE31B8" w:rsidRDefault="004C0F99" w:rsidP="004C0F99">
            <w:pPr>
              <w:jc w:val="center"/>
              <w:rPr>
                <w:rFonts w:ascii="Trebuchet MS" w:hAnsi="Trebuchet MS" w:cs="Calibri"/>
                <w:bCs/>
                <w:i/>
                <w:iCs/>
                <w:lang w:val="fr-CM"/>
              </w:rPr>
            </w:pPr>
            <w:r w:rsidRPr="00EE31B8">
              <w:rPr>
                <w:rFonts w:ascii="Trebuchet MS" w:hAnsi="Trebuchet MS" w:cs="Calibri"/>
                <w:bCs/>
                <w:i/>
                <w:iCs/>
                <w:lang w:val="fr-CM"/>
              </w:rPr>
              <w:t>Ajouter les lignes nécessaires</w:t>
            </w:r>
          </w:p>
        </w:tc>
      </w:tr>
      <w:tr w:rsidR="004C0F99" w:rsidRPr="00EE31B8" w:rsidTr="004C0F99">
        <w:trPr>
          <w:trHeight w:val="138"/>
          <w:jc w:val="center"/>
        </w:trPr>
        <w:tc>
          <w:tcPr>
            <w:tcW w:w="19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lang w:val="pt-BR" w:eastAsia="es-ES"/>
              </w:rPr>
            </w:pPr>
            <w:r w:rsidRPr="00EE31B8">
              <w:rPr>
                <w:rFonts w:ascii="Trebuchet MS" w:hAnsi="Trebuchet MS" w:cs="Calibri"/>
                <w:b/>
                <w:lang w:val="fr-CM"/>
              </w:rPr>
              <w:t>Description/cause de l’incident</w:t>
            </w:r>
          </w:p>
        </w:tc>
        <w:tc>
          <w:tcPr>
            <w:tcW w:w="2081" w:type="dxa"/>
            <w:gridSpan w:val="4"/>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lang w:val="pt-BR" w:eastAsia="es-ES"/>
              </w:rPr>
            </w:pPr>
            <w:r w:rsidRPr="00EE31B8">
              <w:rPr>
                <w:rFonts w:ascii="Trebuchet MS" w:hAnsi="Trebuchet MS" w:cs="Calibri"/>
                <w:b/>
                <w:lang w:val="fr-CM"/>
              </w:rPr>
              <w:t>Action corrective</w:t>
            </w: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lang w:val="fr-CM" w:eastAsia="es-ES"/>
              </w:rPr>
            </w:pPr>
            <w:r w:rsidRPr="00EE31B8">
              <w:rPr>
                <w:rFonts w:ascii="Trebuchet MS" w:hAnsi="Trebuchet MS" w:cs="Calibri"/>
                <w:b/>
                <w:lang w:val="fr-CM"/>
              </w:rPr>
              <w:t xml:space="preserve">Responsable/s de mise en œuvre </w:t>
            </w:r>
          </w:p>
        </w:tc>
        <w:tc>
          <w:tcPr>
            <w:tcW w:w="2987" w:type="dxa"/>
            <w:gridSpan w:val="2"/>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lang w:val="pt-BR" w:eastAsia="es-ES"/>
              </w:rPr>
            </w:pPr>
            <w:r w:rsidRPr="00EE31B8">
              <w:rPr>
                <w:rFonts w:ascii="Trebuchet MS" w:hAnsi="Trebuchet MS" w:cs="Calibri"/>
                <w:b/>
                <w:lang w:val="fr-CM"/>
              </w:rPr>
              <w:t>Date limite</w:t>
            </w:r>
          </w:p>
        </w:tc>
      </w:tr>
      <w:tr w:rsidR="004C0F99" w:rsidRPr="00EE31B8" w:rsidTr="004C0F99">
        <w:trPr>
          <w:trHeight w:val="138"/>
          <w:jc w:val="center"/>
        </w:trPr>
        <w:tc>
          <w:tcPr>
            <w:tcW w:w="19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lang w:val="fr-CM"/>
              </w:rPr>
            </w:pPr>
          </w:p>
        </w:tc>
        <w:tc>
          <w:tcPr>
            <w:tcW w:w="2081" w:type="dxa"/>
            <w:gridSpan w:val="4"/>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c>
          <w:tcPr>
            <w:tcW w:w="2987" w:type="dxa"/>
            <w:gridSpan w:val="2"/>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r>
      <w:tr w:rsidR="004C0F99" w:rsidRPr="00EE31B8" w:rsidTr="004C0F99">
        <w:trPr>
          <w:trHeight w:val="138"/>
          <w:jc w:val="center"/>
        </w:trPr>
        <w:tc>
          <w:tcPr>
            <w:tcW w:w="19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lang w:val="fr-CM"/>
              </w:rPr>
            </w:pPr>
          </w:p>
        </w:tc>
        <w:tc>
          <w:tcPr>
            <w:tcW w:w="2081" w:type="dxa"/>
            <w:gridSpan w:val="4"/>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c>
          <w:tcPr>
            <w:tcW w:w="2987" w:type="dxa"/>
            <w:gridSpan w:val="2"/>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r>
      <w:tr w:rsidR="004C0F99" w:rsidRPr="00EE31B8" w:rsidTr="004C0F99">
        <w:trPr>
          <w:trHeight w:val="138"/>
          <w:jc w:val="center"/>
        </w:trPr>
        <w:tc>
          <w:tcPr>
            <w:tcW w:w="19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lang w:val="fr-CM"/>
              </w:rPr>
            </w:pPr>
          </w:p>
        </w:tc>
        <w:tc>
          <w:tcPr>
            <w:tcW w:w="2081" w:type="dxa"/>
            <w:gridSpan w:val="4"/>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c>
          <w:tcPr>
            <w:tcW w:w="2987" w:type="dxa"/>
            <w:gridSpan w:val="2"/>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lang w:val="fr-CM"/>
              </w:rPr>
            </w:pPr>
          </w:p>
        </w:tc>
      </w:tr>
      <w:tr w:rsidR="004C0F99" w:rsidRPr="00EE31B8" w:rsidTr="004C0F99">
        <w:trPr>
          <w:trHeight w:val="261"/>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rsidR="004C0F99" w:rsidRPr="00EE31B8" w:rsidRDefault="004C0F99" w:rsidP="004C0F99">
            <w:pPr>
              <w:jc w:val="center"/>
              <w:rPr>
                <w:rFonts w:ascii="Trebuchet MS" w:hAnsi="Trebuchet MS" w:cs="Calibri"/>
                <w:b/>
                <w:lang w:val="fr-CM" w:eastAsia="es-ES"/>
              </w:rPr>
            </w:pPr>
            <w:r w:rsidRPr="00EE31B8">
              <w:rPr>
                <w:rFonts w:ascii="Trebuchet MS" w:hAnsi="Trebuchet MS" w:cs="Calibri"/>
                <w:b/>
                <w:lang w:val="fr-CM" w:eastAsia="es-ES"/>
              </w:rPr>
              <w:t xml:space="preserve">RAPPORT ET PLAN D’ACTIONS PRÉPARÉS PAR: </w:t>
            </w:r>
          </w:p>
        </w:tc>
      </w:tr>
      <w:tr w:rsidR="004C0F99" w:rsidRPr="00EE31B8" w:rsidTr="004C0F99">
        <w:trPr>
          <w:trHeight w:val="307"/>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Nom</w:t>
            </w:r>
          </w:p>
        </w:tc>
      </w:tr>
      <w:tr w:rsidR="004C0F99" w:rsidRPr="00EE31B8" w:rsidTr="004C0F99">
        <w:trPr>
          <w:trHeight w:val="184"/>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 xml:space="preserve">Signature </w:t>
            </w:r>
          </w:p>
        </w:tc>
        <w:tc>
          <w:tcPr>
            <w:tcW w:w="5341" w:type="dxa"/>
            <w:gridSpan w:val="5"/>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Date</w:t>
            </w:r>
          </w:p>
        </w:tc>
      </w:tr>
      <w:tr w:rsidR="004C0F99" w:rsidRPr="00EE31B8" w:rsidTr="004C0F99">
        <w:trPr>
          <w:trHeight w:val="307"/>
          <w:jc w:val="center"/>
        </w:trPr>
        <w:tc>
          <w:tcPr>
            <w:tcW w:w="9408"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Nom</w:t>
            </w:r>
          </w:p>
        </w:tc>
      </w:tr>
      <w:tr w:rsidR="004C0F99" w:rsidRPr="00EE31B8" w:rsidTr="004C0F99">
        <w:trPr>
          <w:trHeight w:val="184"/>
          <w:jc w:val="center"/>
        </w:trPr>
        <w:tc>
          <w:tcPr>
            <w:tcW w:w="406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 xml:space="preserve">Signature </w:t>
            </w:r>
          </w:p>
        </w:tc>
        <w:tc>
          <w:tcPr>
            <w:tcW w:w="5341" w:type="dxa"/>
            <w:gridSpan w:val="5"/>
            <w:tcBorders>
              <w:top w:val="single" w:sz="4" w:space="0" w:color="auto"/>
              <w:left w:val="single" w:sz="4" w:space="0" w:color="auto"/>
              <w:bottom w:val="single" w:sz="4" w:space="0" w:color="auto"/>
              <w:right w:val="single" w:sz="4" w:space="0" w:color="auto"/>
            </w:tcBorders>
            <w:vAlign w:val="center"/>
          </w:tcPr>
          <w:p w:rsidR="004C0F99" w:rsidRPr="00EE31B8" w:rsidRDefault="004C0F99" w:rsidP="004C0F99">
            <w:pPr>
              <w:rPr>
                <w:rFonts w:ascii="Trebuchet MS" w:hAnsi="Trebuchet MS" w:cs="Calibri"/>
                <w:b/>
                <w:bCs/>
                <w:lang w:val="fr-CM" w:eastAsia="es-ES"/>
              </w:rPr>
            </w:pPr>
            <w:r w:rsidRPr="00EE31B8">
              <w:rPr>
                <w:rFonts w:ascii="Trebuchet MS" w:hAnsi="Trebuchet MS" w:cs="Calibri"/>
                <w:b/>
                <w:bCs/>
                <w:lang w:val="fr-CM" w:eastAsia="es-ES"/>
              </w:rPr>
              <w:t>Date</w:t>
            </w:r>
          </w:p>
        </w:tc>
      </w:tr>
    </w:tbl>
    <w:p w:rsidR="004C0F99" w:rsidRPr="00EE31B8" w:rsidRDefault="004C0F99" w:rsidP="004C0F99">
      <w:pPr>
        <w:suppressAutoHyphens/>
        <w:overflowPunct w:val="0"/>
        <w:autoSpaceDE w:val="0"/>
        <w:autoSpaceDN w:val="0"/>
        <w:adjustRightInd w:val="0"/>
        <w:spacing w:line="276" w:lineRule="auto"/>
        <w:jc w:val="both"/>
        <w:textAlignment w:val="baseline"/>
        <w:rPr>
          <w:rFonts w:ascii="Trebuchet MS" w:hAnsi="Trebuchet MS" w:cs="Tahoma"/>
          <w:sz w:val="22"/>
          <w:szCs w:val="22"/>
          <w:lang w:val="fr-CM"/>
        </w:rPr>
      </w:pPr>
    </w:p>
    <w:p w:rsidR="004C0F99" w:rsidRPr="00EE31B8" w:rsidRDefault="004C0F99" w:rsidP="004C0F99">
      <w:pPr>
        <w:spacing w:before="120" w:after="80" w:line="259" w:lineRule="auto"/>
        <w:jc w:val="both"/>
        <w:rPr>
          <w:rFonts w:ascii="Trebuchet MS" w:eastAsia="MS Mincho" w:hAnsi="Trebuchet MS" w:cs="Arial"/>
          <w:sz w:val="22"/>
          <w:szCs w:val="22"/>
          <w:lang w:val="fr-CM"/>
        </w:rPr>
      </w:pPr>
    </w:p>
    <w:p w:rsidR="004C0F99" w:rsidRPr="00EE31B8" w:rsidRDefault="004C0F99" w:rsidP="004C0F99">
      <w:pPr>
        <w:spacing w:before="120" w:after="80" w:line="259" w:lineRule="auto"/>
        <w:jc w:val="both"/>
        <w:rPr>
          <w:rFonts w:ascii="Trebuchet MS" w:eastAsia="MS Mincho" w:hAnsi="Trebuchet MS" w:cs="Arial"/>
          <w:sz w:val="22"/>
          <w:szCs w:val="22"/>
          <w:lang w:val="fr-CM"/>
        </w:rPr>
      </w:pPr>
    </w:p>
    <w:p w:rsidR="004C0F99" w:rsidRPr="00EE31B8" w:rsidRDefault="004C0F99" w:rsidP="004C0F99">
      <w:pPr>
        <w:spacing w:before="120" w:after="80" w:line="259" w:lineRule="auto"/>
        <w:jc w:val="both"/>
        <w:rPr>
          <w:rFonts w:ascii="Trebuchet MS" w:eastAsia="MS Mincho" w:hAnsi="Trebuchet MS" w:cs="Arial"/>
          <w:sz w:val="22"/>
          <w:szCs w:val="22"/>
          <w:lang w:val="fr-CM"/>
        </w:rPr>
      </w:pPr>
    </w:p>
    <w:p w:rsidR="004C0F99" w:rsidRPr="00EE31B8" w:rsidRDefault="004C0F99" w:rsidP="004C0F99">
      <w:pPr>
        <w:spacing w:before="120" w:after="80" w:line="259" w:lineRule="auto"/>
        <w:jc w:val="both"/>
        <w:rPr>
          <w:rFonts w:ascii="Trebuchet MS" w:eastAsia="MS Mincho" w:hAnsi="Trebuchet MS" w:cs="Arial"/>
          <w:sz w:val="22"/>
          <w:szCs w:val="22"/>
          <w:lang w:val="fr-CM"/>
        </w:rPr>
      </w:pPr>
    </w:p>
    <w:p w:rsidR="004C0F99" w:rsidRPr="00EE31B8" w:rsidRDefault="004C0F99" w:rsidP="004C0F99">
      <w:pPr>
        <w:spacing w:before="120" w:after="80" w:line="259" w:lineRule="auto"/>
        <w:jc w:val="both"/>
        <w:rPr>
          <w:rFonts w:ascii="Trebuchet MS" w:eastAsia="MS Mincho" w:hAnsi="Trebuchet MS" w:cs="Arial"/>
          <w:sz w:val="22"/>
          <w:szCs w:val="22"/>
          <w:lang w:val="fr-CM"/>
        </w:rPr>
      </w:pPr>
    </w:p>
    <w:p w:rsidR="004C0F99" w:rsidRPr="00EE31B8" w:rsidRDefault="004C0F99" w:rsidP="004C0F99">
      <w:pPr>
        <w:spacing w:before="120" w:after="80" w:line="259" w:lineRule="auto"/>
        <w:jc w:val="both"/>
        <w:rPr>
          <w:rFonts w:ascii="Trebuchet MS" w:hAnsi="Trebuchet MS" w:cs="Tahoma"/>
          <w:sz w:val="22"/>
          <w:szCs w:val="24"/>
          <w:lang w:val="fr-CM"/>
        </w:rPr>
      </w:pPr>
    </w:p>
    <w:bookmarkEnd w:id="14"/>
    <w:p w:rsidR="004C0F99" w:rsidRPr="00EE31B8" w:rsidRDefault="004C0F99" w:rsidP="004C0F99">
      <w:pPr>
        <w:spacing w:after="200" w:line="276" w:lineRule="auto"/>
        <w:rPr>
          <w:rFonts w:ascii="Trebuchet MS" w:eastAsia="MS Mincho" w:hAnsi="Trebuchet MS" w:cs="Arial"/>
          <w:sz w:val="22"/>
          <w:szCs w:val="22"/>
          <w:lang w:val="fr-CM"/>
        </w:rPr>
      </w:pPr>
    </w:p>
    <w:p w:rsidR="004C0F99" w:rsidRPr="00EE31B8" w:rsidRDefault="004C0F99">
      <w:pPr>
        <w:rPr>
          <w:rFonts w:ascii="Trebuchet MS" w:hAnsi="Trebuchet MS"/>
          <w:b/>
          <w:sz w:val="32"/>
          <w:szCs w:val="22"/>
          <w:lang w:eastAsia="en-US"/>
        </w:rPr>
      </w:pPr>
      <w:r w:rsidRPr="00EE31B8">
        <w:rPr>
          <w:rFonts w:ascii="Trebuchet MS" w:hAnsi="Trebuchet MS"/>
          <w:b/>
          <w:sz w:val="32"/>
          <w:szCs w:val="22"/>
          <w:lang w:eastAsia="en-US"/>
        </w:rPr>
        <w:br w:type="page"/>
      </w:r>
    </w:p>
    <w:p w:rsidR="00086FA3" w:rsidRPr="00EE31B8" w:rsidRDefault="00086FA3" w:rsidP="004C0F99">
      <w:pPr>
        <w:pStyle w:val="Paragraphedeliste"/>
        <w:spacing w:after="200" w:line="276" w:lineRule="auto"/>
        <w:rPr>
          <w:rFonts w:ascii="Trebuchet MS" w:hAnsi="Trebuchet MS"/>
          <w:b/>
          <w:sz w:val="32"/>
          <w:szCs w:val="22"/>
          <w:lang w:eastAsia="en-US"/>
        </w:rPr>
      </w:pPr>
    </w:p>
    <w:p w:rsidR="003B0974" w:rsidRPr="00EE31B8" w:rsidRDefault="00086E69" w:rsidP="00297CA8">
      <w:pPr>
        <w:pStyle w:val="Paragraphedeliste"/>
        <w:numPr>
          <w:ilvl w:val="0"/>
          <w:numId w:val="28"/>
        </w:numPr>
        <w:spacing w:after="200" w:line="276" w:lineRule="auto"/>
        <w:rPr>
          <w:rFonts w:ascii="Trebuchet MS" w:hAnsi="Trebuchet MS"/>
          <w:b/>
          <w:sz w:val="32"/>
          <w:szCs w:val="22"/>
          <w:lang w:eastAsia="en-US"/>
        </w:rPr>
      </w:pPr>
      <w:r w:rsidRPr="00EE31B8">
        <w:rPr>
          <w:noProof/>
        </w:rPr>
        <w:drawing>
          <wp:anchor distT="0" distB="0" distL="114300" distR="114300" simplePos="0" relativeHeight="251708416" behindDoc="1" locked="0" layoutInCell="1" allowOverlap="1">
            <wp:simplePos x="0" y="0"/>
            <wp:positionH relativeFrom="page">
              <wp:align>center</wp:align>
            </wp:positionH>
            <wp:positionV relativeFrom="paragraph">
              <wp:posOffset>385668</wp:posOffset>
            </wp:positionV>
            <wp:extent cx="4671695" cy="7172325"/>
            <wp:effectExtent l="0" t="0" r="0" b="952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71695" cy="7172325"/>
                    </a:xfrm>
                    <a:prstGeom prst="rect">
                      <a:avLst/>
                    </a:prstGeom>
                  </pic:spPr>
                </pic:pic>
              </a:graphicData>
            </a:graphic>
          </wp:anchor>
        </w:drawing>
      </w:r>
      <w:r w:rsidR="00086FA3" w:rsidRPr="00EE31B8">
        <w:rPr>
          <w:rFonts w:ascii="Trebuchet MS" w:hAnsi="Trebuchet MS"/>
          <w:b/>
          <w:sz w:val="32"/>
          <w:szCs w:val="22"/>
          <w:lang w:eastAsia="en-US"/>
        </w:rPr>
        <w:t>PLANS</w:t>
      </w:r>
    </w:p>
    <w:p w:rsidR="00E918F2" w:rsidRPr="00EE31B8" w:rsidRDefault="00E918F2" w:rsidP="00297CA8">
      <w:pPr>
        <w:tabs>
          <w:tab w:val="left" w:pos="1926"/>
        </w:tabs>
        <w:spacing w:line="276" w:lineRule="auto"/>
        <w:jc w:val="both"/>
        <w:rPr>
          <w:rFonts w:ascii="Trebuchet MS" w:hAnsi="Trebuchet MS"/>
          <w:b/>
          <w:sz w:val="32"/>
          <w:szCs w:val="22"/>
          <w:lang w:eastAsia="en-US"/>
        </w:rPr>
      </w:pPr>
      <w:r w:rsidRPr="00EE31B8">
        <w:rPr>
          <w:rFonts w:ascii="Trebuchet MS" w:hAnsi="Trebuchet MS"/>
          <w:b/>
          <w:sz w:val="32"/>
          <w:szCs w:val="22"/>
          <w:lang w:eastAsia="en-US"/>
        </w:rPr>
        <w:tab/>
      </w:r>
    </w:p>
    <w:p w:rsidR="00086E69" w:rsidRPr="00EE31B8" w:rsidRDefault="00086E69" w:rsidP="00086E69">
      <w:pPr>
        <w:rPr>
          <w:b/>
          <w:sz w:val="32"/>
          <w:szCs w:val="24"/>
          <w:lang w:eastAsia="en-US"/>
        </w:rPr>
      </w:pPr>
      <w:r w:rsidRPr="00EE31B8">
        <w:br w:type="page"/>
      </w:r>
    </w:p>
    <w:p w:rsidR="00086E69" w:rsidRPr="00EE31B8" w:rsidRDefault="00086E69" w:rsidP="00086E69">
      <w:pPr>
        <w:pStyle w:val="00SectionVIITitle"/>
        <w:rPr>
          <w:lang w:val="fr-FR"/>
        </w:rPr>
      </w:pPr>
      <w:r w:rsidRPr="00EE31B8">
        <w:rPr>
          <w:noProof/>
          <w:lang w:val="fr-FR" w:eastAsia="fr-FR"/>
        </w:rPr>
        <w:drawing>
          <wp:anchor distT="0" distB="0" distL="114300" distR="114300" simplePos="0" relativeHeight="251706368" behindDoc="1" locked="0" layoutInCell="1" allowOverlap="1">
            <wp:simplePos x="0" y="0"/>
            <wp:positionH relativeFrom="margin">
              <wp:posOffset>1257300</wp:posOffset>
            </wp:positionH>
            <wp:positionV relativeFrom="paragraph">
              <wp:posOffset>0</wp:posOffset>
            </wp:positionV>
            <wp:extent cx="4132580" cy="7968615"/>
            <wp:effectExtent l="0" t="0" r="1270" b="0"/>
            <wp:wrapTopAndBottom/>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32580" cy="7968615"/>
                    </a:xfrm>
                    <a:prstGeom prst="rect">
                      <a:avLst/>
                    </a:prstGeom>
                  </pic:spPr>
                </pic:pic>
              </a:graphicData>
            </a:graphic>
          </wp:anchor>
        </w:drawing>
      </w:r>
    </w:p>
    <w:p w:rsidR="00086E69" w:rsidRPr="00EE31B8" w:rsidRDefault="00086E69" w:rsidP="00086E69">
      <w:pPr>
        <w:rPr>
          <w:b/>
          <w:szCs w:val="24"/>
        </w:rPr>
      </w:pPr>
      <w:r w:rsidRPr="00EE31B8">
        <w:rPr>
          <w:noProof/>
        </w:rPr>
        <w:drawing>
          <wp:anchor distT="0" distB="0" distL="114300" distR="114300" simplePos="0" relativeHeight="251704320" behindDoc="1" locked="0" layoutInCell="1" allowOverlap="1">
            <wp:simplePos x="0" y="0"/>
            <wp:positionH relativeFrom="column">
              <wp:posOffset>1101560</wp:posOffset>
            </wp:positionH>
            <wp:positionV relativeFrom="paragraph">
              <wp:posOffset>142504</wp:posOffset>
            </wp:positionV>
            <wp:extent cx="4093210" cy="7955915"/>
            <wp:effectExtent l="0" t="0" r="2540" b="698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93210" cy="7955915"/>
                    </a:xfrm>
                    <a:prstGeom prst="rect">
                      <a:avLst/>
                    </a:prstGeom>
                  </pic:spPr>
                </pic:pic>
              </a:graphicData>
            </a:graphic>
          </wp:anchor>
        </w:drawing>
      </w:r>
      <w:r w:rsidRPr="00EE31B8">
        <w:rPr>
          <w:szCs w:val="24"/>
        </w:rPr>
        <w:br w:type="page"/>
      </w:r>
    </w:p>
    <w:p w:rsidR="00086E69" w:rsidRPr="00EE31B8" w:rsidRDefault="00086E69" w:rsidP="00086E69">
      <w:pPr>
        <w:spacing w:before="100" w:beforeAutospacing="1" w:after="100" w:afterAutospacing="1"/>
        <w:rPr>
          <w:szCs w:val="24"/>
        </w:rPr>
      </w:pPr>
    </w:p>
    <w:p w:rsidR="00086E69" w:rsidRPr="00EE31B8" w:rsidRDefault="009E2202" w:rsidP="00086E69">
      <w:pPr>
        <w:rPr>
          <w:b/>
          <w:szCs w:val="24"/>
        </w:rPr>
      </w:pPr>
      <w:r w:rsidRPr="00EE31B8">
        <w:rPr>
          <w:noProof/>
        </w:rPr>
        <w:drawing>
          <wp:anchor distT="0" distB="0" distL="114300" distR="114300" simplePos="0" relativeHeight="251705344" behindDoc="1" locked="0" layoutInCell="1" allowOverlap="1">
            <wp:simplePos x="0" y="0"/>
            <wp:positionH relativeFrom="page">
              <wp:align>center</wp:align>
            </wp:positionH>
            <wp:positionV relativeFrom="paragraph">
              <wp:posOffset>11240</wp:posOffset>
            </wp:positionV>
            <wp:extent cx="5486400" cy="8195396"/>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8195396"/>
                    </a:xfrm>
                    <a:prstGeom prst="rect">
                      <a:avLst/>
                    </a:prstGeom>
                  </pic:spPr>
                </pic:pic>
              </a:graphicData>
            </a:graphic>
          </wp:anchor>
        </w:drawing>
      </w:r>
      <w:r w:rsidR="00086E69" w:rsidRPr="00EE31B8">
        <w:rPr>
          <w:szCs w:val="24"/>
        </w:rPr>
        <w:br w:type="page"/>
      </w:r>
    </w:p>
    <w:p w:rsidR="00D036DE" w:rsidRPr="00EE31B8" w:rsidRDefault="00D036DE" w:rsidP="00A505E4">
      <w:pPr>
        <w:spacing w:line="276" w:lineRule="auto"/>
        <w:jc w:val="center"/>
        <w:rPr>
          <w:b/>
        </w:rPr>
      </w:pPr>
      <w:r w:rsidRPr="00EE31B8">
        <w:rPr>
          <w:b/>
        </w:rPr>
        <w:br w:type="page"/>
      </w:r>
    </w:p>
    <w:tbl>
      <w:tblPr>
        <w:tblW w:w="9378" w:type="dxa"/>
        <w:tblInd w:w="142" w:type="dxa"/>
        <w:tblLayout w:type="fixed"/>
        <w:tblLook w:val="0000"/>
      </w:tblPr>
      <w:tblGrid>
        <w:gridCol w:w="9378"/>
      </w:tblGrid>
      <w:tr w:rsidR="003164B0" w:rsidRPr="00EE31B8" w:rsidTr="00413EA8">
        <w:trPr>
          <w:trHeight w:val="709"/>
        </w:trPr>
        <w:tc>
          <w:tcPr>
            <w:tcW w:w="9378" w:type="dxa"/>
            <w:vAlign w:val="center"/>
          </w:tcPr>
          <w:p w:rsidR="003164B0" w:rsidRPr="00EE31B8" w:rsidRDefault="003164B0" w:rsidP="00297CA8">
            <w:pPr>
              <w:pStyle w:val="MainHeading1"/>
              <w:spacing w:line="276" w:lineRule="auto"/>
              <w:jc w:val="both"/>
              <w:rPr>
                <w:rFonts w:ascii="Trebuchet MS" w:hAnsi="Trebuchet MS"/>
              </w:rPr>
            </w:pPr>
            <w:bookmarkStart w:id="167" w:name="_Toc60844123"/>
            <w:r w:rsidRPr="00EE31B8">
              <w:rPr>
                <w:rFonts w:ascii="Trebuchet MS" w:hAnsi="Trebuchet MS"/>
              </w:rPr>
              <w:t>ANNEXE 2 : Formulaires de Cotation</w:t>
            </w:r>
            <w:bookmarkEnd w:id="167"/>
          </w:p>
          <w:p w:rsidR="003164B0" w:rsidRPr="00EE31B8" w:rsidRDefault="003164B0" w:rsidP="00297CA8">
            <w:pPr>
              <w:pStyle w:val="SectionVHeader"/>
              <w:spacing w:after="240" w:line="276" w:lineRule="auto"/>
              <w:jc w:val="both"/>
              <w:rPr>
                <w:rFonts w:ascii="Trebuchet MS" w:hAnsi="Trebuchet MS"/>
                <w:sz w:val="24"/>
                <w:szCs w:val="24"/>
                <w:lang w:val="fr-FR"/>
              </w:rPr>
            </w:pPr>
            <w:r w:rsidRPr="00EE31B8">
              <w:rPr>
                <w:rFonts w:ascii="Trebuchet MS" w:hAnsi="Trebuchet MS"/>
                <w:sz w:val="32"/>
                <w:szCs w:val="24"/>
                <w:lang w:val="fr-FR" w:eastAsia="en-US"/>
              </w:rPr>
              <w:t>Cotation d</w:t>
            </w:r>
            <w:r w:rsidR="004F624F" w:rsidRPr="00EE31B8">
              <w:rPr>
                <w:rFonts w:ascii="Trebuchet MS" w:hAnsi="Trebuchet MS"/>
                <w:sz w:val="32"/>
                <w:szCs w:val="24"/>
                <w:lang w:val="fr-FR" w:eastAsia="en-US"/>
              </w:rPr>
              <w:t>e l’</w:t>
            </w:r>
            <w:r w:rsidR="00ED32C5" w:rsidRPr="00EE31B8">
              <w:rPr>
                <w:rFonts w:ascii="Trebuchet MS" w:hAnsi="Trebuchet MS"/>
                <w:sz w:val="32"/>
                <w:szCs w:val="24"/>
                <w:lang w:val="fr-FR" w:eastAsia="en-US"/>
              </w:rPr>
              <w:t>Entreprise</w:t>
            </w:r>
          </w:p>
        </w:tc>
      </w:tr>
    </w:tbl>
    <w:p w:rsidR="003164B0" w:rsidRPr="00EE31B8" w:rsidRDefault="003164B0" w:rsidP="00297CA8">
      <w:pPr>
        <w:suppressAutoHyphens/>
        <w:spacing w:line="276" w:lineRule="auto"/>
        <w:jc w:val="both"/>
        <w:rPr>
          <w:rFonts w:ascii="Trebuchet MS" w:hAnsi="Trebuchet MS"/>
          <w:b/>
          <w:szCs w:val="24"/>
        </w:rPr>
      </w:pPr>
    </w:p>
    <w:tbl>
      <w:tblPr>
        <w:tblStyle w:val="Grilledutableau"/>
        <w:tblW w:w="9599" w:type="dxa"/>
        <w:tblInd w:w="421" w:type="dxa"/>
        <w:tblLook w:val="04A0"/>
      </w:tblPr>
      <w:tblGrid>
        <w:gridCol w:w="3544"/>
        <w:gridCol w:w="6055"/>
      </w:tblGrid>
      <w:tr w:rsidR="003164B0" w:rsidRPr="00EE31B8" w:rsidTr="007C40F2">
        <w:tc>
          <w:tcPr>
            <w:tcW w:w="3544" w:type="dxa"/>
          </w:tcPr>
          <w:p w:rsidR="003164B0" w:rsidRPr="00EE31B8" w:rsidRDefault="003164B0" w:rsidP="00297CA8">
            <w:pPr>
              <w:spacing w:after="40" w:line="276" w:lineRule="auto"/>
              <w:jc w:val="both"/>
              <w:rPr>
                <w:rFonts w:ascii="Trebuchet MS" w:hAnsi="Trebuchet MS"/>
                <w:b/>
                <w:lang w:val="fr-FR"/>
              </w:rPr>
            </w:pPr>
            <w:r w:rsidRPr="00EE31B8">
              <w:rPr>
                <w:rFonts w:ascii="Trebuchet MS" w:hAnsi="Trebuchet MS"/>
                <w:b/>
                <w:lang w:val="fr-FR"/>
              </w:rPr>
              <w:t>De:</w:t>
            </w:r>
          </w:p>
        </w:tc>
        <w:tc>
          <w:tcPr>
            <w:tcW w:w="6055" w:type="dxa"/>
          </w:tcPr>
          <w:p w:rsidR="003164B0" w:rsidRPr="00EE31B8" w:rsidRDefault="003164B0" w:rsidP="00297CA8">
            <w:pPr>
              <w:spacing w:after="40" w:line="276" w:lineRule="auto"/>
              <w:jc w:val="both"/>
              <w:rPr>
                <w:rFonts w:ascii="Trebuchet MS" w:hAnsi="Trebuchet MS"/>
                <w:b/>
                <w:lang w:val="fr-FR"/>
              </w:rPr>
            </w:pPr>
            <w:r w:rsidRPr="00EE31B8">
              <w:rPr>
                <w:rFonts w:ascii="Trebuchet MS" w:hAnsi="Trebuchet MS"/>
                <w:b/>
                <w:lang w:val="fr-FR"/>
              </w:rPr>
              <w:t>[</w:t>
            </w:r>
            <w:r w:rsidRPr="00EE31B8">
              <w:rPr>
                <w:rFonts w:ascii="Trebuchet MS" w:hAnsi="Trebuchet MS"/>
                <w:b/>
                <w:i/>
                <w:lang w:val="fr-FR"/>
              </w:rPr>
              <w:t>Insérer le nom l’</w:t>
            </w:r>
            <w:r w:rsidR="00ED32C5" w:rsidRPr="00EE31B8">
              <w:rPr>
                <w:rFonts w:ascii="Trebuchet MS" w:hAnsi="Trebuchet MS"/>
                <w:b/>
                <w:i/>
                <w:lang w:val="fr-FR"/>
              </w:rPr>
              <w:t>Entreprise</w:t>
            </w:r>
            <w:r w:rsidRPr="00EE31B8">
              <w:rPr>
                <w:rFonts w:ascii="Trebuchet MS" w:hAnsi="Trebuchet MS"/>
                <w:b/>
                <w:lang w:val="fr-FR"/>
              </w:rPr>
              <w:t>]</w:t>
            </w:r>
          </w:p>
        </w:tc>
      </w:tr>
      <w:tr w:rsidR="003164B0" w:rsidRPr="00EE31B8" w:rsidTr="007C40F2">
        <w:tc>
          <w:tcPr>
            <w:tcW w:w="3544"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lang w:val="fr-FR"/>
              </w:rPr>
              <w:t>Représentant de l</w:t>
            </w:r>
            <w:r w:rsidRPr="00EE31B8">
              <w:rPr>
                <w:rFonts w:ascii="Trebuchet MS" w:hAnsi="Trebuchet MS"/>
                <w:b/>
              </w:rPr>
              <w:t xml:space="preserve">’ </w:t>
            </w:r>
            <w:r w:rsidR="00ED32C5" w:rsidRPr="00EE31B8">
              <w:rPr>
                <w:rFonts w:ascii="Trebuchet MS" w:hAnsi="Trebuchet MS"/>
                <w:b/>
              </w:rPr>
              <w:t>Entreprise</w:t>
            </w:r>
            <w:r w:rsidRPr="00EE31B8">
              <w:rPr>
                <w:rFonts w:ascii="Trebuchet MS" w:hAnsi="Trebuchet MS"/>
                <w:b/>
              </w:rPr>
              <w:t>:</w:t>
            </w:r>
          </w:p>
        </w:tc>
        <w:tc>
          <w:tcPr>
            <w:tcW w:w="6055" w:type="dxa"/>
          </w:tcPr>
          <w:p w:rsidR="003164B0" w:rsidRPr="00EE31B8" w:rsidRDefault="003164B0" w:rsidP="00297CA8">
            <w:pPr>
              <w:spacing w:after="40" w:line="276" w:lineRule="auto"/>
              <w:jc w:val="both"/>
              <w:rPr>
                <w:rFonts w:ascii="Trebuchet MS" w:hAnsi="Trebuchet MS"/>
                <w:lang w:val="fr-FR"/>
              </w:rPr>
            </w:pPr>
            <w:r w:rsidRPr="00EE31B8">
              <w:rPr>
                <w:rFonts w:ascii="Trebuchet MS" w:hAnsi="Trebuchet MS"/>
                <w:lang w:val="fr-FR"/>
              </w:rPr>
              <w:t>[</w:t>
            </w:r>
            <w:r w:rsidRPr="00EE31B8">
              <w:rPr>
                <w:rFonts w:ascii="Trebuchet MS" w:hAnsi="Trebuchet MS"/>
                <w:i/>
                <w:lang w:val="fr-FR"/>
              </w:rPr>
              <w:t>Insérer le nom du Représentant de l’</w:t>
            </w:r>
            <w:r w:rsidR="00ED32C5" w:rsidRPr="00EE31B8">
              <w:rPr>
                <w:rFonts w:ascii="Trebuchet MS" w:hAnsi="Trebuchet MS"/>
                <w:i/>
                <w:lang w:val="fr-FR"/>
              </w:rPr>
              <w:t>Entreprise</w:t>
            </w:r>
            <w:r w:rsidRPr="00EE31B8">
              <w:rPr>
                <w:rFonts w:ascii="Trebuchet MS" w:hAnsi="Trebuchet MS"/>
                <w:lang w:val="fr-FR"/>
              </w:rPr>
              <w:t>]</w:t>
            </w:r>
          </w:p>
        </w:tc>
      </w:tr>
      <w:tr w:rsidR="003164B0" w:rsidRPr="00EE31B8" w:rsidTr="007C40F2">
        <w:tc>
          <w:tcPr>
            <w:tcW w:w="3544"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Titre/Position:</w:t>
            </w:r>
          </w:p>
        </w:tc>
        <w:tc>
          <w:tcPr>
            <w:tcW w:w="6055" w:type="dxa"/>
          </w:tcPr>
          <w:p w:rsidR="003164B0" w:rsidRPr="00EE31B8" w:rsidRDefault="003164B0" w:rsidP="00297CA8">
            <w:pPr>
              <w:spacing w:after="40" w:line="276" w:lineRule="auto"/>
              <w:jc w:val="both"/>
              <w:rPr>
                <w:rFonts w:ascii="Trebuchet MS" w:hAnsi="Trebuchet MS"/>
                <w:b/>
                <w:lang w:val="fr-FR"/>
              </w:rPr>
            </w:pPr>
            <w:r w:rsidRPr="00EE31B8">
              <w:rPr>
                <w:rFonts w:ascii="Trebuchet MS" w:hAnsi="Trebuchet MS"/>
                <w:lang w:val="fr-FR"/>
              </w:rPr>
              <w:t>[</w:t>
            </w:r>
            <w:r w:rsidRPr="00EE31B8">
              <w:rPr>
                <w:rFonts w:ascii="Trebuchet MS" w:hAnsi="Trebuchet MS"/>
                <w:i/>
                <w:lang w:val="fr-FR"/>
              </w:rPr>
              <w:t>Insérer le titre ou la position du représentant]</w:t>
            </w:r>
          </w:p>
        </w:tc>
      </w:tr>
      <w:tr w:rsidR="003164B0" w:rsidRPr="00EE31B8" w:rsidTr="007C40F2">
        <w:tc>
          <w:tcPr>
            <w:tcW w:w="3544"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Adresse:</w:t>
            </w:r>
          </w:p>
        </w:tc>
        <w:tc>
          <w:tcPr>
            <w:tcW w:w="6055" w:type="dxa"/>
          </w:tcPr>
          <w:p w:rsidR="003164B0" w:rsidRPr="00EE31B8" w:rsidRDefault="003164B0" w:rsidP="00297CA8">
            <w:pPr>
              <w:spacing w:after="40" w:line="276" w:lineRule="auto"/>
              <w:jc w:val="both"/>
              <w:rPr>
                <w:rFonts w:ascii="Trebuchet MS" w:hAnsi="Trebuchet MS"/>
              </w:rPr>
            </w:pPr>
            <w:r w:rsidRPr="00EE31B8">
              <w:rPr>
                <w:rFonts w:ascii="Trebuchet MS" w:hAnsi="Trebuchet MS"/>
              </w:rPr>
              <w:t>[</w:t>
            </w:r>
            <w:r w:rsidRPr="00EE31B8">
              <w:rPr>
                <w:rFonts w:ascii="Trebuchet MS" w:hAnsi="Trebuchet MS"/>
                <w:i/>
              </w:rPr>
              <w:t>Insérer l’adresse de l’</w:t>
            </w:r>
            <w:r w:rsidR="00ED32C5" w:rsidRPr="00EE31B8">
              <w:rPr>
                <w:rFonts w:ascii="Trebuchet MS" w:hAnsi="Trebuchet MS"/>
                <w:i/>
              </w:rPr>
              <w:t>Entreprise</w:t>
            </w:r>
            <w:r w:rsidRPr="00EE31B8">
              <w:rPr>
                <w:rFonts w:ascii="Trebuchet MS" w:hAnsi="Trebuchet MS"/>
              </w:rPr>
              <w:t>]</w:t>
            </w:r>
          </w:p>
        </w:tc>
      </w:tr>
      <w:tr w:rsidR="003164B0" w:rsidRPr="00EE31B8" w:rsidTr="007C40F2">
        <w:tc>
          <w:tcPr>
            <w:tcW w:w="3544"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Courriel:</w:t>
            </w:r>
          </w:p>
        </w:tc>
        <w:tc>
          <w:tcPr>
            <w:tcW w:w="6055" w:type="dxa"/>
          </w:tcPr>
          <w:p w:rsidR="003164B0" w:rsidRPr="00EE31B8" w:rsidRDefault="003164B0" w:rsidP="00297CA8">
            <w:pPr>
              <w:spacing w:after="40" w:line="276" w:lineRule="auto"/>
              <w:jc w:val="both"/>
              <w:rPr>
                <w:rFonts w:ascii="Trebuchet MS" w:hAnsi="Trebuchet MS"/>
                <w:lang w:val="fr-FR"/>
              </w:rPr>
            </w:pPr>
            <w:r w:rsidRPr="00EE31B8">
              <w:rPr>
                <w:rFonts w:ascii="Trebuchet MS" w:hAnsi="Trebuchet MS"/>
                <w:lang w:val="fr-FR"/>
              </w:rPr>
              <w:t>[</w:t>
            </w:r>
            <w:r w:rsidRPr="00EE31B8">
              <w:rPr>
                <w:rFonts w:ascii="Trebuchet MS" w:hAnsi="Trebuchet MS"/>
                <w:i/>
                <w:lang w:val="fr-FR"/>
              </w:rPr>
              <w:t>Insérer l’adresse courriel del’</w:t>
            </w:r>
            <w:r w:rsidR="00ED32C5" w:rsidRPr="00EE31B8">
              <w:rPr>
                <w:rFonts w:ascii="Trebuchet MS" w:hAnsi="Trebuchet MS"/>
                <w:i/>
                <w:lang w:val="fr-FR"/>
              </w:rPr>
              <w:t>Entreprise</w:t>
            </w:r>
            <w:r w:rsidRPr="00EE31B8">
              <w:rPr>
                <w:rFonts w:ascii="Trebuchet MS" w:hAnsi="Trebuchet MS"/>
                <w:lang w:val="fr-FR"/>
              </w:rPr>
              <w:t>]</w:t>
            </w:r>
          </w:p>
        </w:tc>
      </w:tr>
    </w:tbl>
    <w:p w:rsidR="003164B0" w:rsidRPr="00EE31B8" w:rsidRDefault="003164B0" w:rsidP="00297CA8">
      <w:pPr>
        <w:spacing w:line="276" w:lineRule="auto"/>
        <w:jc w:val="both"/>
        <w:rPr>
          <w:rFonts w:ascii="Trebuchet MS" w:hAnsi="Trebuchet MS"/>
          <w:szCs w:val="24"/>
        </w:rPr>
      </w:pPr>
    </w:p>
    <w:tbl>
      <w:tblPr>
        <w:tblStyle w:val="Grilledutableau"/>
        <w:tblW w:w="9360" w:type="dxa"/>
        <w:tblInd w:w="562" w:type="dxa"/>
        <w:tblLook w:val="04A0"/>
      </w:tblPr>
      <w:tblGrid>
        <w:gridCol w:w="3443"/>
        <w:gridCol w:w="5917"/>
      </w:tblGrid>
      <w:tr w:rsidR="003164B0" w:rsidRPr="00EE31B8" w:rsidTr="007C40F2">
        <w:tc>
          <w:tcPr>
            <w:tcW w:w="3443"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A:</w:t>
            </w:r>
          </w:p>
        </w:tc>
        <w:tc>
          <w:tcPr>
            <w:tcW w:w="5917" w:type="dxa"/>
          </w:tcPr>
          <w:p w:rsidR="003164B0" w:rsidRPr="00EE31B8" w:rsidRDefault="003164B0" w:rsidP="00297CA8">
            <w:pPr>
              <w:tabs>
                <w:tab w:val="right" w:pos="5040"/>
                <w:tab w:val="left" w:pos="5220"/>
                <w:tab w:val="left" w:pos="8280"/>
              </w:tabs>
              <w:spacing w:line="276" w:lineRule="auto"/>
              <w:jc w:val="both"/>
              <w:rPr>
                <w:rFonts w:ascii="Trebuchet MS" w:hAnsi="Trebuchet MS"/>
                <w:lang w:val="fr-FR"/>
              </w:rPr>
            </w:pPr>
            <w:r w:rsidRPr="00EE31B8">
              <w:rPr>
                <w:rFonts w:ascii="Trebuchet MS" w:hAnsi="Trebuchet MS"/>
                <w:b/>
                <w:lang w:val="fr-FR"/>
              </w:rPr>
              <w:t>[</w:t>
            </w:r>
            <w:r w:rsidRPr="00EE31B8">
              <w:rPr>
                <w:rFonts w:ascii="Trebuchet MS" w:hAnsi="Trebuchet MS"/>
                <w:b/>
                <w:i/>
                <w:lang w:val="fr-FR"/>
              </w:rPr>
              <w:t xml:space="preserve">Insérer le nom </w:t>
            </w:r>
            <w:r w:rsidR="00837EB9" w:rsidRPr="00EE31B8">
              <w:rPr>
                <w:rFonts w:ascii="Trebuchet MS" w:hAnsi="Trebuchet MS"/>
                <w:b/>
                <w:i/>
                <w:lang w:val="fr-FR"/>
              </w:rPr>
              <w:t>du M</w:t>
            </w:r>
            <w:r w:rsidRPr="00EE31B8">
              <w:rPr>
                <w:rFonts w:ascii="Trebuchet MS" w:hAnsi="Trebuchet MS"/>
                <w:b/>
                <w:i/>
                <w:lang w:val="fr-FR"/>
              </w:rPr>
              <w:t>aître d’Ouvrage</w:t>
            </w:r>
            <w:r w:rsidRPr="00EE31B8">
              <w:rPr>
                <w:rFonts w:ascii="Trebuchet MS" w:hAnsi="Trebuchet MS"/>
                <w:b/>
                <w:lang w:val="fr-FR"/>
              </w:rPr>
              <w:t>]</w:t>
            </w:r>
          </w:p>
        </w:tc>
      </w:tr>
      <w:tr w:rsidR="003164B0" w:rsidRPr="00EE31B8" w:rsidTr="007C40F2">
        <w:tc>
          <w:tcPr>
            <w:tcW w:w="3443"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Représentant du Maître d’Ouvrage:</w:t>
            </w:r>
          </w:p>
        </w:tc>
        <w:tc>
          <w:tcPr>
            <w:tcW w:w="5917" w:type="dxa"/>
          </w:tcPr>
          <w:p w:rsidR="003164B0" w:rsidRPr="00EE31B8" w:rsidRDefault="003164B0" w:rsidP="00297CA8">
            <w:pPr>
              <w:spacing w:after="40" w:line="276" w:lineRule="auto"/>
              <w:jc w:val="both"/>
              <w:rPr>
                <w:rFonts w:ascii="Trebuchet MS" w:hAnsi="Trebuchet MS"/>
                <w:lang w:val="fr-FR"/>
              </w:rPr>
            </w:pPr>
            <w:r w:rsidRPr="00EE31B8">
              <w:rPr>
                <w:rFonts w:ascii="Trebuchet MS" w:hAnsi="Trebuchet MS"/>
                <w:lang w:val="fr-FR"/>
              </w:rPr>
              <w:t>[</w:t>
            </w:r>
            <w:r w:rsidRPr="00EE31B8">
              <w:rPr>
                <w:rFonts w:ascii="Trebuchet MS" w:hAnsi="Trebuchet MS"/>
                <w:i/>
                <w:lang w:val="fr-FR"/>
              </w:rPr>
              <w:t>Insére le nom du représentant du Maître d’Ouvrage</w:t>
            </w:r>
            <w:r w:rsidRPr="00EE31B8">
              <w:rPr>
                <w:rFonts w:ascii="Trebuchet MS" w:hAnsi="Trebuchet MS"/>
                <w:lang w:val="fr-FR"/>
              </w:rPr>
              <w:t>]</w:t>
            </w:r>
          </w:p>
        </w:tc>
      </w:tr>
      <w:tr w:rsidR="003164B0" w:rsidRPr="00EE31B8" w:rsidTr="007C40F2">
        <w:tc>
          <w:tcPr>
            <w:tcW w:w="3443"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Titre/Position:</w:t>
            </w:r>
          </w:p>
        </w:tc>
        <w:tc>
          <w:tcPr>
            <w:tcW w:w="5917" w:type="dxa"/>
          </w:tcPr>
          <w:p w:rsidR="003164B0" w:rsidRPr="00EE31B8" w:rsidRDefault="003164B0" w:rsidP="00297CA8">
            <w:pPr>
              <w:spacing w:after="40" w:line="276" w:lineRule="auto"/>
              <w:jc w:val="both"/>
              <w:rPr>
                <w:rFonts w:ascii="Trebuchet MS" w:hAnsi="Trebuchet MS"/>
                <w:b/>
                <w:lang w:val="fr-FR"/>
              </w:rPr>
            </w:pPr>
            <w:r w:rsidRPr="00EE31B8">
              <w:rPr>
                <w:rFonts w:ascii="Trebuchet MS" w:hAnsi="Trebuchet MS"/>
                <w:lang w:val="fr-FR"/>
              </w:rPr>
              <w:t>[</w:t>
            </w:r>
            <w:r w:rsidRPr="00EE31B8">
              <w:rPr>
                <w:rFonts w:ascii="Trebuchet MS" w:hAnsi="Trebuchet MS"/>
                <w:i/>
                <w:lang w:val="fr-FR"/>
              </w:rPr>
              <w:t>Insérer le titre ou position du Représentant</w:t>
            </w:r>
            <w:r w:rsidRPr="00EE31B8">
              <w:rPr>
                <w:rFonts w:ascii="Trebuchet MS" w:hAnsi="Trebuchet MS"/>
                <w:lang w:val="fr-FR"/>
              </w:rPr>
              <w:t>]</w:t>
            </w:r>
          </w:p>
        </w:tc>
      </w:tr>
      <w:tr w:rsidR="003164B0" w:rsidRPr="00EE31B8" w:rsidTr="007C40F2">
        <w:tc>
          <w:tcPr>
            <w:tcW w:w="3443"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Adresse :</w:t>
            </w:r>
          </w:p>
        </w:tc>
        <w:tc>
          <w:tcPr>
            <w:tcW w:w="5917" w:type="dxa"/>
          </w:tcPr>
          <w:p w:rsidR="003164B0" w:rsidRPr="00EE31B8" w:rsidRDefault="003164B0" w:rsidP="00297CA8">
            <w:pPr>
              <w:spacing w:after="40" w:line="276" w:lineRule="auto"/>
              <w:jc w:val="both"/>
              <w:rPr>
                <w:rFonts w:ascii="Trebuchet MS" w:hAnsi="Trebuchet MS"/>
                <w:lang w:val="fr-FR"/>
              </w:rPr>
            </w:pPr>
            <w:r w:rsidRPr="00EE31B8">
              <w:rPr>
                <w:rFonts w:ascii="Trebuchet MS" w:hAnsi="Trebuchet MS"/>
                <w:lang w:val="fr-FR"/>
              </w:rPr>
              <w:t>[</w:t>
            </w:r>
            <w:r w:rsidRPr="00EE31B8">
              <w:rPr>
                <w:rFonts w:ascii="Trebuchet MS" w:hAnsi="Trebuchet MS"/>
                <w:i/>
                <w:lang w:val="fr-FR"/>
              </w:rPr>
              <w:t>Insérer l’adresse du Maître d’Ouvrage, y compris l’adresse courriel</w:t>
            </w:r>
            <w:r w:rsidRPr="00EE31B8">
              <w:rPr>
                <w:rFonts w:ascii="Trebuchet MS" w:hAnsi="Trebuchet MS"/>
                <w:lang w:val="fr-FR"/>
              </w:rPr>
              <w:t>]</w:t>
            </w:r>
          </w:p>
        </w:tc>
      </w:tr>
      <w:tr w:rsidR="003164B0" w:rsidRPr="00EE31B8" w:rsidTr="007C40F2">
        <w:tc>
          <w:tcPr>
            <w:tcW w:w="3443"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DC Ref No.:</w:t>
            </w:r>
          </w:p>
        </w:tc>
        <w:tc>
          <w:tcPr>
            <w:tcW w:w="5917" w:type="dxa"/>
          </w:tcPr>
          <w:p w:rsidR="003164B0" w:rsidRPr="00EE31B8" w:rsidRDefault="003164B0" w:rsidP="00297CA8">
            <w:pPr>
              <w:spacing w:after="40" w:line="276" w:lineRule="auto"/>
              <w:jc w:val="both"/>
              <w:rPr>
                <w:rFonts w:ascii="Trebuchet MS" w:hAnsi="Trebuchet MS"/>
              </w:rPr>
            </w:pPr>
          </w:p>
        </w:tc>
      </w:tr>
      <w:tr w:rsidR="003164B0" w:rsidRPr="00EE31B8" w:rsidTr="007C40F2">
        <w:tc>
          <w:tcPr>
            <w:tcW w:w="3443" w:type="dxa"/>
          </w:tcPr>
          <w:p w:rsidR="003164B0" w:rsidRPr="00EE31B8" w:rsidRDefault="003164B0" w:rsidP="00297CA8">
            <w:pPr>
              <w:spacing w:after="40" w:line="276" w:lineRule="auto"/>
              <w:jc w:val="both"/>
              <w:rPr>
                <w:rFonts w:ascii="Trebuchet MS" w:hAnsi="Trebuchet MS"/>
                <w:b/>
              </w:rPr>
            </w:pPr>
            <w:r w:rsidRPr="00EE31B8">
              <w:rPr>
                <w:rFonts w:ascii="Trebuchet MS" w:hAnsi="Trebuchet MS"/>
                <w:b/>
              </w:rPr>
              <w:t>Date de la Cotation:</w:t>
            </w:r>
          </w:p>
        </w:tc>
        <w:tc>
          <w:tcPr>
            <w:tcW w:w="5917" w:type="dxa"/>
          </w:tcPr>
          <w:p w:rsidR="003164B0" w:rsidRPr="00EE31B8" w:rsidRDefault="003164B0" w:rsidP="00297CA8">
            <w:pPr>
              <w:spacing w:after="40" w:line="276" w:lineRule="auto"/>
              <w:jc w:val="both"/>
              <w:rPr>
                <w:rFonts w:ascii="Trebuchet MS" w:hAnsi="Trebuchet MS"/>
              </w:rPr>
            </w:pPr>
          </w:p>
        </w:tc>
      </w:tr>
    </w:tbl>
    <w:p w:rsidR="003164B0" w:rsidRPr="00EE31B8" w:rsidRDefault="003164B0" w:rsidP="00297CA8">
      <w:pPr>
        <w:suppressAutoHyphens/>
        <w:spacing w:line="276" w:lineRule="auto"/>
        <w:jc w:val="both"/>
        <w:rPr>
          <w:rFonts w:ascii="Trebuchet MS" w:hAnsi="Trebuchet MS"/>
          <w:b/>
          <w:szCs w:val="24"/>
        </w:rPr>
      </w:pPr>
    </w:p>
    <w:p w:rsidR="003164B0" w:rsidRPr="00EE31B8" w:rsidRDefault="003164B0" w:rsidP="00297CA8">
      <w:pPr>
        <w:suppressAutoHyphens/>
        <w:spacing w:line="276" w:lineRule="auto"/>
        <w:jc w:val="both"/>
        <w:rPr>
          <w:rFonts w:ascii="Trebuchet MS" w:hAnsi="Trebuchet MS"/>
          <w:b/>
          <w:szCs w:val="24"/>
        </w:rPr>
      </w:pPr>
      <w:r w:rsidRPr="00EE31B8">
        <w:rPr>
          <w:rFonts w:ascii="Trebuchet MS" w:hAnsi="Trebuchet MS"/>
          <w:b/>
          <w:szCs w:val="24"/>
        </w:rPr>
        <w:t xml:space="preserve">Cher </w:t>
      </w:r>
      <w:r w:rsidRPr="00EE31B8">
        <w:rPr>
          <w:rFonts w:ascii="Trebuchet MS" w:hAnsi="Trebuchet MS"/>
          <w:i/>
          <w:szCs w:val="24"/>
        </w:rPr>
        <w:t>[insérer le nonm du représentant du Maître d’Ouvrage]</w:t>
      </w:r>
    </w:p>
    <w:p w:rsidR="003164B0" w:rsidRPr="00EE31B8" w:rsidRDefault="003164B0" w:rsidP="00297CA8">
      <w:pPr>
        <w:suppressAutoHyphens/>
        <w:spacing w:line="276" w:lineRule="auto"/>
        <w:jc w:val="both"/>
        <w:rPr>
          <w:rFonts w:ascii="Trebuchet MS" w:hAnsi="Trebuchet MS"/>
          <w:b/>
          <w:szCs w:val="24"/>
        </w:rPr>
      </w:pPr>
    </w:p>
    <w:p w:rsidR="003164B0" w:rsidRPr="00EE31B8" w:rsidRDefault="003164B0" w:rsidP="00297CA8">
      <w:pPr>
        <w:suppressAutoHyphens/>
        <w:spacing w:line="276" w:lineRule="auto"/>
        <w:jc w:val="both"/>
        <w:rPr>
          <w:rFonts w:ascii="Trebuchet MS" w:hAnsi="Trebuchet MS"/>
          <w:b/>
          <w:szCs w:val="24"/>
        </w:rPr>
      </w:pPr>
      <w:r w:rsidRPr="00EE31B8">
        <w:rPr>
          <w:rFonts w:ascii="Trebuchet MS" w:hAnsi="Trebuchet MS"/>
          <w:b/>
          <w:szCs w:val="24"/>
        </w:rPr>
        <w:t>SOUMISSION DE COTATION</w:t>
      </w:r>
    </w:p>
    <w:p w:rsidR="003164B0" w:rsidRPr="00EE31B8" w:rsidRDefault="003164B0" w:rsidP="00297CA8">
      <w:pPr>
        <w:suppressAutoHyphens/>
        <w:spacing w:line="276" w:lineRule="auto"/>
        <w:jc w:val="both"/>
        <w:rPr>
          <w:rFonts w:ascii="Trebuchet MS" w:hAnsi="Trebuchet MS"/>
          <w:b/>
          <w:szCs w:val="24"/>
        </w:rPr>
      </w:pPr>
    </w:p>
    <w:p w:rsidR="003164B0" w:rsidRPr="00EE31B8" w:rsidRDefault="003164B0" w:rsidP="00297CA8">
      <w:pPr>
        <w:spacing w:after="120" w:line="276" w:lineRule="auto"/>
        <w:ind w:left="360" w:hanging="360"/>
        <w:jc w:val="both"/>
        <w:rPr>
          <w:rFonts w:ascii="Trebuchet MS" w:hAnsi="Trebuchet MS"/>
          <w:sz w:val="22"/>
          <w:szCs w:val="22"/>
          <w:lang w:eastAsia="en-US"/>
        </w:rPr>
      </w:pPr>
      <w:r w:rsidRPr="00EE31B8">
        <w:rPr>
          <w:rFonts w:ascii="Trebuchet MS" w:hAnsi="Trebuchet MS"/>
          <w:b/>
          <w:bCs/>
          <w:szCs w:val="24"/>
          <w:lang w:eastAsia="en-US"/>
        </w:rPr>
        <w:t>1.Conformité et aucune réserve</w:t>
      </w:r>
    </w:p>
    <w:p w:rsidR="003164B0" w:rsidRPr="00EE31B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EE31B8">
        <w:rPr>
          <w:rFonts w:ascii="Trebuchet MS" w:hAnsi="Trebuchet MS"/>
          <w:szCs w:val="24"/>
          <w:lang w:eastAsia="en-US"/>
        </w:rPr>
        <w:t xml:space="preserve">En réponse à la DC nommée ci-dessus, nous offrons de </w:t>
      </w:r>
      <w:r w:rsidR="00342725" w:rsidRPr="00EE31B8">
        <w:rPr>
          <w:rFonts w:ascii="Trebuchet MS" w:hAnsi="Trebuchet MS"/>
          <w:szCs w:val="24"/>
          <w:lang w:eastAsia="en-US"/>
        </w:rPr>
        <w:t xml:space="preserve">réaliser </w:t>
      </w:r>
      <w:r w:rsidRPr="00EE31B8">
        <w:rPr>
          <w:rFonts w:ascii="Trebuchet MS" w:hAnsi="Trebuchet MS"/>
          <w:szCs w:val="24"/>
          <w:lang w:eastAsia="en-US"/>
        </w:rPr>
        <w:t xml:space="preserve">les Travaux selon la présente Cotation et en conformité avec la DC, les calendriers </w:t>
      </w:r>
      <w:r w:rsidR="00342725" w:rsidRPr="00EE31B8">
        <w:rPr>
          <w:rFonts w:ascii="Trebuchet MS" w:hAnsi="Trebuchet MS"/>
          <w:szCs w:val="24"/>
          <w:lang w:eastAsia="en-US"/>
        </w:rPr>
        <w:t>de réalisation</w:t>
      </w:r>
      <w:r w:rsidRPr="00EE31B8">
        <w:rPr>
          <w:rFonts w:ascii="Trebuchet MS" w:hAnsi="Trebuchet MS"/>
          <w:szCs w:val="24"/>
          <w:lang w:eastAsia="en-US"/>
        </w:rPr>
        <w:t xml:space="preserve"> et les spécifications techniques.Nous confirmons que nous avons examiné et n’avons aucune réserve sur la DC y compris le Marché.</w:t>
      </w:r>
    </w:p>
    <w:p w:rsidR="003164B0" w:rsidRPr="00EE31B8" w:rsidRDefault="003164B0" w:rsidP="00297CA8">
      <w:pPr>
        <w:spacing w:after="120" w:line="276" w:lineRule="auto"/>
        <w:ind w:left="360" w:hanging="360"/>
        <w:jc w:val="both"/>
        <w:rPr>
          <w:rFonts w:ascii="Trebuchet MS" w:hAnsi="Trebuchet MS"/>
          <w:sz w:val="22"/>
          <w:szCs w:val="22"/>
          <w:lang w:eastAsia="en-US"/>
        </w:rPr>
      </w:pPr>
      <w:r w:rsidRPr="00EE31B8">
        <w:rPr>
          <w:rFonts w:ascii="Trebuchet MS" w:hAnsi="Trebuchet MS"/>
          <w:b/>
          <w:bCs/>
          <w:szCs w:val="24"/>
          <w:lang w:eastAsia="en-US"/>
        </w:rPr>
        <w:t>2.Eligibilté</w:t>
      </w:r>
    </w:p>
    <w:p w:rsidR="0003559D" w:rsidRPr="00EE31B8" w:rsidRDefault="0003559D" w:rsidP="00297CA8">
      <w:pPr>
        <w:spacing w:after="120" w:line="276" w:lineRule="auto"/>
        <w:ind w:left="360"/>
        <w:jc w:val="both"/>
        <w:rPr>
          <w:rFonts w:ascii="Trebuchet MS" w:hAnsi="Trebuchet MS"/>
        </w:rPr>
      </w:pPr>
      <w:r w:rsidRPr="00EE31B8">
        <w:rPr>
          <w:rFonts w:ascii="Trebuchet MS" w:hAnsi="Trebuchet MS"/>
        </w:rPr>
        <w:t xml:space="preserve">Nous répondons aux exigences d’admissibilité et n’avons aucun conflit d’intérêts, conformément à la </w:t>
      </w:r>
      <w:r w:rsidR="00BA4263" w:rsidRPr="00EE31B8">
        <w:rPr>
          <w:rFonts w:ascii="Trebuchet MS" w:hAnsi="Trebuchet MS"/>
        </w:rPr>
        <w:t>D</w:t>
      </w:r>
      <w:r w:rsidRPr="00EE31B8">
        <w:rPr>
          <w:rFonts w:ascii="Trebuchet MS" w:hAnsi="Trebuchet MS"/>
        </w:rPr>
        <w:t xml:space="preserve">emande de Cotation. </w:t>
      </w:r>
    </w:p>
    <w:p w:rsidR="0003559D" w:rsidRPr="00EE31B8" w:rsidRDefault="0003559D" w:rsidP="00297CA8">
      <w:pPr>
        <w:numPr>
          <w:ilvl w:val="0"/>
          <w:numId w:val="22"/>
        </w:numPr>
        <w:spacing w:after="120" w:line="276" w:lineRule="auto"/>
        <w:ind w:left="360"/>
        <w:jc w:val="both"/>
        <w:rPr>
          <w:rFonts w:ascii="Trebuchet MS" w:hAnsi="Trebuchet MS"/>
          <w:b/>
        </w:rPr>
      </w:pPr>
      <w:r w:rsidRPr="00EE31B8">
        <w:rPr>
          <w:rFonts w:ascii="Trebuchet MS" w:hAnsi="Trebuchet MS"/>
          <w:b/>
        </w:rPr>
        <w:t xml:space="preserve">Suspension et </w:t>
      </w:r>
      <w:r w:rsidR="00BA4263" w:rsidRPr="00EE31B8">
        <w:rPr>
          <w:rFonts w:ascii="Trebuchet MS" w:hAnsi="Trebuchet MS"/>
          <w:b/>
        </w:rPr>
        <w:t>exclus</w:t>
      </w:r>
      <w:r w:rsidRPr="00EE31B8">
        <w:rPr>
          <w:rFonts w:ascii="Trebuchet MS" w:hAnsi="Trebuchet MS"/>
          <w:b/>
        </w:rPr>
        <w:t>ion</w:t>
      </w:r>
    </w:p>
    <w:p w:rsidR="003164B0" w:rsidRPr="00EE31B8" w:rsidRDefault="003164B0" w:rsidP="00297CA8">
      <w:pPr>
        <w:spacing w:after="120" w:line="276" w:lineRule="auto"/>
        <w:ind w:left="360"/>
        <w:jc w:val="both"/>
        <w:rPr>
          <w:rFonts w:ascii="Trebuchet MS" w:hAnsi="Trebuchet MS" w:cstheme="majorBidi"/>
          <w:szCs w:val="24"/>
        </w:rPr>
      </w:pPr>
      <w:r w:rsidRPr="00EE31B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EE31B8">
        <w:rPr>
          <w:rFonts w:ascii="Trebuchet MS" w:hAnsi="Trebuchet MS" w:cstheme="majorBidi"/>
          <w:szCs w:val="24"/>
        </w:rPr>
        <w:t xml:space="preserve">de la </w:t>
      </w:r>
      <w:r w:rsidRPr="00EE31B8">
        <w:rPr>
          <w:rFonts w:ascii="Trebuchet MS" w:hAnsi="Trebuchet MS" w:cstheme="majorBidi"/>
          <w:szCs w:val="24"/>
        </w:rPr>
        <w:t xml:space="preserve">Banque Mondiale, ou d’exclusion imposée par le Groupe </w:t>
      </w:r>
      <w:r w:rsidR="00342725" w:rsidRPr="00EE31B8">
        <w:rPr>
          <w:rFonts w:ascii="Trebuchet MS" w:hAnsi="Trebuchet MS" w:cstheme="majorBidi"/>
          <w:szCs w:val="24"/>
        </w:rPr>
        <w:t xml:space="preserve">de la </w:t>
      </w:r>
      <w:r w:rsidRPr="00EE31B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EE31B8">
        <w:rPr>
          <w:rFonts w:ascii="Trebuchet MS" w:hAnsi="Trebuchet MS" w:cstheme="majorBidi"/>
          <w:szCs w:val="24"/>
        </w:rPr>
        <w:t xml:space="preserve">Sécurité </w:t>
      </w:r>
      <w:r w:rsidRPr="00EE31B8">
        <w:rPr>
          <w:rFonts w:ascii="Trebuchet MS" w:hAnsi="Trebuchet MS" w:cstheme="majorBidi"/>
          <w:szCs w:val="24"/>
        </w:rPr>
        <w:t>des Nations Unies</w:t>
      </w:r>
    </w:p>
    <w:p w:rsidR="003164B0" w:rsidRPr="00EE31B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EE31B8">
        <w:rPr>
          <w:rFonts w:ascii="Trebuchet MS" w:hAnsi="Trebuchet MS"/>
          <w:b/>
          <w:bCs/>
          <w:szCs w:val="24"/>
          <w:lang w:eastAsia="en-US"/>
        </w:rPr>
        <w:t xml:space="preserve">Prix de </w:t>
      </w:r>
      <w:r w:rsidR="004F624F" w:rsidRPr="00EE31B8">
        <w:rPr>
          <w:rFonts w:ascii="Trebuchet MS" w:hAnsi="Trebuchet MS"/>
          <w:b/>
          <w:bCs/>
          <w:szCs w:val="24"/>
          <w:lang w:eastAsia="en-US"/>
        </w:rPr>
        <w:t xml:space="preserve">la </w:t>
      </w:r>
      <w:r w:rsidRPr="00EE31B8">
        <w:rPr>
          <w:rFonts w:ascii="Trebuchet MS" w:hAnsi="Trebuchet MS"/>
          <w:b/>
          <w:bCs/>
          <w:szCs w:val="24"/>
          <w:lang w:eastAsia="en-US"/>
        </w:rPr>
        <w:t>Cotation</w:t>
      </w:r>
    </w:p>
    <w:p w:rsidR="003164B0" w:rsidRPr="00EE31B8" w:rsidRDefault="003164B0" w:rsidP="00297CA8">
      <w:pPr>
        <w:keepNext/>
        <w:spacing w:after="120" w:line="276" w:lineRule="auto"/>
        <w:ind w:left="360"/>
        <w:jc w:val="both"/>
        <w:rPr>
          <w:rFonts w:ascii="Trebuchet MS" w:hAnsi="Trebuchet MS"/>
          <w:i/>
          <w:iCs/>
          <w:szCs w:val="24"/>
          <w:lang w:eastAsia="en-US"/>
        </w:rPr>
      </w:pPr>
      <w:r w:rsidRPr="00EE31B8">
        <w:rPr>
          <w:rFonts w:ascii="Trebuchet MS" w:hAnsi="Trebuchet MS"/>
          <w:szCs w:val="24"/>
          <w:lang w:eastAsia="en-US"/>
        </w:rPr>
        <w:t xml:space="preserve">Le prix total de notre offre est </w:t>
      </w:r>
      <w:r w:rsidRPr="00EE31B8">
        <w:rPr>
          <w:rFonts w:ascii="Trebuchet MS" w:hAnsi="Trebuchet MS"/>
          <w:b/>
          <w:i/>
          <w:szCs w:val="24"/>
          <w:lang w:eastAsia="en-US"/>
        </w:rPr>
        <w:t>[</w:t>
      </w:r>
      <w:r w:rsidRPr="00EE31B8">
        <w:rPr>
          <w:rFonts w:ascii="Trebuchet MS" w:hAnsi="Trebuchet MS"/>
          <w:b/>
          <w:i/>
          <w:iCs/>
          <w:szCs w:val="24"/>
          <w:lang w:eastAsia="en-US"/>
        </w:rPr>
        <w:t>insérer l’une des options suivantes selo le cas]</w:t>
      </w:r>
    </w:p>
    <w:p w:rsidR="003164B0" w:rsidRPr="00EE31B8" w:rsidRDefault="003164B0" w:rsidP="00297CA8">
      <w:pPr>
        <w:spacing w:after="200" w:line="276" w:lineRule="auto"/>
        <w:ind w:left="360"/>
        <w:jc w:val="both"/>
        <w:rPr>
          <w:rFonts w:ascii="Trebuchet MS" w:hAnsi="Trebuchet MS"/>
          <w:szCs w:val="24"/>
          <w:lang w:eastAsia="en-US"/>
        </w:rPr>
      </w:pPr>
      <w:r w:rsidRPr="00EE31B8">
        <w:rPr>
          <w:rFonts w:ascii="Trebuchet MS" w:hAnsi="Trebuchet MS"/>
          <w:i/>
          <w:iCs/>
          <w:szCs w:val="24"/>
          <w:lang w:eastAsia="en-US"/>
        </w:rPr>
        <w:t>[</w:t>
      </w:r>
      <w:r w:rsidRPr="00EE31B8">
        <w:rPr>
          <w:rFonts w:ascii="Trebuchet MS" w:hAnsi="Trebuchet MS"/>
          <w:b/>
          <w:bCs/>
          <w:i/>
          <w:iCs/>
          <w:szCs w:val="24"/>
          <w:lang w:eastAsia="en-US"/>
        </w:rPr>
        <w:t>Option 1, en cas de lot umique</w:t>
      </w:r>
      <w:r w:rsidRPr="00EE31B8">
        <w:rPr>
          <w:rFonts w:ascii="Trebuchet MS" w:hAnsi="Trebuchet MS"/>
          <w:i/>
          <w:iCs/>
          <w:szCs w:val="24"/>
          <w:lang w:eastAsia="en-US"/>
        </w:rPr>
        <w:t>:]</w:t>
      </w:r>
      <w:r w:rsidRPr="00EE31B8">
        <w:rPr>
          <w:rFonts w:ascii="Trebuchet MS" w:hAnsi="Trebuchet MS"/>
          <w:szCs w:val="24"/>
          <w:lang w:eastAsia="en-US"/>
        </w:rPr>
        <w:t xml:space="preserve"> Le prix total est le suivant : </w:t>
      </w:r>
      <w:r w:rsidRPr="00EE31B8">
        <w:rPr>
          <w:rFonts w:ascii="Trebuchet MS" w:hAnsi="Trebuchet MS"/>
          <w:b/>
          <w:bCs/>
          <w:i/>
          <w:iCs/>
          <w:szCs w:val="24"/>
          <w:u w:val="single"/>
          <w:lang w:eastAsia="en-US"/>
        </w:rPr>
        <w:t>[insérer le prix total dela cotation en chiffres et en lettres, en indiquant les différents montants et les monnaies respectives];</w:t>
      </w:r>
    </w:p>
    <w:p w:rsidR="003164B0" w:rsidRPr="00EE31B8" w:rsidRDefault="003164B0" w:rsidP="00297CA8">
      <w:pPr>
        <w:spacing w:after="200" w:line="276" w:lineRule="auto"/>
        <w:ind w:left="360"/>
        <w:jc w:val="both"/>
        <w:rPr>
          <w:rFonts w:ascii="Trebuchet MS" w:hAnsi="Trebuchet MS"/>
          <w:szCs w:val="24"/>
          <w:lang w:eastAsia="en-US"/>
        </w:rPr>
      </w:pPr>
      <w:r w:rsidRPr="00EE31B8">
        <w:rPr>
          <w:rFonts w:ascii="Trebuchet MS" w:hAnsi="Trebuchet MS"/>
          <w:szCs w:val="24"/>
          <w:lang w:eastAsia="en-US"/>
        </w:rPr>
        <w:t xml:space="preserve">Ou </w:t>
      </w:r>
    </w:p>
    <w:p w:rsidR="003164B0" w:rsidRPr="00EE31B8" w:rsidRDefault="003164B0" w:rsidP="00297CA8">
      <w:pPr>
        <w:spacing w:after="200" w:line="276" w:lineRule="auto"/>
        <w:ind w:left="360"/>
        <w:jc w:val="both"/>
        <w:rPr>
          <w:rFonts w:ascii="Trebuchet MS" w:hAnsi="Trebuchet MS"/>
          <w:szCs w:val="24"/>
          <w:lang w:eastAsia="en-US"/>
        </w:rPr>
      </w:pPr>
      <w:r w:rsidRPr="00EE31B8">
        <w:rPr>
          <w:rFonts w:ascii="Trebuchet MS" w:hAnsi="Trebuchet MS"/>
          <w:b/>
          <w:i/>
          <w:iCs/>
          <w:szCs w:val="24"/>
          <w:shd w:val="clear" w:color="auto" w:fill="FFFFFF" w:themeFill="background1"/>
          <w:lang w:eastAsia="en-US"/>
        </w:rPr>
        <w:t>[Option</w:t>
      </w:r>
      <w:r w:rsidRPr="00EE31B8">
        <w:rPr>
          <w:rFonts w:ascii="Trebuchet MS" w:hAnsi="Trebuchet MS"/>
          <w:b/>
          <w:bCs/>
          <w:i/>
          <w:iCs/>
          <w:szCs w:val="24"/>
          <w:shd w:val="clear" w:color="auto" w:fill="FFFFFF" w:themeFill="background1"/>
          <w:lang w:eastAsia="en-US"/>
        </w:rPr>
        <w:t>2, en cas de lots multiples</w:t>
      </w:r>
      <w:r w:rsidRPr="00EE31B8">
        <w:rPr>
          <w:rFonts w:ascii="Trebuchet MS" w:hAnsi="Trebuchet MS"/>
          <w:i/>
          <w:iCs/>
          <w:szCs w:val="24"/>
          <w:shd w:val="clear" w:color="auto" w:fill="FFFFFF" w:themeFill="background1"/>
          <w:lang w:eastAsia="en-US"/>
        </w:rPr>
        <w:t>:]</w:t>
      </w:r>
      <w:r w:rsidRPr="00EE31B8">
        <w:rPr>
          <w:rFonts w:ascii="Trebuchet MS" w:hAnsi="Trebuchet MS"/>
          <w:szCs w:val="24"/>
          <w:shd w:val="clear" w:color="auto" w:fill="FFFFFF" w:themeFill="background1"/>
          <w:lang w:eastAsia="en-US"/>
        </w:rPr>
        <w:t xml:space="preserve"> a) </w:t>
      </w:r>
      <w:r w:rsidR="00950F36" w:rsidRPr="00EE31B8">
        <w:rPr>
          <w:rFonts w:ascii="Trebuchet MS" w:hAnsi="Trebuchet MS"/>
          <w:szCs w:val="24"/>
          <w:shd w:val="clear" w:color="auto" w:fill="FFFFFF" w:themeFill="background1"/>
          <w:lang w:eastAsia="en-US"/>
        </w:rPr>
        <w:t>le p</w:t>
      </w:r>
      <w:r w:rsidRPr="00EE31B8">
        <w:rPr>
          <w:rFonts w:ascii="Trebuchet MS" w:hAnsi="Trebuchet MS"/>
          <w:szCs w:val="24"/>
          <w:shd w:val="clear" w:color="auto" w:fill="FFFFFF" w:themeFill="background1"/>
          <w:lang w:eastAsia="en-US"/>
        </w:rPr>
        <w:t>rix total de chaque lot</w:t>
      </w:r>
      <w:r w:rsidRPr="00EE31B8">
        <w:rPr>
          <w:rFonts w:ascii="Trebuchet MS" w:hAnsi="Trebuchet MS"/>
          <w:b/>
          <w:bCs/>
          <w:i/>
          <w:iCs/>
          <w:szCs w:val="24"/>
          <w:shd w:val="clear" w:color="auto" w:fill="FFFFFF" w:themeFill="background1"/>
          <w:lang w:eastAsia="en-US"/>
        </w:rPr>
        <w:t>[insérer le prix total de chaque lot en  chiffres et lettres,</w:t>
      </w:r>
      <w:r w:rsidR="00950F36" w:rsidRPr="00EE31B8">
        <w:rPr>
          <w:rFonts w:ascii="Trebuchet MS" w:hAnsi="Trebuchet MS"/>
          <w:b/>
          <w:bCs/>
          <w:i/>
          <w:iCs/>
          <w:szCs w:val="24"/>
          <w:shd w:val="clear" w:color="auto" w:fill="FFFFFF" w:themeFill="background1"/>
          <w:lang w:eastAsia="en-US"/>
        </w:rPr>
        <w:t xml:space="preserve">en </w:t>
      </w:r>
      <w:r w:rsidRPr="00EE31B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EE31B8">
        <w:rPr>
          <w:rFonts w:ascii="Trebuchet MS" w:hAnsi="Trebuchet MS"/>
          <w:b/>
          <w:bCs/>
          <w:i/>
          <w:iCs/>
          <w:szCs w:val="24"/>
          <w:shd w:val="clear" w:color="auto" w:fill="FFFFFF" w:themeFill="background1"/>
          <w:lang w:eastAsia="en-US"/>
        </w:rPr>
        <w:t> </w:t>
      </w:r>
      <w:r w:rsidR="00950F36" w:rsidRPr="00EE31B8">
        <w:rPr>
          <w:rFonts w:ascii="Trebuchet MS" w:hAnsi="Trebuchet MS"/>
          <w:color w:val="0F0F5F"/>
          <w:szCs w:val="24"/>
          <w:shd w:val="clear" w:color="auto" w:fill="FFFFFF" w:themeFill="background1"/>
          <w:lang w:eastAsia="en-US"/>
        </w:rPr>
        <w:t>;</w:t>
      </w:r>
      <w:r w:rsidRPr="00EE31B8">
        <w:rPr>
          <w:rFonts w:ascii="Trebuchet MS" w:hAnsi="Trebuchet MS"/>
          <w:szCs w:val="24"/>
          <w:lang w:eastAsia="en-US"/>
        </w:rPr>
        <w:t xml:space="preserve">b) </w:t>
      </w:r>
      <w:r w:rsidR="00950F36" w:rsidRPr="00EE31B8">
        <w:rPr>
          <w:rFonts w:ascii="Trebuchet MS" w:hAnsi="Trebuchet MS"/>
          <w:szCs w:val="24"/>
          <w:lang w:eastAsia="en-US"/>
        </w:rPr>
        <w:t>le p</w:t>
      </w:r>
      <w:r w:rsidRPr="00EE31B8">
        <w:rPr>
          <w:rFonts w:ascii="Trebuchet MS" w:hAnsi="Trebuchet MS"/>
          <w:szCs w:val="24"/>
          <w:lang w:eastAsia="en-US"/>
        </w:rPr>
        <w:t xml:space="preserve">rix total de tous les lots (somme de tous les lots) </w:t>
      </w:r>
      <w:r w:rsidRPr="00EE31B8">
        <w:rPr>
          <w:rFonts w:ascii="Trebuchet MS" w:hAnsi="Trebuchet MS"/>
          <w:b/>
          <w:bCs/>
          <w:szCs w:val="24"/>
          <w:lang w:eastAsia="en-US"/>
        </w:rPr>
        <w:t>[</w:t>
      </w:r>
      <w:r w:rsidRPr="00EE31B8">
        <w:rPr>
          <w:rFonts w:ascii="Trebuchet MS" w:hAnsi="Trebuchet MS"/>
          <w:b/>
          <w:bCs/>
          <w:i/>
          <w:iCs/>
          <w:szCs w:val="24"/>
          <w:lang w:eastAsia="en-US"/>
        </w:rPr>
        <w:t>insérer le prix total de tous les lots en chiffres</w:t>
      </w:r>
      <w:r w:rsidR="00950F36" w:rsidRPr="00EE31B8">
        <w:rPr>
          <w:rFonts w:ascii="Trebuchet MS" w:hAnsi="Trebuchet MS"/>
          <w:b/>
          <w:bCs/>
          <w:i/>
          <w:iCs/>
          <w:szCs w:val="24"/>
          <w:lang w:eastAsia="en-US"/>
        </w:rPr>
        <w:t xml:space="preserve"> et lettres</w:t>
      </w:r>
      <w:r w:rsidRPr="00EE31B8">
        <w:rPr>
          <w:rFonts w:ascii="Trebuchet MS" w:hAnsi="Trebuchet MS"/>
          <w:b/>
          <w:bCs/>
          <w:i/>
          <w:iCs/>
          <w:szCs w:val="24"/>
          <w:lang w:eastAsia="en-US"/>
        </w:rPr>
        <w:t>,</w:t>
      </w:r>
      <w:r w:rsidR="00950F36" w:rsidRPr="00EE31B8">
        <w:rPr>
          <w:rFonts w:ascii="Trebuchet MS" w:hAnsi="Trebuchet MS"/>
          <w:b/>
          <w:bCs/>
          <w:i/>
          <w:iCs/>
          <w:szCs w:val="24"/>
          <w:lang w:eastAsia="en-US"/>
        </w:rPr>
        <w:t xml:space="preserve">en </w:t>
      </w:r>
      <w:r w:rsidRPr="00EE31B8">
        <w:rPr>
          <w:rFonts w:ascii="Trebuchet MS" w:hAnsi="Trebuchet MS"/>
          <w:b/>
          <w:bCs/>
          <w:i/>
          <w:iCs/>
          <w:szCs w:val="24"/>
          <w:lang w:eastAsia="en-US"/>
        </w:rPr>
        <w:t xml:space="preserve"> indiquant les différents montants et les monnaies respectives</w:t>
      </w:r>
      <w:r w:rsidRPr="00EE31B8">
        <w:rPr>
          <w:rFonts w:ascii="Trebuchet MS" w:hAnsi="Trebuchet MS"/>
          <w:b/>
          <w:bCs/>
          <w:szCs w:val="24"/>
          <w:lang w:eastAsia="en-US"/>
        </w:rPr>
        <w:t>]</w:t>
      </w:r>
      <w:r w:rsidR="00950F36" w:rsidRPr="00EE31B8">
        <w:rPr>
          <w:rFonts w:ascii="Trebuchet MS" w:hAnsi="Trebuchet MS"/>
          <w:b/>
          <w:bCs/>
          <w:szCs w:val="24"/>
          <w:lang w:eastAsia="en-US"/>
        </w:rPr>
        <w:t> </w:t>
      </w:r>
      <w:r w:rsidR="00950F36" w:rsidRPr="00EE31B8">
        <w:rPr>
          <w:rFonts w:ascii="Trebuchet MS" w:hAnsi="Trebuchet MS"/>
          <w:szCs w:val="24"/>
          <w:lang w:eastAsia="en-US"/>
        </w:rPr>
        <w:t>;</w:t>
      </w:r>
      <w:r w:rsidRPr="00EE31B8">
        <w:rPr>
          <w:rFonts w:ascii="Trebuchet MS" w:hAnsi="Trebuchet MS"/>
          <w:i/>
          <w:iCs/>
          <w:szCs w:val="24"/>
          <w:lang w:eastAsia="en-US"/>
        </w:rPr>
        <w:t xml:space="preserve">c) </w:t>
      </w:r>
      <w:r w:rsidR="00950F36" w:rsidRPr="00EE31B8">
        <w:rPr>
          <w:rFonts w:ascii="Trebuchet MS" w:hAnsi="Trebuchet MS"/>
          <w:i/>
          <w:iCs/>
          <w:szCs w:val="24"/>
          <w:lang w:eastAsia="en-US"/>
        </w:rPr>
        <w:t xml:space="preserve">le rabais </w:t>
      </w:r>
      <w:r w:rsidRPr="00EE31B8">
        <w:rPr>
          <w:rFonts w:ascii="Trebuchet MS" w:hAnsi="Trebuchet MS"/>
          <w:i/>
          <w:iCs/>
          <w:szCs w:val="24"/>
          <w:lang w:eastAsia="en-US"/>
        </w:rPr>
        <w:t xml:space="preserve">pour l’attribution de plus d’un lot </w:t>
      </w:r>
      <w:r w:rsidRPr="00EE31B8">
        <w:rPr>
          <w:rFonts w:ascii="Trebuchet MS" w:hAnsi="Trebuchet MS"/>
          <w:b/>
          <w:bCs/>
          <w:i/>
          <w:iCs/>
          <w:szCs w:val="24"/>
          <w:lang w:eastAsia="en-US"/>
        </w:rPr>
        <w:t>[indi</w:t>
      </w:r>
      <w:r w:rsidR="00950F36" w:rsidRPr="00EE31B8">
        <w:rPr>
          <w:rFonts w:ascii="Trebuchet MS" w:hAnsi="Trebuchet MS"/>
          <w:b/>
          <w:bCs/>
          <w:i/>
          <w:iCs/>
          <w:szCs w:val="24"/>
          <w:lang w:eastAsia="en-US"/>
        </w:rPr>
        <w:t>quer toutes les remises</w:t>
      </w:r>
      <w:r w:rsidRPr="00EE31B8">
        <w:rPr>
          <w:rFonts w:ascii="Trebuchet MS" w:hAnsi="Trebuchet MS"/>
          <w:b/>
          <w:bCs/>
          <w:i/>
          <w:iCs/>
          <w:szCs w:val="24"/>
          <w:lang w:eastAsia="en-US"/>
        </w:rPr>
        <w:t>]</w:t>
      </w:r>
    </w:p>
    <w:p w:rsidR="003164B0" w:rsidRPr="00EE31B8" w:rsidRDefault="0003559D" w:rsidP="00297CA8">
      <w:pPr>
        <w:spacing w:after="120" w:line="276" w:lineRule="auto"/>
        <w:ind w:left="360" w:hanging="360"/>
        <w:jc w:val="both"/>
        <w:rPr>
          <w:rFonts w:ascii="Trebuchet MS" w:hAnsi="Trebuchet MS"/>
          <w:sz w:val="22"/>
          <w:szCs w:val="22"/>
          <w:lang w:eastAsia="en-US"/>
        </w:rPr>
      </w:pPr>
      <w:r w:rsidRPr="00EE31B8">
        <w:rPr>
          <w:rFonts w:ascii="Trebuchet MS" w:hAnsi="Trebuchet MS"/>
          <w:b/>
          <w:bCs/>
          <w:szCs w:val="24"/>
          <w:lang w:eastAsia="en-US"/>
        </w:rPr>
        <w:t>5</w:t>
      </w:r>
      <w:r w:rsidR="003164B0" w:rsidRPr="00EE31B8">
        <w:rPr>
          <w:rFonts w:ascii="Trebuchet MS" w:hAnsi="Trebuchet MS"/>
          <w:b/>
          <w:bCs/>
          <w:szCs w:val="24"/>
          <w:lang w:eastAsia="en-US"/>
        </w:rPr>
        <w:t xml:space="preserve">.Validité de la Cotation </w:t>
      </w:r>
    </w:p>
    <w:p w:rsidR="003164B0" w:rsidRPr="00EE31B8" w:rsidRDefault="003164B0" w:rsidP="00297CA8">
      <w:pPr>
        <w:spacing w:after="120" w:line="276" w:lineRule="auto"/>
        <w:ind w:left="360"/>
        <w:jc w:val="both"/>
        <w:rPr>
          <w:rFonts w:ascii="Trebuchet MS" w:hAnsi="Trebuchet MS"/>
          <w:sz w:val="22"/>
          <w:szCs w:val="22"/>
          <w:lang w:eastAsia="en-US"/>
        </w:rPr>
      </w:pPr>
      <w:r w:rsidRPr="00EE31B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rsidR="003164B0" w:rsidRPr="00EE31B8" w:rsidRDefault="0003559D" w:rsidP="00297CA8">
      <w:pPr>
        <w:spacing w:after="120" w:line="276" w:lineRule="auto"/>
        <w:ind w:left="360" w:hanging="360"/>
        <w:jc w:val="both"/>
        <w:rPr>
          <w:rFonts w:ascii="Trebuchet MS" w:hAnsi="Trebuchet MS"/>
          <w:b/>
          <w:sz w:val="22"/>
          <w:szCs w:val="22"/>
          <w:lang w:eastAsia="en-US"/>
        </w:rPr>
      </w:pPr>
      <w:r w:rsidRPr="00EE31B8">
        <w:rPr>
          <w:rFonts w:ascii="Trebuchet MS" w:hAnsi="Trebuchet MS"/>
          <w:b/>
          <w:bCs/>
          <w:szCs w:val="24"/>
          <w:lang w:eastAsia="en-US"/>
        </w:rPr>
        <w:t>6</w:t>
      </w:r>
      <w:r w:rsidR="003164B0" w:rsidRPr="00EE31B8">
        <w:rPr>
          <w:rFonts w:ascii="Trebuchet MS" w:hAnsi="Trebuchet MS"/>
          <w:b/>
          <w:bCs/>
          <w:szCs w:val="24"/>
          <w:lang w:eastAsia="en-US"/>
        </w:rPr>
        <w:t>.Garantie de bonne exécution</w:t>
      </w:r>
      <w:r w:rsidR="003164B0" w:rsidRPr="00EE31B8">
        <w:rPr>
          <w:rFonts w:ascii="Trebuchet MS" w:hAnsi="Trebuchet MS"/>
          <w:b/>
          <w:i/>
          <w:iCs/>
          <w:szCs w:val="24"/>
          <w:lang w:eastAsia="en-US"/>
        </w:rPr>
        <w:t>[supprimer si la Garantie de Bonne Exécution n’est pas exigée</w:t>
      </w:r>
      <w:r w:rsidR="003164B0" w:rsidRPr="00EE31B8">
        <w:rPr>
          <w:rFonts w:ascii="Trebuchet MS" w:hAnsi="Trebuchet MS"/>
          <w:b/>
          <w:i/>
          <w:szCs w:val="24"/>
          <w:lang w:eastAsia="en-US"/>
        </w:rPr>
        <w:t>]</w:t>
      </w:r>
    </w:p>
    <w:p w:rsidR="003164B0" w:rsidRPr="00EE31B8" w:rsidRDefault="003164B0" w:rsidP="00297CA8">
      <w:pPr>
        <w:spacing w:after="120" w:line="276" w:lineRule="auto"/>
        <w:ind w:left="360"/>
        <w:jc w:val="both"/>
        <w:rPr>
          <w:rFonts w:ascii="Trebuchet MS" w:hAnsi="Trebuchet MS"/>
          <w:sz w:val="22"/>
          <w:szCs w:val="22"/>
          <w:lang w:eastAsia="en-US"/>
        </w:rPr>
      </w:pPr>
      <w:r w:rsidRPr="00EE31B8">
        <w:rPr>
          <w:rFonts w:ascii="Trebuchet MS" w:hAnsi="Trebuchet MS"/>
          <w:szCs w:val="24"/>
          <w:lang w:eastAsia="en-US"/>
        </w:rPr>
        <w:t>Si nous somme</w:t>
      </w:r>
      <w:r w:rsidR="00342725" w:rsidRPr="00EE31B8">
        <w:rPr>
          <w:rFonts w:ascii="Trebuchet MS" w:hAnsi="Trebuchet MS"/>
          <w:szCs w:val="24"/>
          <w:lang w:eastAsia="en-US"/>
        </w:rPr>
        <w:t>s</w:t>
      </w:r>
      <w:r w:rsidRPr="00EE31B8">
        <w:rPr>
          <w:rFonts w:ascii="Trebuchet MS" w:hAnsi="Trebuchet MS"/>
          <w:szCs w:val="24"/>
          <w:lang w:eastAsia="en-US"/>
        </w:rPr>
        <w:t xml:space="preserve"> attributaires du marché, nous nous engageons à obtenir une Garantie de bonne exécution conformément à la DC.</w:t>
      </w:r>
    </w:p>
    <w:p w:rsidR="003164B0" w:rsidRPr="00EE31B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EE31B8">
        <w:rPr>
          <w:rFonts w:ascii="Trebuchet MS" w:hAnsi="Trebuchet MS"/>
          <w:b/>
          <w:bCs/>
          <w:szCs w:val="24"/>
          <w:lang w:eastAsia="en-US"/>
        </w:rPr>
        <w:t>7</w:t>
      </w:r>
      <w:r w:rsidR="003164B0" w:rsidRPr="00EE31B8">
        <w:rPr>
          <w:rFonts w:ascii="Trebuchet MS" w:hAnsi="Trebuchet MS"/>
          <w:b/>
          <w:bCs/>
          <w:szCs w:val="24"/>
          <w:lang w:eastAsia="en-US"/>
        </w:rPr>
        <w:t>.Commissions, avantages, honoraires</w:t>
      </w:r>
    </w:p>
    <w:p w:rsidR="003164B0" w:rsidRPr="00EE31B8" w:rsidRDefault="003164B0" w:rsidP="00297CA8">
      <w:pPr>
        <w:spacing w:after="120" w:line="276" w:lineRule="auto"/>
        <w:ind w:left="360"/>
        <w:jc w:val="both"/>
        <w:rPr>
          <w:rFonts w:ascii="Trebuchet MS" w:hAnsi="Trebuchet MS"/>
          <w:szCs w:val="24"/>
          <w:lang w:eastAsia="en-US"/>
        </w:rPr>
      </w:pPr>
      <w:r w:rsidRPr="00EE31B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EE31B8">
        <w:rPr>
          <w:rFonts w:ascii="Trebuchet MS" w:hAnsi="Trebuchet MS"/>
          <w:szCs w:val="24"/>
          <w:lang w:eastAsia="en-US"/>
        </w:rPr>
        <w:t>marché</w:t>
      </w:r>
      <w:r w:rsidRPr="00EE31B8">
        <w:rPr>
          <w:rFonts w:ascii="Trebuchet MS" w:hAnsi="Trebuchet MS"/>
          <w:szCs w:val="24"/>
          <w:lang w:eastAsia="en-US"/>
        </w:rPr>
        <w:t> :</w:t>
      </w:r>
    </w:p>
    <w:p w:rsidR="003164B0" w:rsidRPr="00EE31B8" w:rsidRDefault="003164B0" w:rsidP="00297CA8">
      <w:pPr>
        <w:tabs>
          <w:tab w:val="left" w:pos="540"/>
          <w:tab w:val="right" w:pos="9000"/>
        </w:tabs>
        <w:suppressAutoHyphens/>
        <w:spacing w:after="120" w:line="276" w:lineRule="auto"/>
        <w:ind w:left="540"/>
        <w:jc w:val="both"/>
        <w:rPr>
          <w:rFonts w:ascii="Trebuchet MS" w:hAnsi="Trebuchet MS"/>
          <w:szCs w:val="24"/>
        </w:rPr>
      </w:pPr>
      <w:r w:rsidRPr="00EE31B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3"/>
        <w:gridCol w:w="2520"/>
        <w:gridCol w:w="2070"/>
        <w:gridCol w:w="1800"/>
      </w:tblGrid>
      <w:tr w:rsidR="003164B0" w:rsidRPr="00EE31B8" w:rsidTr="00C542E4">
        <w:tc>
          <w:tcPr>
            <w:tcW w:w="2403" w:type="dxa"/>
          </w:tcPr>
          <w:p w:rsidR="003164B0" w:rsidRPr="00EE31B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EE31B8">
              <w:rPr>
                <w:rFonts w:ascii="Trebuchet MS" w:hAnsi="Trebuchet MS"/>
                <w:szCs w:val="24"/>
              </w:rPr>
              <w:t>Nom du Bénéficiaire</w:t>
            </w:r>
          </w:p>
        </w:tc>
        <w:tc>
          <w:tcPr>
            <w:tcW w:w="2520" w:type="dxa"/>
          </w:tcPr>
          <w:p w:rsidR="003164B0" w:rsidRPr="00EE31B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EE31B8">
              <w:rPr>
                <w:rFonts w:ascii="Trebuchet MS" w:hAnsi="Trebuchet MS"/>
                <w:szCs w:val="24"/>
              </w:rPr>
              <w:t>Adresse</w:t>
            </w:r>
          </w:p>
        </w:tc>
        <w:tc>
          <w:tcPr>
            <w:tcW w:w="2070" w:type="dxa"/>
          </w:tcPr>
          <w:p w:rsidR="003164B0" w:rsidRPr="00EE31B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EE31B8">
              <w:rPr>
                <w:rFonts w:ascii="Trebuchet MS" w:hAnsi="Trebuchet MS"/>
                <w:szCs w:val="24"/>
              </w:rPr>
              <w:t>Motif</w:t>
            </w:r>
          </w:p>
        </w:tc>
        <w:tc>
          <w:tcPr>
            <w:tcW w:w="1800" w:type="dxa"/>
          </w:tcPr>
          <w:p w:rsidR="003164B0" w:rsidRPr="00EE31B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EE31B8">
              <w:rPr>
                <w:rFonts w:ascii="Trebuchet MS" w:hAnsi="Trebuchet MS"/>
                <w:szCs w:val="24"/>
              </w:rPr>
              <w:t>Montant</w:t>
            </w:r>
          </w:p>
        </w:tc>
      </w:tr>
      <w:tr w:rsidR="003164B0" w:rsidRPr="00EE31B8" w:rsidTr="00C542E4">
        <w:tc>
          <w:tcPr>
            <w:tcW w:w="2403" w:type="dxa"/>
          </w:tcPr>
          <w:p w:rsidR="003164B0" w:rsidRPr="00EE31B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rsidR="003164B0" w:rsidRPr="00EE31B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rsidR="003164B0" w:rsidRPr="00EE31B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rsidR="003164B0" w:rsidRPr="00EE31B8" w:rsidRDefault="003164B0" w:rsidP="00297CA8">
            <w:pPr>
              <w:tabs>
                <w:tab w:val="right" w:pos="1242"/>
              </w:tabs>
              <w:suppressAutoHyphens/>
              <w:spacing w:line="276" w:lineRule="auto"/>
              <w:jc w:val="both"/>
              <w:rPr>
                <w:rFonts w:ascii="Trebuchet MS" w:hAnsi="Trebuchet MS"/>
                <w:szCs w:val="24"/>
                <w:u w:val="single"/>
              </w:rPr>
            </w:pPr>
          </w:p>
        </w:tc>
      </w:tr>
      <w:tr w:rsidR="003164B0" w:rsidRPr="00EE31B8" w:rsidTr="00C542E4">
        <w:tc>
          <w:tcPr>
            <w:tcW w:w="2403" w:type="dxa"/>
          </w:tcPr>
          <w:p w:rsidR="003164B0" w:rsidRPr="00EE31B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rsidR="003164B0" w:rsidRPr="00EE31B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rsidR="003164B0" w:rsidRPr="00EE31B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rsidR="003164B0" w:rsidRPr="00EE31B8" w:rsidRDefault="003164B0" w:rsidP="00297CA8">
            <w:pPr>
              <w:tabs>
                <w:tab w:val="right" w:pos="1242"/>
              </w:tabs>
              <w:suppressAutoHyphens/>
              <w:spacing w:line="276" w:lineRule="auto"/>
              <w:jc w:val="both"/>
              <w:rPr>
                <w:rFonts w:ascii="Trebuchet MS" w:hAnsi="Trebuchet MS"/>
                <w:szCs w:val="24"/>
                <w:u w:val="single"/>
              </w:rPr>
            </w:pPr>
          </w:p>
        </w:tc>
      </w:tr>
      <w:tr w:rsidR="003164B0" w:rsidRPr="00EE31B8" w:rsidTr="00C542E4">
        <w:tc>
          <w:tcPr>
            <w:tcW w:w="2403" w:type="dxa"/>
          </w:tcPr>
          <w:p w:rsidR="003164B0" w:rsidRPr="00EE31B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rsidR="003164B0" w:rsidRPr="00EE31B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rsidR="003164B0" w:rsidRPr="00EE31B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rsidR="003164B0" w:rsidRPr="00EE31B8" w:rsidRDefault="003164B0" w:rsidP="00297CA8">
            <w:pPr>
              <w:tabs>
                <w:tab w:val="right" w:pos="1242"/>
              </w:tabs>
              <w:suppressAutoHyphens/>
              <w:spacing w:line="276" w:lineRule="auto"/>
              <w:jc w:val="both"/>
              <w:rPr>
                <w:rFonts w:ascii="Trebuchet MS" w:hAnsi="Trebuchet MS"/>
                <w:szCs w:val="24"/>
                <w:u w:val="single"/>
              </w:rPr>
            </w:pPr>
          </w:p>
        </w:tc>
      </w:tr>
      <w:tr w:rsidR="003164B0" w:rsidRPr="00EE31B8" w:rsidTr="00C542E4">
        <w:tc>
          <w:tcPr>
            <w:tcW w:w="2403" w:type="dxa"/>
          </w:tcPr>
          <w:p w:rsidR="003164B0" w:rsidRPr="00EE31B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rsidR="003164B0" w:rsidRPr="00EE31B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rsidR="003164B0" w:rsidRPr="00EE31B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rsidR="003164B0" w:rsidRPr="00EE31B8" w:rsidRDefault="003164B0" w:rsidP="00297CA8">
            <w:pPr>
              <w:tabs>
                <w:tab w:val="right" w:pos="1242"/>
              </w:tabs>
              <w:suppressAutoHyphens/>
              <w:spacing w:line="276" w:lineRule="auto"/>
              <w:jc w:val="both"/>
              <w:rPr>
                <w:rFonts w:ascii="Trebuchet MS" w:hAnsi="Trebuchet MS"/>
                <w:szCs w:val="24"/>
                <w:u w:val="single"/>
              </w:rPr>
            </w:pPr>
          </w:p>
        </w:tc>
      </w:tr>
    </w:tbl>
    <w:p w:rsidR="003164B0" w:rsidRPr="00EE31B8" w:rsidRDefault="003164B0" w:rsidP="00297CA8">
      <w:pPr>
        <w:suppressAutoHyphens/>
        <w:spacing w:line="276" w:lineRule="auto"/>
        <w:ind w:left="567"/>
        <w:jc w:val="both"/>
        <w:rPr>
          <w:rFonts w:ascii="Trebuchet MS" w:hAnsi="Trebuchet MS"/>
          <w:szCs w:val="24"/>
        </w:rPr>
      </w:pPr>
      <w:r w:rsidRPr="00EE31B8">
        <w:rPr>
          <w:rFonts w:ascii="Trebuchet MS" w:hAnsi="Trebuchet MS"/>
          <w:szCs w:val="24"/>
        </w:rPr>
        <w:t>(Si aucune somme n’a été versée ou ne doit être versée, porter la mention « néant »).</w:t>
      </w:r>
    </w:p>
    <w:p w:rsidR="003164B0" w:rsidRPr="00EE31B8" w:rsidRDefault="003164B0" w:rsidP="00297CA8">
      <w:pPr>
        <w:suppressAutoHyphens/>
        <w:spacing w:line="276" w:lineRule="auto"/>
        <w:ind w:left="284"/>
        <w:jc w:val="both"/>
        <w:rPr>
          <w:rFonts w:ascii="Trebuchet MS" w:hAnsi="Trebuchet MS"/>
          <w:szCs w:val="24"/>
        </w:rPr>
      </w:pPr>
    </w:p>
    <w:p w:rsidR="003164B0" w:rsidRPr="00EE31B8" w:rsidRDefault="0003559D" w:rsidP="00297CA8">
      <w:pPr>
        <w:spacing w:after="120" w:line="276" w:lineRule="auto"/>
        <w:ind w:left="360" w:hanging="360"/>
        <w:jc w:val="both"/>
        <w:rPr>
          <w:rFonts w:ascii="Trebuchet MS" w:hAnsi="Trebuchet MS"/>
          <w:sz w:val="22"/>
          <w:szCs w:val="22"/>
          <w:lang w:eastAsia="en-US"/>
        </w:rPr>
      </w:pPr>
      <w:r w:rsidRPr="00EE31B8">
        <w:rPr>
          <w:rFonts w:ascii="Trebuchet MS" w:hAnsi="Trebuchet MS"/>
          <w:b/>
          <w:bCs/>
          <w:szCs w:val="24"/>
          <w:lang w:eastAsia="en-US"/>
        </w:rPr>
        <w:t>8</w:t>
      </w:r>
      <w:r w:rsidR="003164B0" w:rsidRPr="00EE31B8">
        <w:rPr>
          <w:rFonts w:ascii="Trebuchet MS" w:hAnsi="Trebuchet MS"/>
          <w:b/>
          <w:bCs/>
          <w:szCs w:val="24"/>
          <w:lang w:eastAsia="en-US"/>
        </w:rPr>
        <w:t>.</w:t>
      </w:r>
      <w:r w:rsidR="004F624F" w:rsidRPr="00EE31B8">
        <w:rPr>
          <w:rFonts w:ascii="Trebuchet MS" w:hAnsi="Trebuchet MS"/>
          <w:b/>
          <w:bCs/>
          <w:szCs w:val="24"/>
          <w:lang w:eastAsia="en-US"/>
        </w:rPr>
        <w:t>Au</w:t>
      </w:r>
      <w:r w:rsidR="003164B0" w:rsidRPr="00EE31B8">
        <w:rPr>
          <w:rFonts w:ascii="Trebuchet MS" w:hAnsi="Trebuchet MS"/>
          <w:b/>
          <w:bCs/>
          <w:szCs w:val="24"/>
          <w:lang w:eastAsia="en-US"/>
        </w:rPr>
        <w:t>cune obligation d’accepter</w:t>
      </w:r>
    </w:p>
    <w:p w:rsidR="003164B0" w:rsidRPr="00EE31B8" w:rsidRDefault="003164B0" w:rsidP="00297CA8">
      <w:pPr>
        <w:spacing w:after="120" w:line="276" w:lineRule="auto"/>
        <w:ind w:left="360"/>
        <w:jc w:val="both"/>
        <w:rPr>
          <w:rFonts w:ascii="Trebuchet MS" w:hAnsi="Trebuchet MS"/>
          <w:sz w:val="22"/>
          <w:szCs w:val="22"/>
          <w:lang w:eastAsia="en-US"/>
        </w:rPr>
      </w:pPr>
      <w:r w:rsidRPr="00EE31B8">
        <w:rPr>
          <w:rFonts w:ascii="Trebuchet MS" w:hAnsi="Trebuchet MS"/>
          <w:szCs w:val="24"/>
          <w:lang w:eastAsia="en-US"/>
        </w:rPr>
        <w:t>Nous comprenons que vous vous réservez le droit:</w:t>
      </w:r>
    </w:p>
    <w:p w:rsidR="003164B0" w:rsidRPr="00EE31B8" w:rsidRDefault="003164B0" w:rsidP="00297CA8">
      <w:pPr>
        <w:spacing w:after="120" w:line="276" w:lineRule="auto"/>
        <w:ind w:left="630" w:hanging="204"/>
        <w:jc w:val="both"/>
        <w:rPr>
          <w:rFonts w:ascii="Trebuchet MS" w:hAnsi="Trebuchet MS"/>
          <w:sz w:val="22"/>
          <w:szCs w:val="22"/>
          <w:lang w:eastAsia="en-US"/>
        </w:rPr>
      </w:pPr>
      <w:r w:rsidRPr="00EE31B8">
        <w:rPr>
          <w:rFonts w:ascii="Trebuchet MS" w:hAnsi="Trebuchet MS"/>
          <w:b/>
          <w:bCs/>
          <w:szCs w:val="24"/>
          <w:lang w:eastAsia="en-US"/>
        </w:rPr>
        <w:t>a.</w:t>
      </w:r>
      <w:r w:rsidRPr="00EE31B8">
        <w:rPr>
          <w:rFonts w:ascii="Trebuchet MS" w:hAnsi="Trebuchet MS"/>
          <w:bCs/>
          <w:szCs w:val="24"/>
          <w:lang w:eastAsia="en-US"/>
        </w:rPr>
        <w:t>d’</w:t>
      </w:r>
      <w:r w:rsidRPr="00EE31B8">
        <w:rPr>
          <w:rFonts w:ascii="Trebuchet MS" w:hAnsi="Trebuchet MS"/>
          <w:szCs w:val="24"/>
          <w:lang w:eastAsia="en-US"/>
        </w:rPr>
        <w:t>accepter ou de rejeter toute cotation et que vous n’êtes pas tenus d’accepter la cotation de coût évalué le plus bas, ou toute autre cotation que vous pourriez recevoir, et</w:t>
      </w:r>
    </w:p>
    <w:p w:rsidR="003164B0" w:rsidRPr="00EE31B8" w:rsidRDefault="003164B0" w:rsidP="00297CA8">
      <w:pPr>
        <w:spacing w:after="120" w:line="276" w:lineRule="auto"/>
        <w:ind w:left="630" w:hanging="204"/>
        <w:jc w:val="both"/>
        <w:rPr>
          <w:rFonts w:ascii="Trebuchet MS" w:hAnsi="Trebuchet MS"/>
          <w:sz w:val="22"/>
          <w:szCs w:val="22"/>
          <w:lang w:eastAsia="en-US"/>
        </w:rPr>
      </w:pPr>
      <w:r w:rsidRPr="00EE31B8">
        <w:rPr>
          <w:rFonts w:ascii="Trebuchet MS" w:hAnsi="Trebuchet MS"/>
          <w:b/>
          <w:bCs/>
          <w:szCs w:val="24"/>
          <w:lang w:eastAsia="en-US"/>
        </w:rPr>
        <w:t>b.</w:t>
      </w:r>
      <w:r w:rsidRPr="00EE31B8">
        <w:rPr>
          <w:rFonts w:ascii="Trebuchet MS" w:hAnsi="Trebuchet MS"/>
          <w:bCs/>
          <w:szCs w:val="24"/>
          <w:lang w:eastAsia="en-US"/>
        </w:rPr>
        <w:t>d’</w:t>
      </w:r>
      <w:r w:rsidRPr="00EE31B8">
        <w:rPr>
          <w:rFonts w:ascii="Trebuchet MS" w:hAnsi="Trebuchet MS"/>
          <w:szCs w:val="24"/>
          <w:lang w:eastAsia="en-US"/>
        </w:rPr>
        <w:t xml:space="preserve">annuler le processus de DC à tout moment avant l’attribution du marché sans engager de responsabilité envers les </w:t>
      </w:r>
      <w:r w:rsidR="00ED32C5" w:rsidRPr="00EE31B8">
        <w:rPr>
          <w:rFonts w:ascii="Trebuchet MS" w:hAnsi="Trebuchet MS"/>
          <w:szCs w:val="24"/>
          <w:lang w:eastAsia="en-US"/>
        </w:rPr>
        <w:t>Entreprise</w:t>
      </w:r>
      <w:r w:rsidRPr="00EE31B8">
        <w:rPr>
          <w:rFonts w:ascii="Trebuchet MS" w:hAnsi="Trebuchet MS"/>
          <w:szCs w:val="24"/>
          <w:lang w:eastAsia="en-US"/>
        </w:rPr>
        <w:t>s.</w:t>
      </w:r>
    </w:p>
    <w:p w:rsidR="003164B0" w:rsidRPr="00EE31B8" w:rsidRDefault="0003559D" w:rsidP="00297CA8">
      <w:pPr>
        <w:spacing w:after="120" w:line="276" w:lineRule="auto"/>
        <w:ind w:left="360" w:hanging="360"/>
        <w:jc w:val="both"/>
        <w:rPr>
          <w:rFonts w:ascii="Trebuchet MS" w:hAnsi="Trebuchet MS"/>
          <w:sz w:val="22"/>
          <w:szCs w:val="22"/>
          <w:lang w:eastAsia="en-US"/>
        </w:rPr>
      </w:pPr>
      <w:r w:rsidRPr="00EE31B8">
        <w:rPr>
          <w:rFonts w:ascii="Trebuchet MS" w:hAnsi="Trebuchet MS"/>
          <w:b/>
          <w:bCs/>
          <w:szCs w:val="24"/>
          <w:lang w:eastAsia="en-US"/>
        </w:rPr>
        <w:t>9</w:t>
      </w:r>
      <w:r w:rsidR="003164B0" w:rsidRPr="00EE31B8">
        <w:rPr>
          <w:rFonts w:ascii="Trebuchet MS" w:hAnsi="Trebuchet MS"/>
          <w:b/>
          <w:bCs/>
          <w:szCs w:val="24"/>
          <w:lang w:eastAsia="en-US"/>
        </w:rPr>
        <w:t>.Fraude et corruption</w:t>
      </w:r>
    </w:p>
    <w:p w:rsidR="003164B0" w:rsidRPr="00EE31B8" w:rsidRDefault="003164B0" w:rsidP="00297CA8">
      <w:pPr>
        <w:spacing w:after="120" w:line="276" w:lineRule="auto"/>
        <w:ind w:left="360"/>
        <w:jc w:val="both"/>
        <w:rPr>
          <w:rFonts w:ascii="Trebuchet MS" w:hAnsi="Trebuchet MS"/>
          <w:sz w:val="22"/>
          <w:szCs w:val="22"/>
          <w:lang w:eastAsia="en-US"/>
        </w:rPr>
      </w:pPr>
      <w:r w:rsidRPr="00EE31B8">
        <w:rPr>
          <w:rFonts w:ascii="Trebuchet MS" w:hAnsi="Trebuchet MS"/>
          <w:szCs w:val="24"/>
          <w:lang w:eastAsia="en-US"/>
        </w:rPr>
        <w:t xml:space="preserve">Nous certifions par </w:t>
      </w:r>
      <w:r w:rsidR="00950F36" w:rsidRPr="00EE31B8">
        <w:rPr>
          <w:rFonts w:ascii="Trebuchet MS" w:hAnsi="Trebuchet MS"/>
          <w:szCs w:val="24"/>
          <w:lang w:eastAsia="en-US"/>
        </w:rPr>
        <w:t xml:space="preserve">la présente que nous avons pris </w:t>
      </w:r>
      <w:r w:rsidRPr="00EE31B8">
        <w:rPr>
          <w:rFonts w:ascii="Trebuchet MS" w:hAnsi="Trebuchet MS"/>
          <w:szCs w:val="24"/>
          <w:lang w:eastAsia="en-US"/>
        </w:rPr>
        <w:t>des mesures pour nous assurer qu’aucune personne agissant pour nous, ou en notre nom, ne s’engage dans tout type de Fraude et de Corruption</w:t>
      </w:r>
      <w:r w:rsidR="00950F36" w:rsidRPr="00EE31B8">
        <w:rPr>
          <w:rFonts w:ascii="Trebuchet MS" w:hAnsi="Trebuchet MS"/>
          <w:szCs w:val="24"/>
          <w:lang w:eastAsia="en-US"/>
        </w:rPr>
        <w:t>.</w:t>
      </w:r>
    </w:p>
    <w:p w:rsidR="00950F36" w:rsidRPr="00EE31B8" w:rsidRDefault="00950F36" w:rsidP="00297CA8">
      <w:pPr>
        <w:spacing w:after="120" w:line="276" w:lineRule="auto"/>
        <w:jc w:val="both"/>
        <w:rPr>
          <w:rFonts w:ascii="Trebuchet MS" w:hAnsi="Trebuchet MS"/>
          <w:szCs w:val="24"/>
          <w:lang w:eastAsia="en-US"/>
        </w:rPr>
      </w:pPr>
    </w:p>
    <w:p w:rsidR="003164B0" w:rsidRPr="00EE31B8" w:rsidRDefault="003164B0" w:rsidP="00297CA8">
      <w:pPr>
        <w:spacing w:after="120" w:line="276" w:lineRule="auto"/>
        <w:jc w:val="both"/>
        <w:rPr>
          <w:rFonts w:ascii="Trebuchet MS" w:hAnsi="Trebuchet MS"/>
          <w:sz w:val="22"/>
          <w:szCs w:val="22"/>
          <w:lang w:eastAsia="en-US"/>
        </w:rPr>
      </w:pPr>
      <w:r w:rsidRPr="00EE31B8">
        <w:rPr>
          <w:rFonts w:ascii="Trebuchet MS" w:hAnsi="Trebuchet MS"/>
          <w:szCs w:val="24"/>
          <w:lang w:eastAsia="en-US"/>
        </w:rPr>
        <w:t>Au nom d</w:t>
      </w:r>
      <w:r w:rsidR="00950F36" w:rsidRPr="00EE31B8">
        <w:rPr>
          <w:rFonts w:ascii="Trebuchet MS" w:hAnsi="Trebuchet MS"/>
          <w:szCs w:val="24"/>
          <w:lang w:eastAsia="en-US"/>
        </w:rPr>
        <w:t>el’</w:t>
      </w:r>
      <w:r w:rsidR="00ED32C5" w:rsidRPr="00EE31B8">
        <w:rPr>
          <w:rFonts w:ascii="Trebuchet MS" w:hAnsi="Trebuchet MS"/>
          <w:szCs w:val="24"/>
          <w:lang w:eastAsia="en-US"/>
        </w:rPr>
        <w:t>Entreprise</w:t>
      </w:r>
      <w:r w:rsidRPr="00EE31B8">
        <w:rPr>
          <w:rFonts w:ascii="Trebuchet MS" w:hAnsi="Trebuchet MS"/>
          <w:szCs w:val="24"/>
          <w:lang w:eastAsia="en-US"/>
        </w:rPr>
        <w:t xml:space="preserve"> :</w:t>
      </w:r>
    </w:p>
    <w:p w:rsidR="003164B0" w:rsidRPr="00EE31B8" w:rsidRDefault="003164B0" w:rsidP="00297CA8">
      <w:pPr>
        <w:spacing w:after="160" w:line="276" w:lineRule="auto"/>
        <w:jc w:val="both"/>
        <w:rPr>
          <w:rFonts w:ascii="Trebuchet MS" w:hAnsi="Trebuchet MS"/>
          <w:sz w:val="22"/>
          <w:szCs w:val="22"/>
          <w:lang w:eastAsia="en-US"/>
        </w:rPr>
      </w:pPr>
      <w:r w:rsidRPr="00EE31B8">
        <w:rPr>
          <w:rFonts w:ascii="Trebuchet MS" w:hAnsi="Trebuchet MS"/>
          <w:szCs w:val="24"/>
          <w:lang w:eastAsia="en-US"/>
        </w:rPr>
        <w:t>Nom de la personne dûment autorisée à signer la Cotation au nom d</w:t>
      </w:r>
      <w:r w:rsidR="00950F36" w:rsidRPr="00EE31B8">
        <w:rPr>
          <w:rFonts w:ascii="Trebuchet MS" w:hAnsi="Trebuchet MS"/>
          <w:szCs w:val="24"/>
          <w:lang w:eastAsia="en-US"/>
        </w:rPr>
        <w:t>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 </w:t>
      </w:r>
      <w:r w:rsidRPr="00EE31B8">
        <w:rPr>
          <w:rFonts w:ascii="Trebuchet MS" w:hAnsi="Trebuchet MS"/>
          <w:szCs w:val="24"/>
          <w:u w:val="single"/>
          <w:lang w:eastAsia="en-US"/>
        </w:rPr>
        <w:t xml:space="preserve">[insérer le nom complet de la personne </w:t>
      </w:r>
      <w:r w:rsidRPr="00EE31B8">
        <w:rPr>
          <w:rFonts w:ascii="Trebuchet MS" w:hAnsi="Trebuchet MS"/>
          <w:i/>
          <w:iCs/>
          <w:szCs w:val="24"/>
          <w:u w:val="single"/>
          <w:lang w:eastAsia="en-US"/>
        </w:rPr>
        <w:t xml:space="preserve">dûment autorisée à signer la </w:t>
      </w:r>
      <w:r w:rsidR="00950F36" w:rsidRPr="00EE31B8">
        <w:rPr>
          <w:rFonts w:ascii="Trebuchet MS" w:hAnsi="Trebuchet MS"/>
          <w:i/>
          <w:iCs/>
          <w:szCs w:val="24"/>
          <w:u w:val="single"/>
          <w:lang w:eastAsia="en-US"/>
        </w:rPr>
        <w:t>C</w:t>
      </w:r>
      <w:r w:rsidRPr="00EE31B8">
        <w:rPr>
          <w:rFonts w:ascii="Trebuchet MS" w:hAnsi="Trebuchet MS"/>
          <w:i/>
          <w:iCs/>
          <w:szCs w:val="24"/>
          <w:u w:val="single"/>
          <w:lang w:eastAsia="en-US"/>
        </w:rPr>
        <w:t>otation</w:t>
      </w:r>
      <w:r w:rsidRPr="00EE31B8">
        <w:rPr>
          <w:rFonts w:ascii="Trebuchet MS" w:hAnsi="Trebuchet MS"/>
          <w:szCs w:val="24"/>
          <w:u w:val="single"/>
          <w:lang w:eastAsia="en-US"/>
        </w:rPr>
        <w:t>]</w:t>
      </w:r>
    </w:p>
    <w:p w:rsidR="003164B0" w:rsidRPr="00EE31B8" w:rsidRDefault="003164B0" w:rsidP="00297CA8">
      <w:pPr>
        <w:spacing w:after="160" w:line="276" w:lineRule="auto"/>
        <w:jc w:val="both"/>
        <w:rPr>
          <w:rFonts w:ascii="Trebuchet MS" w:hAnsi="Trebuchet MS"/>
          <w:sz w:val="22"/>
          <w:szCs w:val="22"/>
          <w:lang w:eastAsia="en-US"/>
        </w:rPr>
      </w:pPr>
      <w:r w:rsidRPr="00EE31B8">
        <w:rPr>
          <w:rFonts w:ascii="Trebuchet MS" w:hAnsi="Trebuchet MS"/>
          <w:szCs w:val="24"/>
          <w:lang w:eastAsia="en-US"/>
        </w:rPr>
        <w:t xml:space="preserve">Titre de la personne signant la Cotation: </w:t>
      </w:r>
      <w:r w:rsidRPr="00EE31B8">
        <w:rPr>
          <w:rFonts w:ascii="Trebuchet MS" w:hAnsi="Trebuchet MS"/>
          <w:i/>
          <w:iCs/>
          <w:szCs w:val="24"/>
          <w:lang w:eastAsia="en-US"/>
        </w:rPr>
        <w:t>[</w:t>
      </w:r>
      <w:r w:rsidRPr="00EE31B8">
        <w:rPr>
          <w:rFonts w:ascii="Trebuchet MS" w:hAnsi="Trebuchet MS"/>
          <w:i/>
          <w:iCs/>
          <w:szCs w:val="24"/>
          <w:u w:val="single"/>
          <w:lang w:eastAsia="en-US"/>
        </w:rPr>
        <w:t>insérer le titre complet de la personne signant la Cotation</w:t>
      </w:r>
      <w:r w:rsidRPr="00EE31B8">
        <w:rPr>
          <w:rFonts w:ascii="Trebuchet MS" w:hAnsi="Trebuchet MS"/>
          <w:i/>
          <w:iCs/>
          <w:szCs w:val="24"/>
          <w:lang w:eastAsia="en-US"/>
        </w:rPr>
        <w:t xml:space="preserve">] </w:t>
      </w:r>
    </w:p>
    <w:p w:rsidR="003164B0" w:rsidRPr="00EE31B8" w:rsidRDefault="003164B0" w:rsidP="00297CA8">
      <w:pPr>
        <w:spacing w:after="160" w:line="276" w:lineRule="auto"/>
        <w:jc w:val="both"/>
        <w:rPr>
          <w:rFonts w:ascii="Trebuchet MS" w:hAnsi="Trebuchet MS"/>
          <w:sz w:val="22"/>
          <w:szCs w:val="22"/>
          <w:lang w:eastAsia="en-US"/>
        </w:rPr>
      </w:pPr>
    </w:p>
    <w:p w:rsidR="003164B0" w:rsidRPr="00EE31B8" w:rsidRDefault="003164B0" w:rsidP="00297CA8">
      <w:pPr>
        <w:spacing w:after="160" w:line="276" w:lineRule="auto"/>
        <w:jc w:val="both"/>
        <w:rPr>
          <w:rFonts w:ascii="Trebuchet MS" w:hAnsi="Trebuchet MS"/>
          <w:sz w:val="22"/>
          <w:szCs w:val="22"/>
          <w:lang w:eastAsia="en-US"/>
        </w:rPr>
      </w:pPr>
      <w:r w:rsidRPr="00EE31B8">
        <w:rPr>
          <w:rFonts w:ascii="Trebuchet MS" w:hAnsi="Trebuchet MS"/>
          <w:szCs w:val="24"/>
          <w:lang w:eastAsia="en-US"/>
        </w:rPr>
        <w:t xml:space="preserve">Signature de la personne nommée ci-dessus: </w:t>
      </w:r>
      <w:r w:rsidRPr="00EE31B8">
        <w:rPr>
          <w:rFonts w:ascii="Trebuchet MS" w:hAnsi="Trebuchet MS"/>
          <w:i/>
          <w:iCs/>
          <w:szCs w:val="24"/>
          <w:lang w:eastAsia="en-US"/>
        </w:rPr>
        <w:t>[</w:t>
      </w:r>
      <w:r w:rsidRPr="00EE31B8">
        <w:rPr>
          <w:rFonts w:ascii="Trebuchet MS" w:hAnsi="Trebuchet MS"/>
          <w:i/>
          <w:iCs/>
          <w:szCs w:val="24"/>
          <w:u w:val="single"/>
          <w:lang w:eastAsia="en-US"/>
        </w:rPr>
        <w:t>insérer la signature de la personne dont le nom et la capacité sont indiqués ci-dessus</w:t>
      </w:r>
      <w:r w:rsidRPr="00EE31B8">
        <w:rPr>
          <w:rFonts w:ascii="Trebuchet MS" w:hAnsi="Trebuchet MS"/>
          <w:i/>
          <w:iCs/>
          <w:szCs w:val="24"/>
          <w:lang w:eastAsia="en-US"/>
        </w:rPr>
        <w:t>]</w:t>
      </w:r>
    </w:p>
    <w:p w:rsidR="003164B0" w:rsidRPr="00EE31B8" w:rsidRDefault="003164B0" w:rsidP="00297CA8">
      <w:pPr>
        <w:spacing w:after="160" w:line="276" w:lineRule="auto"/>
        <w:jc w:val="both"/>
        <w:rPr>
          <w:rFonts w:ascii="Trebuchet MS" w:hAnsi="Trebuchet MS"/>
          <w:i/>
          <w:iCs/>
          <w:szCs w:val="24"/>
          <w:lang w:eastAsia="en-US"/>
        </w:rPr>
      </w:pPr>
      <w:r w:rsidRPr="00EE31B8">
        <w:rPr>
          <w:rFonts w:ascii="Trebuchet MS" w:hAnsi="Trebuchet MS"/>
          <w:szCs w:val="24"/>
          <w:lang w:eastAsia="en-US"/>
        </w:rPr>
        <w:t xml:space="preserve">Date </w:t>
      </w:r>
      <w:r w:rsidR="00950F36" w:rsidRPr="00EE31B8">
        <w:rPr>
          <w:rFonts w:ascii="Trebuchet MS" w:hAnsi="Trebuchet MS"/>
          <w:szCs w:val="24"/>
          <w:lang w:eastAsia="en-US"/>
        </w:rPr>
        <w:t>de signature</w:t>
      </w:r>
      <w:r w:rsidRPr="00EE31B8">
        <w:rPr>
          <w:rFonts w:ascii="Trebuchet MS" w:hAnsi="Trebuchet MS"/>
          <w:i/>
          <w:iCs/>
          <w:szCs w:val="24"/>
          <w:u w:val="single"/>
          <w:lang w:eastAsia="en-US"/>
        </w:rPr>
        <w:t>[insérer la date de la signature]</w:t>
      </w:r>
      <w:r w:rsidRPr="00EE31B8">
        <w:rPr>
          <w:rFonts w:ascii="Trebuchet MS" w:hAnsi="Trebuchet MS"/>
          <w:szCs w:val="24"/>
          <w:lang w:eastAsia="en-US"/>
        </w:rPr>
        <w:t xml:space="preserve">jour de </w:t>
      </w:r>
      <w:r w:rsidRPr="00EE31B8">
        <w:rPr>
          <w:rFonts w:ascii="Trebuchet MS" w:hAnsi="Trebuchet MS"/>
          <w:i/>
          <w:iCs/>
          <w:szCs w:val="24"/>
          <w:u w:val="single"/>
          <w:lang w:eastAsia="en-US"/>
        </w:rPr>
        <w:t>[insérer le mois], [insérer l’année].</w:t>
      </w:r>
    </w:p>
    <w:p w:rsidR="00950F36" w:rsidRPr="00EE31B8" w:rsidRDefault="00950F36" w:rsidP="00297CA8">
      <w:pPr>
        <w:spacing w:after="160" w:line="276" w:lineRule="auto"/>
        <w:jc w:val="both"/>
        <w:rPr>
          <w:rFonts w:ascii="Trebuchet MS" w:hAnsi="Trebuchet MS"/>
          <w:i/>
          <w:iCs/>
          <w:szCs w:val="24"/>
          <w:lang w:eastAsia="en-US"/>
        </w:rPr>
      </w:pPr>
    </w:p>
    <w:p w:rsidR="00297CA8" w:rsidRPr="00EE31B8" w:rsidRDefault="00297CA8" w:rsidP="00297CA8">
      <w:pPr>
        <w:spacing w:line="276" w:lineRule="auto"/>
        <w:jc w:val="both"/>
        <w:rPr>
          <w:rFonts w:ascii="Trebuchet MS" w:hAnsi="Trebuchet MS"/>
          <w:sz w:val="22"/>
          <w:szCs w:val="22"/>
          <w:lang w:eastAsia="en-US"/>
        </w:rPr>
        <w:sectPr w:rsidR="00297CA8" w:rsidRPr="00EE31B8" w:rsidSect="00297CA8">
          <w:footerReference w:type="even" r:id="rId27"/>
          <w:footerReference w:type="default" r:id="rId2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rsidR="00950F36" w:rsidRPr="00EE31B8" w:rsidRDefault="00950F36" w:rsidP="00297CA8">
      <w:pPr>
        <w:pStyle w:val="00SectionIVTitle"/>
        <w:spacing w:line="276" w:lineRule="auto"/>
        <w:jc w:val="both"/>
        <w:rPr>
          <w:rFonts w:ascii="Trebuchet MS" w:hAnsi="Trebuchet MS"/>
        </w:rPr>
      </w:pPr>
      <w:bookmarkStart w:id="168" w:name="_Toc490473389"/>
      <w:r w:rsidRPr="00EE31B8">
        <w:rPr>
          <w:rFonts w:ascii="Trebuchet MS" w:hAnsi="Trebuchet MS"/>
        </w:rPr>
        <w:t>ANNEXES</w:t>
      </w:r>
      <w:bookmarkEnd w:id="168"/>
    </w:p>
    <w:p w:rsidR="00613B40" w:rsidRPr="00EE31B8" w:rsidRDefault="00613B40" w:rsidP="00805627">
      <w:pPr>
        <w:spacing w:after="160" w:line="276" w:lineRule="auto"/>
        <w:jc w:val="center"/>
        <w:rPr>
          <w:rFonts w:ascii="Trebuchet MS" w:eastAsia="Calibri" w:hAnsi="Trebuchet MS"/>
          <w:b/>
          <w:sz w:val="40"/>
          <w:szCs w:val="22"/>
          <w:lang w:eastAsia="en-US"/>
        </w:rPr>
      </w:pPr>
      <w:r w:rsidRPr="00EE31B8">
        <w:rPr>
          <w:rFonts w:ascii="Trebuchet MS" w:eastAsia="Calibri" w:hAnsi="Trebuchet MS"/>
          <w:b/>
          <w:sz w:val="40"/>
          <w:szCs w:val="22"/>
          <w:lang w:eastAsia="en-US"/>
        </w:rPr>
        <w:t>BORDEREAU DES PRIX UNITAIRES</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91"/>
        <w:gridCol w:w="5858"/>
        <w:gridCol w:w="769"/>
        <w:gridCol w:w="2018"/>
      </w:tblGrid>
      <w:tr w:rsidR="009B364A" w:rsidRPr="009B364A" w:rsidTr="00FE6CFC">
        <w:trPr>
          <w:trHeight w:val="645"/>
          <w:tblHeader/>
          <w:jc w:val="center"/>
        </w:trPr>
        <w:tc>
          <w:tcPr>
            <w:tcW w:w="605" w:type="pct"/>
            <w:vAlign w:val="center"/>
            <w:hideMark/>
          </w:tcPr>
          <w:p w:rsidR="009B364A" w:rsidRPr="009B364A" w:rsidRDefault="009B364A" w:rsidP="009B364A">
            <w:pPr>
              <w:spacing w:line="276" w:lineRule="auto"/>
              <w:jc w:val="center"/>
              <w:rPr>
                <w:rFonts w:ascii="Arial Narrow" w:hAnsi="Arial Narrow"/>
                <w:b/>
                <w:bCs/>
              </w:rPr>
            </w:pPr>
            <w:r w:rsidRPr="009B364A">
              <w:rPr>
                <w:rFonts w:ascii="Arial Narrow" w:hAnsi="Arial Narrow"/>
                <w:b/>
                <w:bCs/>
              </w:rPr>
              <w:t>N° DU PRIX</w:t>
            </w:r>
          </w:p>
        </w:tc>
        <w:tc>
          <w:tcPr>
            <w:tcW w:w="2978" w:type="pct"/>
            <w:vAlign w:val="center"/>
            <w:hideMark/>
          </w:tcPr>
          <w:p w:rsidR="009B364A" w:rsidRPr="009B364A" w:rsidRDefault="009B364A" w:rsidP="009B364A">
            <w:pPr>
              <w:spacing w:line="276" w:lineRule="auto"/>
              <w:jc w:val="center"/>
              <w:rPr>
                <w:rFonts w:ascii="Arial Narrow" w:hAnsi="Arial Narrow"/>
                <w:b/>
                <w:bCs/>
              </w:rPr>
            </w:pPr>
            <w:r w:rsidRPr="009B364A">
              <w:rPr>
                <w:rFonts w:ascii="Arial Narrow" w:hAnsi="Arial Narrow"/>
                <w:b/>
                <w:bCs/>
              </w:rPr>
              <w:t>DESIGNATIONS</w:t>
            </w:r>
          </w:p>
        </w:tc>
        <w:tc>
          <w:tcPr>
            <w:tcW w:w="391" w:type="pct"/>
            <w:vAlign w:val="center"/>
            <w:hideMark/>
          </w:tcPr>
          <w:p w:rsidR="009B364A" w:rsidRPr="009B364A" w:rsidRDefault="009B364A" w:rsidP="009B364A">
            <w:pPr>
              <w:spacing w:line="276" w:lineRule="auto"/>
              <w:jc w:val="center"/>
              <w:rPr>
                <w:rFonts w:ascii="Arial Narrow" w:hAnsi="Arial Narrow"/>
                <w:b/>
                <w:bCs/>
              </w:rPr>
            </w:pPr>
            <w:r w:rsidRPr="009B364A">
              <w:rPr>
                <w:rFonts w:ascii="Arial Narrow" w:hAnsi="Arial Narrow"/>
                <w:b/>
                <w:bCs/>
              </w:rPr>
              <w:t>UNITE</w:t>
            </w:r>
          </w:p>
        </w:tc>
        <w:tc>
          <w:tcPr>
            <w:tcW w:w="1026" w:type="pct"/>
            <w:vAlign w:val="center"/>
            <w:hideMark/>
          </w:tcPr>
          <w:p w:rsidR="009B364A" w:rsidRPr="009B364A" w:rsidRDefault="009B364A" w:rsidP="009B364A">
            <w:pPr>
              <w:spacing w:line="276" w:lineRule="auto"/>
              <w:jc w:val="center"/>
              <w:rPr>
                <w:rFonts w:ascii="Arial Narrow" w:hAnsi="Arial Narrow"/>
                <w:b/>
                <w:bCs/>
              </w:rPr>
            </w:pPr>
            <w:r w:rsidRPr="009B364A">
              <w:rPr>
                <w:rFonts w:ascii="Arial Narrow" w:hAnsi="Arial Narrow"/>
                <w:b/>
                <w:bCs/>
              </w:rPr>
              <w:t>P.U. EN CHIFFRES (FCFA)</w:t>
            </w:r>
          </w:p>
        </w:tc>
      </w:tr>
      <w:tr w:rsidR="009B364A" w:rsidRPr="009B364A" w:rsidTr="00FE6CFC">
        <w:trPr>
          <w:trHeight w:val="285"/>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F100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ETUDES ET INSTALLATION DE CHANTIER</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3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F.101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Installation de chantier avec amenée et repli de matériel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945"/>
          <w:jc w:val="center"/>
        </w:trPr>
        <w:tc>
          <w:tcPr>
            <w:tcW w:w="605" w:type="pct"/>
            <w:vMerge/>
            <w:vAlign w:val="center"/>
            <w:hideMark/>
          </w:tcPr>
          <w:p w:rsidR="009B364A" w:rsidRPr="009B364A" w:rsidRDefault="009B364A" w:rsidP="009B364A">
            <w:pPr>
              <w:spacing w:line="276" w:lineRule="auto"/>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la construction d’une clôture provisoire de sécurité du chantier, l’amenée et le repli de la totalité des installations et du personnel de chantier pour l’exécution du forage et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construction d’une clôture provisoire de sécurité lors de l’exécution des travaux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tcPr>
          <w:p w:rsidR="009B364A" w:rsidRPr="009B364A" w:rsidRDefault="009B364A" w:rsidP="009B364A">
            <w:pPr>
              <w:spacing w:line="276" w:lineRule="auto"/>
              <w:rPr>
                <w:rFonts w:ascii="Arial Narrow" w:hAnsi="Arial Narrow"/>
              </w:rPr>
            </w:pPr>
          </w:p>
        </w:tc>
        <w:tc>
          <w:tcPr>
            <w:tcW w:w="2978" w:type="pct"/>
            <w:tcBorders>
              <w:top w:val="nil"/>
              <w:bottom w:val="nil"/>
            </w:tcBorders>
            <w:vAlign w:val="center"/>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L’amenée du matériel et des engins nécessaires à l’exécution des travaux.</w:t>
            </w:r>
          </w:p>
        </w:tc>
        <w:tc>
          <w:tcPr>
            <w:tcW w:w="391" w:type="pct"/>
            <w:tcBorders>
              <w:top w:val="nil"/>
              <w:bottom w:val="nil"/>
            </w:tcBorders>
            <w:vAlign w:val="center"/>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1890"/>
          <w:jc w:val="center"/>
        </w:trPr>
        <w:tc>
          <w:tcPr>
            <w:tcW w:w="605" w:type="pct"/>
            <w:vMerge/>
            <w:vAlign w:val="center"/>
            <w:hideMark/>
          </w:tcPr>
          <w:p w:rsidR="009B364A" w:rsidRPr="009B364A" w:rsidRDefault="009B364A" w:rsidP="009B364A">
            <w:pPr>
              <w:spacing w:line="276" w:lineRule="auto"/>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Ce prix forfaitaire sera réglé à raison de </w:t>
            </w:r>
            <w:r w:rsidRPr="009B364A">
              <w:rPr>
                <w:rFonts w:ascii="Arial Narrow" w:hAnsi="Arial Narrow"/>
                <w:b/>
              </w:rPr>
              <w:t>50 pour cent</w:t>
            </w:r>
            <w:r w:rsidRPr="009B364A">
              <w:rPr>
                <w:rFonts w:ascii="Arial Narrow" w:hAnsi="Arial Narrow"/>
              </w:rPr>
              <w:t xml:space="preserve"> dès le constat par le Maître d’œuvre de l’amenée et de la conformité de l’ensemble du matériel et du personnel permettant la réalisation complète du marché, et </w:t>
            </w:r>
            <w:r w:rsidRPr="009B364A">
              <w:rPr>
                <w:rFonts w:ascii="Arial Narrow" w:hAnsi="Arial Narrow"/>
                <w:b/>
              </w:rPr>
              <w:t>50 pour cent</w:t>
            </w:r>
            <w:r w:rsidRPr="009B364A">
              <w:rPr>
                <w:rFonts w:ascii="Arial Narrow" w:hAnsi="Arial Narrow"/>
              </w:rPr>
              <w:t xml:space="preserve"> dès le constat par le Maître d’œuvre du repli de l’ensemble du matériel / engins du chantier, après réception provisoire des travaux et la remise en état des lieux</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Forfait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FF</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Merge w:val="restar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F.102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Etudes Géophysiques et Hydrogéologique, PEO, Plan de Recollement</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Les recherches documentaires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à disposition des matériels et outils appropriés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Les profils de traîné électrique de maille adaptée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Les sondages électriques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report graphique des résultats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Les interprétations des résultats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rapportage des prospections 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projet d’exécution des ouvrages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plan de recollement des ouvrages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03"/>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Forfait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FF</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F.103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Panneau d’indication du chantier</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confection du panneau en bois usinés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sérigraphie suivant les indications du modèle type donné par le maître d’ouvrage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fixation du panneau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Et toutes sujétions de pose.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Forfait à :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FF</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F200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 xml:space="preserve">FORAGE </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3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F.201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Réalisation d’un forage productif (débit horaire 3m</w:t>
            </w:r>
            <w:r w:rsidRPr="009B364A">
              <w:rPr>
                <w:rFonts w:ascii="Arial Narrow" w:hAnsi="Arial Narrow"/>
                <w:b/>
                <w:vertAlign w:val="superscript"/>
              </w:rPr>
              <w:t>3</w:t>
            </w:r>
            <w:r w:rsidRPr="009B364A">
              <w:rPr>
                <w:rFonts w:ascii="Arial Narrow" w:hAnsi="Arial Narrow"/>
                <w:b/>
              </w:rPr>
              <w:t>)</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168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à l’unité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le fonçage en terrain sédimentaire,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pose et arrachage du tubage provisoire en PVC plein diamètre 175-195 mm,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foration au marteau fond de trou en Ø6’’ ½ ou Ø6’’ ¾ ou foration à boue au rotary en tricône ou tri lames Ø9'' ⅞ ou 12'' </w:t>
            </w:r>
            <w:r w:rsidRPr="009B364A">
              <w:rPr>
                <w:rFonts w:ascii="Calibri" w:hAnsi="Calibri" w:cs="Calibri"/>
              </w:rPr>
              <w:t>⅟</w:t>
            </w:r>
            <w:r w:rsidRPr="009B364A">
              <w:rPr>
                <w:rFonts w:ascii="Arial Narrow" w:hAnsi="Arial Narrow"/>
              </w:rPr>
              <w:t xml:space="preserve">4,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pose de tubes PVC pleins de diamètre 125 -140mm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pose du PVC crépinés de diamètre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toutes sujétions d’exécution.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8"/>
          <w:jc w:val="center"/>
        </w:trPr>
        <w:tc>
          <w:tcPr>
            <w:tcW w:w="605" w:type="pct"/>
            <w:vMerge/>
            <w:vAlign w:val="center"/>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……………………………….…………….Francs CFA</w:t>
            </w:r>
          </w:p>
        </w:tc>
        <w:tc>
          <w:tcPr>
            <w:tcW w:w="391" w:type="pct"/>
            <w:tcBorders>
              <w:top w:val="nil"/>
              <w:bottom w:val="single" w:sz="4" w:space="0" w:color="auto"/>
            </w:tcBorders>
            <w:vAlign w:val="center"/>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418"/>
          <w:jc w:val="center"/>
        </w:trPr>
        <w:tc>
          <w:tcPr>
            <w:tcW w:w="605" w:type="pct"/>
            <w:vMerge w:val="restar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F.202</w:t>
            </w:r>
          </w:p>
        </w:tc>
        <w:tc>
          <w:tcPr>
            <w:tcW w:w="2978" w:type="pct"/>
            <w:tcBorders>
              <w:bottom w:val="nil"/>
            </w:tcBorders>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Nettoyage, Développement, Essai de pompage</w:t>
            </w:r>
          </w:p>
        </w:tc>
        <w:tc>
          <w:tcPr>
            <w:tcW w:w="391" w:type="pct"/>
            <w:tcBorders>
              <w:bottom w:val="nil"/>
            </w:tcBorders>
            <w:vAlign w:val="center"/>
          </w:tcPr>
          <w:p w:rsidR="009B364A" w:rsidRPr="009B364A" w:rsidRDefault="009B364A" w:rsidP="009B364A">
            <w:pPr>
              <w:spacing w:line="276" w:lineRule="auto"/>
              <w:rPr>
                <w:rFonts w:ascii="Arial Narrow" w:hAnsi="Arial Narrow"/>
              </w:rPr>
            </w:pPr>
          </w:p>
        </w:tc>
        <w:tc>
          <w:tcPr>
            <w:tcW w:w="1026" w:type="pct"/>
            <w:tcBorders>
              <w:bottom w:val="nil"/>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696"/>
          <w:jc w:val="center"/>
        </w:trPr>
        <w:tc>
          <w:tcPr>
            <w:tcW w:w="605" w:type="pct"/>
            <w:vMerge/>
            <w:vAlign w:val="center"/>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à disposition des matériels et outils appropriés,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soufflage des forages jusqu’à obtention de l’eau claire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toutes sujétions d’exécution.</w:t>
            </w:r>
          </w:p>
        </w:tc>
        <w:tc>
          <w:tcPr>
            <w:tcW w:w="391" w:type="pct"/>
            <w:tcBorders>
              <w:top w:val="nil"/>
              <w:bottom w:val="nil"/>
            </w:tcBorders>
            <w:vAlign w:val="center"/>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418"/>
          <w:jc w:val="center"/>
        </w:trPr>
        <w:tc>
          <w:tcPr>
            <w:tcW w:w="605" w:type="pct"/>
            <w:vMerge/>
            <w:vAlign w:val="center"/>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tcPr>
          <w:p w:rsidR="009B364A" w:rsidRPr="009B364A" w:rsidRDefault="009B364A" w:rsidP="009B364A">
            <w:pPr>
              <w:spacing w:line="276" w:lineRule="auto"/>
              <w:jc w:val="both"/>
              <w:rPr>
                <w:rFonts w:ascii="Arial Narrow" w:hAnsi="Arial Narrow"/>
              </w:rPr>
            </w:pPr>
            <w:r w:rsidRPr="009B364A">
              <w:rPr>
                <w:rFonts w:ascii="Arial Narrow" w:hAnsi="Arial Narrow"/>
              </w:rPr>
              <w:t>L'heure à : ………………………………………..francs CFA</w:t>
            </w:r>
          </w:p>
        </w:tc>
        <w:tc>
          <w:tcPr>
            <w:tcW w:w="391" w:type="pct"/>
            <w:tcBorders>
              <w:top w:val="nil"/>
              <w:bottom w:val="single" w:sz="4" w:space="0" w:color="auto"/>
            </w:tcBorders>
            <w:vAlign w:val="center"/>
          </w:tcPr>
          <w:p w:rsidR="009B364A" w:rsidRPr="009B364A" w:rsidRDefault="009B364A" w:rsidP="009B364A">
            <w:pPr>
              <w:spacing w:line="276" w:lineRule="auto"/>
              <w:rPr>
                <w:rFonts w:ascii="Arial Narrow" w:hAnsi="Arial Narrow"/>
              </w:rPr>
            </w:pPr>
            <w:r w:rsidRPr="009B364A">
              <w:rPr>
                <w:rFonts w:ascii="Arial Narrow" w:hAnsi="Arial Narrow"/>
              </w:rPr>
              <w:t>H</w:t>
            </w:r>
          </w:p>
        </w:tc>
        <w:tc>
          <w:tcPr>
            <w:tcW w:w="1026" w:type="pct"/>
            <w:tcBorders>
              <w:top w:val="nil"/>
              <w:bottom w:val="single" w:sz="4" w:space="0" w:color="auto"/>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5"/>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F.203</w:t>
            </w:r>
          </w:p>
        </w:tc>
        <w:tc>
          <w:tcPr>
            <w:tcW w:w="2978" w:type="pct"/>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Analyses</w:t>
            </w:r>
            <w:r w:rsidRPr="009B364A">
              <w:rPr>
                <w:rFonts w:ascii="Arial Narrow" w:hAnsi="Arial Narrow"/>
                <w:b/>
                <w:bCs/>
              </w:rPr>
              <w:t xml:space="preserve"> (physico-chimiques et bactériologiques) de l’eau par un laboratoire agréé de l’Etat et traitement</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composition de la solution chlorée et l’injection pendant les phases de pompage,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le prélèvement des échantillons d’eau et les analyses (physico-chimiques et bactériologiques) par un laboratoire agréé ;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Le procès-verbal du prélèvement signé de l’Ingénieur, contrôleur, entreprise et du laboratoire ;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du rapport des analyses par le laboratoire agrée en 03 exemplaires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désinfection du forage au chlore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Toutes sujétions comprises.</w:t>
            </w:r>
          </w:p>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p w:rsidR="009B364A" w:rsidRPr="009B364A" w:rsidRDefault="009B364A" w:rsidP="009B364A">
            <w:pPr>
              <w:spacing w:line="276" w:lineRule="auto"/>
              <w:jc w:val="both"/>
              <w:rPr>
                <w:rFonts w:ascii="Arial Narrow" w:hAnsi="Arial Narrow"/>
                <w:b/>
              </w:rPr>
            </w:pPr>
          </w:p>
        </w:tc>
        <w:tc>
          <w:tcPr>
            <w:tcW w:w="391" w:type="pct"/>
            <w:vAlign w:val="center"/>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F.300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REALISATION DE LA TETE DU FORAGE</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94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F.301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Réalisation d’une tête de forage en acier (tôle de 40/10e de diamètre 27cm et hauteur de 30 cm, plaque de suspension comprenant la lèvre de dépassement 3 cm)</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mise à disposition des outils appropriés pour la réalisation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tôle en acier de 40/10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-La fourniture et mise de la lèvre de suspension de 3 cm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pose de l’ensemble des éléments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7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xml:space="preserve">U </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9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F.302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Couvercle de tête de forage en acier (tôle 40/10e) doté d’un manchon de 32 mm, de 6 vis de 12, et anneau pour corde de sécurité</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mise à disposition des outils appropriés pour la réalisation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tôle en acier de 40/10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-La fourniture du manchon de 32 mm2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6 vis de 12  et anneau pour corde de sécurité,</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pose de l’ensemble des éléments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6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xml:space="preserve">U </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99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F.303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Réalisation d'une cage de protection de la tête du forage en béton armé            dosé à 350Kg/m3 (ép. 12 cm) et recouverte d'un couvercle en tôle (40/10</w:t>
            </w:r>
            <w:r w:rsidRPr="009B364A">
              <w:rPr>
                <w:rFonts w:ascii="Arial Narrow" w:hAnsi="Arial Narrow"/>
                <w:b/>
                <w:vertAlign w:val="superscript"/>
              </w:rPr>
              <w:t>e</w:t>
            </w:r>
            <w:r w:rsidRPr="009B364A">
              <w:rPr>
                <w:rFonts w:ascii="Arial Narrow" w:hAnsi="Arial Narrow"/>
                <w:b/>
              </w:rPr>
              <w:t>) équipé de cadenas. (1,20m x 1,20m x 1,00m)</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tous les matériaux et la confection du béton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confection des armatures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confection des coffrages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mise en œuvre du béton vibré au marteau</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6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56"/>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F.400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EQUIPEMENTS D'EXHAURE ET DE PRE-TRAITEMENT</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94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F.401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Fourniture et pose d’électro pompe immergée et moteur électro pompe immergé (pièce unique). Marque Grundfos SQF 2.5-2 (90-240VAC ; 30-300 VDC) + CU202</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03"/>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à disposition des outils appropriés pour la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3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sur les sites des pompes et des accessoires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réception technique de conformité des pompes et des accessoires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8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47"/>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F.402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 et P de clapet anti retour à la sortie de la pompe et à la sortie du forage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 clapet anti retour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94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F.403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Fourniture et pose de la tuyauterie d’exhaure  (tuyau de refoulement diamètre 40 mm) y compris tous les accessoires de raccordements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0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à disposition des outils appropriés pour l’installation de la tuyauterie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sur le site des accessoires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sur les sites de la tuyauterie d’exhaure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9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réception technique de conformité de la tuyauterie et des accessoires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pose de la tuyauterie d’exhaure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4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Forfait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ff</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0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F.404</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Câble bleu de 3x2,5 mm²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l’achat et la mise en place de câble bleu de 3x2,5 mm</w:t>
            </w:r>
            <w:r w:rsidRPr="009B364A">
              <w:rPr>
                <w:rFonts w:ascii="Arial Narrow" w:hAnsi="Arial Narrow"/>
                <w:vertAlign w:val="superscript"/>
              </w:rPr>
              <w:t>2</w:t>
            </w:r>
            <w:r w:rsidRPr="009B364A">
              <w:rPr>
                <w:rFonts w:ascii="Arial Narrow" w:hAnsi="Arial Narrow"/>
              </w:rPr>
              <w:t>, y compris résine de connexion et toutes autres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3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linéaire à :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ml</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F.500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CHAMP PHOTO VOLTAÏQUE + ACCUMULATEUR</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F.501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Panneaux solaires monocristallin (300Wc, 24v)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à disposition des outils appropriés pour la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52"/>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sur le site des plaques photovoltaïques et des accessoires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4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réception technique de conformité des plaques et accessoires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pose des plaques photovoltaïques y/c accessoires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70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Francs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F.502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Structure métallique assemblée en acier (type cornière de 65) pour supports des panneaux solaires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 la structure de supports des panneaux solaires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d’exécution.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2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99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F.503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Convertisseur (1000w, 24V DC, 220V AC), et câblage (20m de fil de  2x6mm2, fil de raccordement de 2x1,5mm2), disjoncteur bipolaire plus + 01 flotteurs + système de protection électrique (Mise en terre, parafoudre, paratonnerre)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la fourniture et la pose des équipements suivants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convertisseur (1000w, 24V DC, 220V AC)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disjoncteur bipolaire plus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flotteur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système de protection électrique (Mise en terre, parafoudre, paratonnerre)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câblage nécessaire (20m de fil de 2x6mm2, fil de raccordement de 2x1.5mm2)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d’exécution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L’ensemble à :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ENS</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F.504</w:t>
            </w:r>
          </w:p>
        </w:tc>
        <w:tc>
          <w:tcPr>
            <w:tcW w:w="2978" w:type="pct"/>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Contrôleur de charges (30A, 24V)</w:t>
            </w:r>
          </w:p>
          <w:p w:rsidR="009B364A" w:rsidRPr="009B364A" w:rsidRDefault="009B364A" w:rsidP="009B364A">
            <w:pPr>
              <w:spacing w:line="276" w:lineRule="auto"/>
              <w:jc w:val="both"/>
              <w:rPr>
                <w:rFonts w:ascii="Arial Narrow" w:hAnsi="Arial Narrow" w:cs="Calibri"/>
                <w:color w:val="000000"/>
                <w:sz w:val="12"/>
                <w:szCs w:val="12"/>
              </w:rPr>
            </w:pPr>
          </w:p>
          <w:p w:rsidR="009B364A" w:rsidRPr="009B364A" w:rsidRDefault="009B364A" w:rsidP="009B364A">
            <w:pPr>
              <w:spacing w:line="276" w:lineRule="auto"/>
              <w:jc w:val="both"/>
              <w:rPr>
                <w:rFonts w:ascii="Arial Narrow" w:hAnsi="Arial Narrow" w:cs="Calibri"/>
                <w:color w:val="000000"/>
              </w:rPr>
            </w:pPr>
            <w:r w:rsidRPr="009B364A">
              <w:rPr>
                <w:rFonts w:ascii="Arial Narrow" w:hAnsi="Arial Narrow" w:cs="Calibri"/>
                <w:color w:val="000000"/>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l’installation du Contrôleur de charges (30A, 24V) en vue d’assurer le bon fonctionnement des équipements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vAlign w:val="bottom"/>
          </w:tcPr>
          <w:p w:rsidR="009B364A" w:rsidRPr="009B364A" w:rsidRDefault="009B364A" w:rsidP="009B364A">
            <w:pPr>
              <w:spacing w:line="276" w:lineRule="auto"/>
              <w:jc w:val="center"/>
              <w:rPr>
                <w:rFonts w:ascii="Arial Narrow" w:hAnsi="Arial Narrow"/>
              </w:rPr>
            </w:pPr>
            <w:r w:rsidRPr="009B364A">
              <w:rPr>
                <w:rFonts w:ascii="Arial Narrow" w:hAnsi="Arial Narrow"/>
              </w:rPr>
              <w:t>U</w:t>
            </w: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F.505</w:t>
            </w:r>
          </w:p>
        </w:tc>
        <w:tc>
          <w:tcPr>
            <w:tcW w:w="2978" w:type="pct"/>
            <w:vAlign w:val="center"/>
          </w:tcPr>
          <w:p w:rsidR="009B364A" w:rsidRPr="009B364A" w:rsidRDefault="009B364A" w:rsidP="009B364A">
            <w:pPr>
              <w:spacing w:line="276" w:lineRule="auto"/>
              <w:jc w:val="both"/>
              <w:rPr>
                <w:rFonts w:ascii="Arial Narrow" w:hAnsi="Arial Narrow" w:cs="Calibri"/>
                <w:b/>
                <w:color w:val="000000"/>
              </w:rPr>
            </w:pPr>
            <w:r w:rsidRPr="009B364A">
              <w:rPr>
                <w:rFonts w:ascii="Arial Narrow" w:hAnsi="Arial Narrow" w:cs="Calibri"/>
                <w:b/>
                <w:color w:val="000000"/>
              </w:rPr>
              <w:t>Batterie sans entretien de 100 Ah-12V</w:t>
            </w:r>
          </w:p>
          <w:p w:rsidR="009B364A" w:rsidRPr="009B364A" w:rsidRDefault="009B364A" w:rsidP="009B364A">
            <w:pPr>
              <w:spacing w:line="276" w:lineRule="auto"/>
              <w:jc w:val="both"/>
              <w:rPr>
                <w:rFonts w:ascii="Arial Narrow" w:hAnsi="Arial Narrow" w:cs="Calibri"/>
                <w:color w:val="000000"/>
                <w:sz w:val="12"/>
                <w:szCs w:val="12"/>
              </w:rPr>
            </w:pPr>
          </w:p>
          <w:p w:rsidR="009B364A" w:rsidRPr="009B364A" w:rsidRDefault="009B364A" w:rsidP="009B364A">
            <w:pPr>
              <w:spacing w:line="276" w:lineRule="auto"/>
              <w:jc w:val="both"/>
              <w:rPr>
                <w:rFonts w:ascii="Arial Narrow" w:hAnsi="Arial Narrow" w:cs="Calibri"/>
                <w:color w:val="000000"/>
              </w:rPr>
            </w:pPr>
            <w:r w:rsidRPr="009B364A">
              <w:rPr>
                <w:rFonts w:ascii="Arial Narrow" w:hAnsi="Arial Narrow" w:cs="Calibri"/>
                <w:color w:val="000000"/>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l’installation des batterie sans entretien de caractéristique 100 Ah - 12V pour le bon fonctionnement des équipements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p w:rsidR="009B364A" w:rsidRPr="009B364A" w:rsidRDefault="009B364A" w:rsidP="009B364A">
            <w:pPr>
              <w:spacing w:line="276" w:lineRule="auto"/>
              <w:jc w:val="both"/>
              <w:rPr>
                <w:rFonts w:ascii="Arial Narrow" w:hAnsi="Arial Narrow"/>
              </w:rPr>
            </w:pPr>
          </w:p>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vAlign w:val="bottom"/>
          </w:tcPr>
          <w:p w:rsidR="009B364A" w:rsidRPr="009B364A" w:rsidRDefault="009B364A" w:rsidP="009B364A">
            <w:pPr>
              <w:spacing w:line="276" w:lineRule="auto"/>
              <w:jc w:val="center"/>
              <w:rPr>
                <w:rFonts w:ascii="Arial Narrow" w:hAnsi="Arial Narrow"/>
              </w:rPr>
            </w:pPr>
            <w:r w:rsidRPr="009B364A">
              <w:rPr>
                <w:rFonts w:ascii="Arial Narrow" w:hAnsi="Arial Narrow"/>
              </w:rPr>
              <w:t>U</w:t>
            </w: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F.506</w:t>
            </w:r>
          </w:p>
        </w:tc>
        <w:tc>
          <w:tcPr>
            <w:tcW w:w="2978" w:type="pct"/>
            <w:vAlign w:val="center"/>
          </w:tcPr>
          <w:p w:rsidR="009B364A" w:rsidRPr="009B364A" w:rsidRDefault="009B364A" w:rsidP="009B364A">
            <w:pPr>
              <w:spacing w:line="276" w:lineRule="auto"/>
              <w:jc w:val="both"/>
              <w:rPr>
                <w:rFonts w:ascii="Arial Narrow" w:hAnsi="Arial Narrow" w:cs="Calibri"/>
                <w:b/>
                <w:color w:val="000000"/>
              </w:rPr>
            </w:pPr>
            <w:r w:rsidRPr="009B364A">
              <w:rPr>
                <w:rFonts w:ascii="Arial Narrow" w:hAnsi="Arial Narrow" w:cs="Calibri"/>
                <w:b/>
                <w:color w:val="000000"/>
              </w:rPr>
              <w:t>Rampe de recharge téléphonique à 05 prises de type 2P+T</w:t>
            </w:r>
          </w:p>
          <w:p w:rsidR="009B364A" w:rsidRPr="009B364A" w:rsidRDefault="009B364A" w:rsidP="009B364A">
            <w:pPr>
              <w:spacing w:line="276" w:lineRule="auto"/>
              <w:jc w:val="both"/>
              <w:rPr>
                <w:rFonts w:ascii="Arial Narrow" w:hAnsi="Arial Narrow" w:cs="Calibri"/>
                <w:color w:val="000000"/>
                <w:sz w:val="12"/>
                <w:szCs w:val="12"/>
              </w:rPr>
            </w:pPr>
          </w:p>
          <w:p w:rsidR="009B364A" w:rsidRPr="009B364A" w:rsidRDefault="009B364A" w:rsidP="009B364A">
            <w:pPr>
              <w:spacing w:line="276" w:lineRule="auto"/>
              <w:jc w:val="both"/>
              <w:rPr>
                <w:rFonts w:ascii="Arial Narrow" w:hAnsi="Arial Narrow" w:cs="Calibri"/>
                <w:color w:val="000000"/>
              </w:rPr>
            </w:pPr>
            <w:r w:rsidRPr="009B364A">
              <w:rPr>
                <w:rFonts w:ascii="Arial Narrow" w:hAnsi="Arial Narrow" w:cs="Calibri"/>
                <w:color w:val="000000"/>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l’installation de la Rampe de recharge téléphonique à 05 prises de type 2P+T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p w:rsidR="009B364A" w:rsidRPr="009B364A" w:rsidRDefault="009B364A" w:rsidP="009B364A">
            <w:pPr>
              <w:spacing w:line="276" w:lineRule="auto"/>
              <w:jc w:val="both"/>
              <w:rPr>
                <w:rFonts w:ascii="Arial Narrow" w:hAnsi="Arial Narrow"/>
                <w:sz w:val="10"/>
              </w:rPr>
            </w:pPr>
          </w:p>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vAlign w:val="bottom"/>
          </w:tcPr>
          <w:p w:rsidR="009B364A" w:rsidRPr="009B364A" w:rsidRDefault="009B364A" w:rsidP="009B364A">
            <w:pPr>
              <w:spacing w:line="276" w:lineRule="auto"/>
              <w:jc w:val="center"/>
              <w:rPr>
                <w:rFonts w:ascii="Arial Narrow" w:hAnsi="Arial Narrow"/>
              </w:rPr>
            </w:pPr>
            <w:r w:rsidRPr="009B364A">
              <w:rPr>
                <w:rFonts w:ascii="Arial Narrow" w:hAnsi="Arial Narrow"/>
              </w:rPr>
              <w:t>U</w:t>
            </w: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72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F.600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CLÔTURE DE SECURITE ET DE PROTECTION AUTOUR DU CHÂTEAU D’EAU</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F.601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Fouilles (puits : 60x60x80, rigoles : 20x25xL) pour fondations de la clôture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0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tout le matériel nécessaire à la réalisation des fouilles en rigoles et en puits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726"/>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l’excavation et le rangement ou l’évacuation des déblais hors de l’emprise des ouvrages et à un lieu agréé par l’ingénieur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96"/>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F.602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de propreté sous semelles et sous longrine dosé à 150kg/m</w:t>
            </w:r>
            <w:r w:rsidRPr="009B364A">
              <w:rPr>
                <w:rFonts w:ascii="Arial Narrow" w:hAnsi="Arial Narrow"/>
                <w:b/>
                <w:vertAlign w:val="superscript"/>
              </w:rPr>
              <w:t>3</w:t>
            </w:r>
            <w:r w:rsidRPr="009B364A">
              <w:rPr>
                <w:rFonts w:ascii="Arial Narrow" w:hAnsi="Arial Narrow"/>
                <w:b/>
              </w:rPr>
              <w:t xml:space="preserve"> (ép. 5cm)</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126"/>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mise en œuvre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F.603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pour semelles de 60x60x20 dosé à 350kg/m</w:t>
            </w:r>
            <w:r w:rsidRPr="009B364A">
              <w:rPr>
                <w:rFonts w:ascii="Arial Narrow" w:hAnsi="Arial Narrow"/>
                <w:b/>
                <w:vertAlign w:val="superscript"/>
              </w:rPr>
              <w:t>3</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2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(bois, pointes, etc.) et la confection des coffrages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4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2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F.604</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dosé à 350kg/m</w:t>
            </w:r>
            <w:r w:rsidRPr="009B364A">
              <w:rPr>
                <w:rFonts w:ascii="Arial Narrow" w:hAnsi="Arial Narrow"/>
                <w:b/>
                <w:vertAlign w:val="superscript"/>
              </w:rPr>
              <w:t>3</w:t>
            </w:r>
            <w:r w:rsidRPr="009B364A">
              <w:rPr>
                <w:rFonts w:ascii="Arial Narrow" w:hAnsi="Arial Narrow"/>
                <w:b/>
              </w:rPr>
              <w:t xml:space="preserve"> pour poteaux de 15x15 (hauteur 2,60 m avec amorces en fondations), longrine de 20x25xLongueur</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(bois, pointes, etc.) et la confection des coffrages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0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7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F.605</w:t>
            </w:r>
          </w:p>
        </w:tc>
        <w:tc>
          <w:tcPr>
            <w:tcW w:w="2978" w:type="pct"/>
            <w:tcBorders>
              <w:bottom w:val="single" w:sz="4" w:space="0" w:color="auto"/>
            </w:tcBorders>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Grillage en acier galvanisé maillage 60mm hauteur 2.80m</w:t>
            </w:r>
          </w:p>
          <w:p w:rsidR="009B364A" w:rsidRPr="009B364A" w:rsidRDefault="009B364A" w:rsidP="009B364A">
            <w:pPr>
              <w:spacing w:line="276" w:lineRule="auto"/>
              <w:jc w:val="both"/>
              <w:rPr>
                <w:rFonts w:ascii="Arial Narrow" w:hAnsi="Arial Narrow"/>
                <w:sz w:val="8"/>
                <w:szCs w:val="8"/>
              </w:rPr>
            </w:pP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à pied d’œuvre du grillage en acier galvanisé maillage de 60mm, hauteur 2.80m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tout le matériel et accessoires nécessaires pour l’installation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L’installation sur le mur en agglos de 15</w:t>
            </w:r>
          </w:p>
          <w:p w:rsidR="009B364A" w:rsidRPr="009B364A" w:rsidRDefault="009B364A" w:rsidP="009B364A">
            <w:pPr>
              <w:spacing w:line="276" w:lineRule="auto"/>
              <w:jc w:val="both"/>
              <w:rPr>
                <w:rFonts w:ascii="Arial Narrow" w:hAnsi="Arial Narrow"/>
                <w:sz w:val="8"/>
                <w:szCs w:val="8"/>
              </w:rPr>
            </w:pPr>
          </w:p>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 FCFA</w:t>
            </w:r>
          </w:p>
        </w:tc>
        <w:tc>
          <w:tcPr>
            <w:tcW w:w="391" w:type="pct"/>
            <w:tcBorders>
              <w:bottom w:val="single" w:sz="4" w:space="0" w:color="auto"/>
            </w:tcBorders>
            <w:vAlign w:val="bottom"/>
          </w:tcPr>
          <w:p w:rsidR="009B364A" w:rsidRPr="009B364A" w:rsidRDefault="009B364A" w:rsidP="009B364A">
            <w:pPr>
              <w:spacing w:line="276" w:lineRule="auto"/>
              <w:rPr>
                <w:rFonts w:ascii="Arial Narrow" w:hAnsi="Arial Narrow"/>
              </w:rPr>
            </w:pPr>
            <w:r w:rsidRPr="009B364A">
              <w:rPr>
                <w:rFonts w:ascii="Arial Narrow" w:hAnsi="Arial Narrow"/>
              </w:rPr>
              <w:t>m²</w:t>
            </w:r>
          </w:p>
        </w:tc>
        <w:tc>
          <w:tcPr>
            <w:tcW w:w="1026" w:type="pct"/>
            <w:tcBorders>
              <w:bottom w:val="single" w:sz="4" w:space="0" w:color="auto"/>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F.606</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Fourniture et pose de porte métallique pleine (tôle ép. 40/10</w:t>
            </w:r>
            <w:r w:rsidRPr="009B364A">
              <w:rPr>
                <w:rFonts w:ascii="Arial Narrow" w:hAnsi="Arial Narrow"/>
                <w:b/>
                <w:vertAlign w:val="superscript"/>
              </w:rPr>
              <w:t>e</w:t>
            </w:r>
            <w:r w:rsidRPr="009B364A">
              <w:rPr>
                <w:rFonts w:ascii="Arial Narrow" w:hAnsi="Arial Narrow"/>
                <w:b/>
              </w:rPr>
              <w:t>) double face de dimension 90x220</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Il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fabrication, l’amenée et pose de la porte métallique pleine (tôle ép. 40/10e) double face de 90x220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82"/>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pose des serrures type ‘vachette originale’ avec 3 clés, 3 paumelles ou cadenas type ‘vachette originale’ avec 3 clés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6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F.607</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Peinture Glycéro sur menuiserie métallique (porte)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au mètre carré la peinture des plaintes et menuiserie métallique, poteaux et parties visibles de la longrine. Il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0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Toutes sujétions de ponçage et de rebouchage à enduit de peinture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Finition en (2 couches)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6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 …………………………………… FCFA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m²</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977"/>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F.700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 xml:space="preserve">CONSTRUCTION DU CHATEAU D’EAU </w:t>
            </w:r>
            <w:r w:rsidRPr="009B364A">
              <w:rPr>
                <w:rFonts w:ascii="Arial Narrow" w:hAnsi="Arial Narrow" w:cs="Calibri"/>
                <w:b/>
                <w:bCs/>
              </w:rPr>
              <w:t xml:space="preserve">(Diamètre Intérieur 2,40m et Hauteur 3,00m) </w:t>
            </w:r>
            <w:r w:rsidRPr="009B364A">
              <w:rPr>
                <w:rFonts w:ascii="Arial Narrow" w:hAnsi="Arial Narrow"/>
                <w:b/>
                <w:sz w:val="26"/>
                <w:szCs w:val="26"/>
              </w:rPr>
              <w:t>+ SALLE DE COMMANDE</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Implantation</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au forfait les travaux d’implantation du château d’eau + salle de commande conformément aux plans d’exécution approuvés. Il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décapage de la terre végétale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l’enlèvement et la mise en stock pour emploi ou évacuation éventuelle à la décharge publique des terres végétales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nivellement de l’emprise du chantier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les opérations d’implantation de l’ouvrage proprement dit et toutes autres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27"/>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Forfait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FF</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Fouilles en puits de 100x100x120 pour poteaux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0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tout le matériel nécessaire à la réalisation des fouilles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6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l’excavation et rangement ou l’évacuation des produits des déblais hors de l’emprise des ouvrages et à un lieu agréé par l’Ingénieur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9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de propreté dosé à 150kg/m</w:t>
            </w:r>
            <w:r w:rsidRPr="009B364A">
              <w:rPr>
                <w:rFonts w:ascii="Arial Narrow" w:hAnsi="Arial Narrow"/>
                <w:b/>
                <w:vertAlign w:val="superscript"/>
              </w:rPr>
              <w:t>3</w:t>
            </w:r>
            <w:r w:rsidRPr="009B364A">
              <w:rPr>
                <w:rFonts w:ascii="Arial Narrow" w:hAnsi="Arial Narrow"/>
                <w:b/>
              </w:rPr>
              <w:t xml:space="preserve"> (ép. 5cm)</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en œuvre du béton sur une épaisseur de 5cm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F.704</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dosé à 350kg/m</w:t>
            </w:r>
            <w:r w:rsidRPr="009B364A">
              <w:rPr>
                <w:rFonts w:ascii="Arial Narrow" w:hAnsi="Arial Narrow"/>
                <w:b/>
                <w:vertAlign w:val="superscript"/>
              </w:rPr>
              <w:t>3</w:t>
            </w:r>
            <w:r w:rsidRPr="009B364A">
              <w:rPr>
                <w:rFonts w:ascii="Arial Narrow" w:hAnsi="Arial Narrow"/>
                <w:b/>
              </w:rPr>
              <w:t xml:space="preserve"> pour semelles de 100x100x25</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(bois, pointes, etc.) et la confection des coffrages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9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F.705</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dosé à 350kg/m</w:t>
            </w:r>
            <w:r w:rsidRPr="009B364A">
              <w:rPr>
                <w:rFonts w:ascii="Arial Narrow" w:hAnsi="Arial Narrow"/>
                <w:b/>
                <w:vertAlign w:val="superscript"/>
              </w:rPr>
              <w:t>3</w:t>
            </w:r>
            <w:r w:rsidRPr="009B364A">
              <w:rPr>
                <w:rFonts w:ascii="Arial Narrow" w:hAnsi="Arial Narrow"/>
                <w:b/>
              </w:rPr>
              <w:t xml:space="preserve"> pour poteaux de structure porteuse du réservoir (20x25, hauteur 6,90 m y/c amorces en fondation)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adjuvants,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(bois, pointes, etc.) et la confection des coffrages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4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F.706</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dosé à 350kg/m</w:t>
            </w:r>
            <w:r w:rsidRPr="009B364A">
              <w:rPr>
                <w:rFonts w:ascii="Arial Narrow" w:hAnsi="Arial Narrow"/>
                <w:b/>
                <w:vertAlign w:val="superscript"/>
              </w:rPr>
              <w:t>3</w:t>
            </w:r>
            <w:r w:rsidRPr="009B364A">
              <w:rPr>
                <w:rFonts w:ascii="Arial Narrow" w:hAnsi="Arial Narrow"/>
                <w:b/>
              </w:rPr>
              <w:t xml:space="preserve"> pour dalle de couverture de la salle de commande, des entretoises et poutre-chainage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(bois, pointes, etc.) et la confection des coffrages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F.707</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Dallage en Béton armé ép 8 cm dosé à 300kg/m</w:t>
            </w:r>
            <w:r w:rsidRPr="009B364A">
              <w:rPr>
                <w:rFonts w:ascii="Arial Narrow" w:hAnsi="Arial Narrow"/>
                <w:b/>
                <w:vertAlign w:val="superscript"/>
              </w:rPr>
              <w:t>3</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(bois, pointes, etc.) et la confection des coffrages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m²</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w:t>
            </w:r>
            <w:r w:rsidR="00C724BD">
              <w:rPr>
                <w:rFonts w:ascii="Arial Narrow" w:hAnsi="Arial Narrow"/>
              </w:rPr>
              <w:t>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Béton armé pour radier de fond de cuve ép.15cm dosé à 450kg/m</w:t>
            </w:r>
            <w:r w:rsidRPr="009B364A">
              <w:rPr>
                <w:rFonts w:ascii="Arial Narrow" w:hAnsi="Arial Narrow" w:cs="Calibri"/>
                <w:b/>
                <w:bCs/>
                <w:color w:val="000000"/>
                <w:vertAlign w:val="superscript"/>
              </w:rPr>
              <w:t>3</w:t>
            </w:r>
            <w:r w:rsidRPr="009B364A">
              <w:rPr>
                <w:rFonts w:ascii="Arial Narrow" w:hAnsi="Arial Narrow" w:cs="Calibri"/>
                <w:b/>
                <w:bCs/>
                <w:color w:val="000000"/>
              </w:rPr>
              <w:t xml:space="preserve"> y/c hydrofuge de masse (Sikalite) et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L’ajout d’un hydrofuge de mase (Sikalite)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fourniture de tous les matériaux (bois, pointes, etc.) et la confection des coffrages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7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F.709</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Béton armé pour voile de cuve ép.20cm dosé à 450kg/m</w:t>
            </w:r>
            <w:r w:rsidRPr="009B364A">
              <w:rPr>
                <w:rFonts w:ascii="Arial Narrow" w:hAnsi="Arial Narrow" w:cs="Calibri"/>
                <w:b/>
                <w:bCs/>
                <w:color w:val="000000"/>
                <w:vertAlign w:val="superscript"/>
              </w:rPr>
              <w:t>3</w:t>
            </w:r>
            <w:r w:rsidRPr="009B364A">
              <w:rPr>
                <w:rFonts w:ascii="Arial Narrow" w:hAnsi="Arial Narrow" w:cs="Calibri"/>
                <w:b/>
                <w:bCs/>
                <w:color w:val="000000"/>
              </w:rPr>
              <w:t xml:space="preserve"> y/c hydrofuge de masse (Sikalite) et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L’ajout d’un hydrofuge de mase (Sikalite)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fourniture de tous les matériaux (bois, pointes, etc.) et la confection des coffrages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F.710</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Enduit hydrofuge au mortier de ciment dosé à 400kg/m</w:t>
            </w:r>
            <w:r w:rsidRPr="009B364A">
              <w:rPr>
                <w:rFonts w:ascii="Arial Narrow" w:hAnsi="Arial Narrow" w:cs="Calibri"/>
                <w:b/>
                <w:bCs/>
                <w:color w:val="000000"/>
                <w:vertAlign w:val="superscript"/>
              </w:rPr>
              <w:t>3</w:t>
            </w:r>
            <w:r w:rsidRPr="009B364A">
              <w:rPr>
                <w:rFonts w:ascii="Arial Narrow" w:hAnsi="Arial Narrow" w:cs="Calibri"/>
                <w:b/>
                <w:bCs/>
                <w:color w:val="000000"/>
              </w:rPr>
              <w:t xml:space="preserve"> ép.3 cm sur les parois verticales et le fond de la cuve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Ce prix rémunère les travaux d’enduit hydrofuge au mortier de ciment dosé à 400 kg/m3 sur une épaisseur de 3cm. Il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(sables, ciment, eau, etc.) et la confection du mortier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en œuvre de l’enduit au mortier suivant les épaisseurs prescrites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Et toutes sujétions de mise en œuvre.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7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m²</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Béton armé pour dalle de coupole de cuve ép.12cm dosé à 350kg/m</w:t>
            </w:r>
            <w:r w:rsidRPr="009B364A">
              <w:rPr>
                <w:rFonts w:ascii="Arial Narrow" w:hAnsi="Arial Narrow" w:cs="Calibri"/>
                <w:b/>
                <w:bCs/>
                <w:color w:val="000000"/>
                <w:vertAlign w:val="superscript"/>
              </w:rPr>
              <w:t>3</w:t>
            </w:r>
            <w:r w:rsidRPr="009B364A">
              <w:rPr>
                <w:rFonts w:ascii="Arial Narrow" w:hAnsi="Arial Narrow" w:cs="Calibri"/>
                <w:b/>
                <w:bCs/>
                <w:color w:val="000000"/>
              </w:rPr>
              <w:t xml:space="preserve">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tous les matériaux (granulats, ciment, eau, etc.)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armatures et leur confection suivant le plan d’exécution validé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fourniture de tous les matériaux (bois, pointes, etc.) et la confection des coffrages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mise en œuvre du béton vibré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6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9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Couvercle du château en acier (chapeau chinois en tôle 40/10e) avec ouverture à battant et cadenas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tôle en acier de 40/10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-La fourniture du manchon de 32 mm2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fourniture de cadenas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La confection et la pose du couvercle du château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Et toutes sujétions d’exécutions.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12"/>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xml:space="preserve">U </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Réalisation d’un regard de vidange en béton armé (ép. 12 cm) de 1x1x1 fait en agglo et tapissé de gravier</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La fourniture de tous les matériaux (agglos, granulats, ciment, eau, etc.) et la confection du regard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La mise en œuvre du regard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Et toutes sujétions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715"/>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F.714</w:t>
            </w:r>
          </w:p>
        </w:tc>
        <w:tc>
          <w:tcPr>
            <w:tcW w:w="2978" w:type="pct"/>
            <w:tcBorders>
              <w:bottom w:val="single" w:sz="4" w:space="0" w:color="auto"/>
            </w:tcBorders>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Système de régulation automatique trop plein du réservoir de stockage (flotteur et boite de commande CU 200) y compris toutes sujétions</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l’installation d’un flotteur</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fourniture et l’installation du dispositif de commande automatique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p w:rsidR="009B364A" w:rsidRPr="009B364A" w:rsidRDefault="009B364A" w:rsidP="009B364A">
            <w:pPr>
              <w:spacing w:line="276" w:lineRule="auto"/>
              <w:jc w:val="both"/>
              <w:rPr>
                <w:rFonts w:ascii="Arial Narrow" w:hAnsi="Arial Narrow"/>
              </w:rPr>
            </w:pPr>
            <w:r w:rsidRPr="009B364A">
              <w:rPr>
                <w:rFonts w:ascii="Arial Narrow" w:hAnsi="Arial Narrow"/>
              </w:rPr>
              <w:t>L’unité :……………………………………………francs CFA</w:t>
            </w:r>
          </w:p>
        </w:tc>
        <w:tc>
          <w:tcPr>
            <w:tcW w:w="391" w:type="pct"/>
            <w:tcBorders>
              <w:bottom w:val="single" w:sz="4" w:space="0" w:color="auto"/>
            </w:tcBorders>
            <w:vAlign w:val="bottom"/>
          </w:tcPr>
          <w:p w:rsidR="009B364A" w:rsidRPr="009B364A" w:rsidRDefault="009B364A" w:rsidP="009B364A">
            <w:pPr>
              <w:spacing w:line="276" w:lineRule="auto"/>
              <w:jc w:val="center"/>
              <w:rPr>
                <w:rFonts w:ascii="Arial Narrow" w:hAnsi="Arial Narrow"/>
              </w:rPr>
            </w:pPr>
            <w:r w:rsidRPr="009B364A">
              <w:rPr>
                <w:rFonts w:ascii="Arial Narrow" w:hAnsi="Arial Narrow"/>
              </w:rPr>
              <w:t>U</w:t>
            </w:r>
          </w:p>
        </w:tc>
        <w:tc>
          <w:tcPr>
            <w:tcW w:w="1026" w:type="pct"/>
            <w:tcBorders>
              <w:bottom w:val="single" w:sz="4" w:space="0" w:color="auto"/>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F.715</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highlight w:val="cyan"/>
              </w:rPr>
            </w:pPr>
            <w:r w:rsidRPr="009B364A">
              <w:rPr>
                <w:rFonts w:ascii="Arial Narrow" w:hAnsi="Arial Narrow" w:cs="Calibri"/>
                <w:b/>
                <w:bCs/>
                <w:color w:val="000000"/>
              </w:rPr>
              <w:t xml:space="preserve">Echelle fixe en Inox (Acier Inoxydable) pour accès à l’intérieur de la cuve (Hauteur 2.50m) y/c toutes sujétions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l'échelle en Inox (acier inoxydable)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fixation à l’intérieur de la cuve (hauteur 2.50m) conformément au plan d’exécution, pour garantir l’accès à l’intérieur de la cuve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d’exécution.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0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F.716</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Echelle de secours en tube galvanisé de 33/42 fixé sur les poutres (jusqu'à 90 cm du sol)</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 l'échelle de secours en tube galvanisé de 33/42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fixation sur les poutres conformément aux plan d’exécution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et toutes sujétions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97"/>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23"/>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F.717</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Fourniture et pose de porte métallique pleine dimension 90x220</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3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fabrication, l’amenée et pose de la porte métallique pleine de 90x220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82"/>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pose des serrures type ‘vachette originale’ avec 3 clés, 3 paumelles ou cadenas type ‘vachette originale’ avec 3 clés, etc.</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36"/>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F.718</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Peinture Glycéro sur menuiserie métallique (porte)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au mètre carré la peinture des plaintes et menuiserie bois. Il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Toutes sujétions d’égrenage, de ponçage et de rebouchage à enduit de peinture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Finition en (2 couches)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12"/>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FCFA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m²</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5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F800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AMEN</w:t>
            </w:r>
            <w:r w:rsidR="005B0D1E">
              <w:rPr>
                <w:rFonts w:ascii="Arial Narrow" w:hAnsi="Arial Narrow"/>
                <w:b/>
                <w:sz w:val="26"/>
                <w:szCs w:val="26"/>
              </w:rPr>
              <w:t>AGEMENT DES AIRES DE PUISAGE (08</w:t>
            </w:r>
            <w:r w:rsidRPr="009B364A">
              <w:rPr>
                <w:rFonts w:ascii="Arial Narrow" w:hAnsi="Arial Narrow"/>
                <w:b/>
                <w:sz w:val="26"/>
                <w:szCs w:val="26"/>
              </w:rPr>
              <w:t>)</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442"/>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Décapage du sol d'épaisseur 20cm pour mise en forme sous dallage de propreté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107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dans les conditions générales prévues au contrat le mètre carré des opérations de décapage de terre végétale sur une épaisseur de 20 cm. Il rémunère tous les travaux tels qu'ils sont décrits dans le Cahier des Prescriptions Techniques (CPT) et comprend notamment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le terrassement des terres végétales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transport et la mise en dépôt à un lieu agréé par l’ingénieur;</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3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m2</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F.802</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Fouilles en rigole sur une épaisseur de 35 cm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l’excavation des terres sur une épaisseur de 35 cm et le dégagement et rangement ou évacuation des déblais hors de l’emprise des ouvrages et à un lieu agréé par l’Ingénieur.</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7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02"/>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Forme de sable stabilisé d'épaisseur 15cm sous dallage de propreté </w:t>
            </w:r>
            <w:r w:rsidRPr="009B364A">
              <w:rPr>
                <w:rFonts w:ascii="Arial Narrow" w:hAnsi="Arial Narrow" w:cs="Calibri"/>
                <w:b/>
                <w:bCs/>
                <w:color w:val="000000"/>
              </w:rPr>
              <w:t>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9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mise en place d’un lit de sable de 15cm d’épaisseur au fond des fouilles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6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82"/>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F.804</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Béton de propreté d’ép. 5 cm en béton dosé à 150 kg /m3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La fourniture de tous les matériaux et la confection du béton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La mise en œuvre du béton vibré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5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F.805</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en béton armé dosé à 350 kg /m</w:t>
            </w:r>
            <w:r w:rsidRPr="009B364A">
              <w:rPr>
                <w:rFonts w:ascii="Arial Narrow" w:hAnsi="Arial Narrow"/>
                <w:b/>
                <w:vertAlign w:val="superscript"/>
              </w:rPr>
              <w:t>3</w:t>
            </w:r>
            <w:r w:rsidRPr="009B364A">
              <w:rPr>
                <w:rFonts w:ascii="Arial Narrow" w:hAnsi="Arial Narrow"/>
                <w:b/>
              </w:rPr>
              <w:t xml:space="preserve"> pour aire de puisage de dimensions 300x300x20cm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fourniture de tous les matériaux et la confection du béton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armatures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coffrages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mise en œuvre du béton vibré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4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F.806</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Construction d’un muret en agglomérés de 15x20x40 avec raidisseurs d’extrémité en béton armé dosé à 350kg/m3 (1,80 x 1,50 m) pour fixer quatre robinets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agglos de 15x20x40, et tous les matériaux inhérents à la confection du béton pour les raidisseurs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construction du muret en agglos de 15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confection des armatures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confection des coffrages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en œuvre du béton vibré</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m2</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5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F.807</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Fourniture et Pose de carreaux de faïence sur toute la hauteur du muret de l’aire de puisage (02 faces)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des carreaux de faïence et des matériaux nécessaires pour le mortier de pose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confection du mortier de pose du carrelage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pose du carrelage sur les 02 faces du muret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La confection de la barbotine pour le jointoiement.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carré à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m2</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3"/>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w:t>
            </w:r>
            <w:r w:rsidR="00C724BD">
              <w:rPr>
                <w:rFonts w:ascii="Arial Narrow" w:hAnsi="Arial Narrow"/>
              </w:rPr>
              <w:t>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Béton armé en béton armé dosé à 350 kg /m3 pour canal de dimensions     20cm x 20cm x 500 cm au droit de l’aire de puisage pour l'évacuation des eaux perdues vers le puits d’infiltration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fourniture de tous les matériaux et la confection du béton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armatures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coffrages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mise en œuvre du béton vibré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1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12"/>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F.809</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Béton armé dosé à 350kg/m3 pour construction d'un puits d’infiltration (puits perdu) en buses perforées et couverture en 2 éléments symétriques y/c toutes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123"/>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fourniture de tous les matériaux et la confection du béton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armatures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coffrages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mise en œuvre du béton vibré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5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………………………………Francs 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F.810</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Réalisation de regard en Béton armé de 100x100 pour compteur volumétrique y/c couvercles grillagé et toutes autres sujétions</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fourniture de tous les matériaux et la confection du béton</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armatures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confection des coffrages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mise en œuvre du béton vibré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54"/>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F.900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 xml:space="preserve">CONDUITES </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Fouilles pour tuyauterie de refoulement PEHD Ø 40 mm et de distribution PEHD Ø 32 mm y/c toutes sujétions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 xml:space="preserve">Ce prix rémunère :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Le terrassement et le dégagement et rangement des déblais hors de l’emprise des ouvrages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fermeture après passage des canalisations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cube à : …………………………………………….. 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2846"/>
          <w:jc w:val="center"/>
        </w:trPr>
        <w:tc>
          <w:tcPr>
            <w:tcW w:w="605" w:type="pc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F.902</w:t>
            </w:r>
          </w:p>
        </w:tc>
        <w:tc>
          <w:tcPr>
            <w:tcW w:w="2978" w:type="pct"/>
            <w:tcBorders>
              <w:bottom w:val="single" w:sz="4" w:space="0" w:color="auto"/>
            </w:tcBorders>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Couche de sable de 10cm d’épaisseur y/c toutes sujétions</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au mètre cube la fourniture et mise en œuvre d’une couche de sable sur les matériaux de terre compactés d’une épaisseur de 10cm.</w:t>
            </w:r>
          </w:p>
          <w:p w:rsidR="009B364A" w:rsidRPr="009B364A" w:rsidRDefault="009B364A" w:rsidP="009B364A">
            <w:pPr>
              <w:spacing w:line="276" w:lineRule="auto"/>
              <w:jc w:val="both"/>
              <w:rPr>
                <w:rFonts w:ascii="Arial Narrow" w:hAnsi="Arial Narrow"/>
              </w:rPr>
            </w:pPr>
            <w:r w:rsidRPr="009B364A">
              <w:rPr>
                <w:rFonts w:ascii="Arial Narrow" w:hAnsi="Arial Narrow"/>
              </w:rPr>
              <w:t>Il comprend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l’étalage du sable de remblai (épaisseur de 5cm) sous dallage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w:t>
            </w:r>
          </w:p>
          <w:p w:rsidR="009B364A" w:rsidRPr="009B364A" w:rsidRDefault="009B364A" w:rsidP="009B364A">
            <w:pPr>
              <w:spacing w:line="276" w:lineRule="auto"/>
              <w:jc w:val="both"/>
              <w:rPr>
                <w:rFonts w:ascii="Arial Narrow" w:hAnsi="Arial Narrow"/>
              </w:rPr>
            </w:pPr>
            <w:r w:rsidRPr="009B364A">
              <w:rPr>
                <w:rFonts w:ascii="Arial Narrow" w:hAnsi="Arial Narrow"/>
              </w:rPr>
              <w:t>Le mètre cube :…………………………………….. francs CFA</w:t>
            </w:r>
          </w:p>
        </w:tc>
        <w:tc>
          <w:tcPr>
            <w:tcW w:w="391" w:type="pct"/>
            <w:tcBorders>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m3 </w:t>
            </w:r>
          </w:p>
        </w:tc>
        <w:tc>
          <w:tcPr>
            <w:tcW w:w="1026" w:type="pct"/>
            <w:tcBorders>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16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F.903</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 et P grillage avertisseur (couleur bleue) sur la canalisation avant le remblayage des fouilles y/c toutes sujétions de pose</w:t>
            </w:r>
          </w:p>
        </w:tc>
        <w:tc>
          <w:tcPr>
            <w:tcW w:w="391" w:type="pct"/>
            <w:tcBorders>
              <w:bottom w:val="nil"/>
            </w:tcBorders>
            <w:vAlign w:val="center"/>
          </w:tcPr>
          <w:p w:rsidR="009B364A" w:rsidRPr="009B364A" w:rsidRDefault="009B364A" w:rsidP="009B364A">
            <w:pPr>
              <w:spacing w:line="276" w:lineRule="auto"/>
              <w:rPr>
                <w:rFonts w:ascii="Arial Narrow" w:hAnsi="Arial Narrow"/>
              </w:rPr>
            </w:pPr>
          </w:p>
        </w:tc>
        <w:tc>
          <w:tcPr>
            <w:tcW w:w="1026" w:type="pct"/>
            <w:tcBorders>
              <w:bottom w:val="nil"/>
            </w:tcBorders>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lang w:val="fr-BE" w:eastAsia="fr-BE"/>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lang w:val="fr-BE" w:eastAsia="fr-BE"/>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d’un grillage avertisseur (couleur bleue) sur la canalisation avant le remblayage des fouilles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lang w:val="fr-BE" w:eastAsia="fr-BE"/>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Et toute sujétion de mise en œuvre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54"/>
          <w:jc w:val="center"/>
        </w:trPr>
        <w:tc>
          <w:tcPr>
            <w:tcW w:w="605" w:type="pct"/>
            <w:vMerge/>
            <w:vAlign w:val="center"/>
            <w:hideMark/>
          </w:tcPr>
          <w:p w:rsidR="009B364A" w:rsidRPr="009B364A" w:rsidRDefault="009B364A" w:rsidP="009B364A">
            <w:pPr>
              <w:spacing w:line="276" w:lineRule="auto"/>
              <w:jc w:val="center"/>
              <w:rPr>
                <w:rFonts w:ascii="Arial Narrow" w:hAnsi="Arial Narrow"/>
                <w:lang w:val="fr-BE" w:eastAsia="fr-BE"/>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linéaire à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ml</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97"/>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F.904</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F et P de la conduite de refoulement PEHD Ø 40 mm partant de la tête du forage jusqu’à la cuve y/c accessoires de pose et toutes sujétions de pose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4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des tuyaux PEHD  Ø 40 comme colonne de refoulement jusqu’au château;</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tous les accessoires de raccordement</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54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linéaire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ml</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F.905</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F et P d'un clapet anti retour  y/c accessoires et toutes sujétions de pose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 clapet anti retour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tous les accessoires de raccordement</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6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F.906</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F et P de la conduite de distribution PEHD Ø 32 mm de la borne fontaine y/c accessoires et toutes sujétions de pose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des tuyaux PEHD Ø 32 mm</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tous les accessoires de raccordement</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1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linéaire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ml</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F.907</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Fourniture et pose du tuyau galva Ø 32 mm muni d’un T pour les robinets (hauteur BF) y/c accessoires et toutes sujétions de pose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comprend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des Tuyaux galva Ø 32mm en T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tous les accessoires de raccordement</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5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linéaire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xml:space="preserve">ml </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w:t>
            </w:r>
            <w:r w:rsidR="00C724BD">
              <w:rPr>
                <w:rFonts w:ascii="Arial Narrow" w:hAnsi="Arial Narrow"/>
              </w:rPr>
              <w:t>01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Fourniture et installation de robinets 20/27 y/c accessoires et toutes sujétions d’installation</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des robinets 20/27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tous les accessoires de raccordement</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81"/>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6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F.909</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 et P de tuyau PEHD Ø 60 mm pour vidange château, trop plein, vanne d'arrêt y/c accessoires et toutes sujétions de pose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l’achat et mise en place  de tuyau PEHD Ø 60 mm muni de vanne d’arrêt, y compris toutes sujétions</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79"/>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Le mètre linéaire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ml</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6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F.910</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F et P vanne d'arrêt de 32mm à l'entrée des BF y/c accessoires et toutes sujétions de pose </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des vannes d’arrêt 32 mm</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23"/>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single" w:sz="4" w:space="0" w:color="auto"/>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FCFA.</w:t>
            </w:r>
          </w:p>
        </w:tc>
        <w:tc>
          <w:tcPr>
            <w:tcW w:w="391"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F.911</w:t>
            </w:r>
          </w:p>
        </w:tc>
        <w:tc>
          <w:tcPr>
            <w:tcW w:w="2978" w:type="pct"/>
            <w:tcBorders>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b/>
              </w:rPr>
              <w:t>F et P de compteur volumétrique de 65 (BF et tête du forage) y/c accessoires et toutes sujétions de pose</w:t>
            </w:r>
          </w:p>
        </w:tc>
        <w:tc>
          <w:tcPr>
            <w:tcW w:w="391"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fourniture et la pose de compteur volumétrique ;</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tous les accessoires de raccordement</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bottom w:val="nil"/>
            </w:tcBorders>
            <w:vAlign w:val="center"/>
            <w:hideMark/>
          </w:tcPr>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et toutes sujétions de pose</w:t>
            </w:r>
          </w:p>
        </w:tc>
        <w:tc>
          <w:tcPr>
            <w:tcW w:w="391"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28"/>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tcBorders>
              <w:top w:val="nil"/>
            </w:tcBorders>
            <w:vAlign w:val="center"/>
            <w:hideMark/>
          </w:tcPr>
          <w:p w:rsidR="009B364A" w:rsidRPr="009B364A" w:rsidRDefault="009B364A" w:rsidP="009B364A">
            <w:pPr>
              <w:spacing w:line="276" w:lineRule="auto"/>
              <w:jc w:val="both"/>
              <w:rPr>
                <w:rFonts w:ascii="Arial Narrow" w:hAnsi="Arial Narrow"/>
              </w:rPr>
            </w:pPr>
            <w:r w:rsidRPr="009B364A">
              <w:rPr>
                <w:rFonts w:ascii="Arial Narrow" w:hAnsi="Arial Narrow"/>
              </w:rPr>
              <w:t>l’unité à : …………………………………………….  FCFA</w:t>
            </w:r>
          </w:p>
        </w:tc>
        <w:tc>
          <w:tcPr>
            <w:tcW w:w="391"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F.1000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 xml:space="preserve">ASPETS SOCIO ENVIRONMENTAUX </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3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F.1001</w:t>
            </w:r>
          </w:p>
        </w:tc>
        <w:tc>
          <w:tcPr>
            <w:tcW w:w="2978" w:type="pct"/>
            <w:vMerge w:val="restart"/>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Bacs à ordures en demi-fut pour la collecte d’ordures</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à l’unité la fourniture des bacs à ordure de collecte sur le site de l’ouvrage.</w:t>
            </w:r>
          </w:p>
          <w:p w:rsidR="009B364A" w:rsidRPr="009B364A" w:rsidRDefault="009B364A" w:rsidP="009B364A">
            <w:pPr>
              <w:spacing w:line="276" w:lineRule="auto"/>
              <w:jc w:val="both"/>
              <w:rPr>
                <w:rFonts w:ascii="Arial Narrow" w:hAnsi="Arial Narrow"/>
                <w:b/>
              </w:rPr>
            </w:pPr>
            <w:r w:rsidRPr="009B364A">
              <w:rPr>
                <w:rFonts w:ascii="Arial Narrow" w:hAnsi="Arial Narrow"/>
              </w:rPr>
              <w:t>L'unité à …………………………………….: Francs CFA</w:t>
            </w:r>
          </w:p>
        </w:tc>
        <w:tc>
          <w:tcPr>
            <w:tcW w:w="391" w:type="pct"/>
            <w:vMerge w:val="restart"/>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8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tcBorders>
              <w:bottom w:val="single" w:sz="4" w:space="0" w:color="auto"/>
            </w:tcBorders>
            <w:vAlign w:val="center"/>
            <w:hideMark/>
          </w:tcPr>
          <w:p w:rsidR="009B364A" w:rsidRPr="009B364A" w:rsidRDefault="009B364A" w:rsidP="009B364A">
            <w:pPr>
              <w:spacing w:line="276" w:lineRule="auto"/>
              <w:jc w:val="both"/>
              <w:rPr>
                <w:rFonts w:ascii="Arial Narrow" w:hAnsi="Arial Narrow"/>
              </w:rPr>
            </w:pPr>
          </w:p>
        </w:tc>
        <w:tc>
          <w:tcPr>
            <w:tcW w:w="391" w:type="pct"/>
            <w:vMerge/>
            <w:tcBorders>
              <w:bottom w:val="single" w:sz="4" w:space="0" w:color="auto"/>
            </w:tcBorders>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707"/>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F.1002</w:t>
            </w:r>
          </w:p>
        </w:tc>
        <w:tc>
          <w:tcPr>
            <w:tcW w:w="2978" w:type="pct"/>
            <w:vMerge w:val="restart"/>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cs="Calibri"/>
                <w:b/>
                <w:bCs/>
                <w:color w:val="000000"/>
              </w:rPr>
              <w:t>Fourniture du petit matériel d'entretien (01 brouette, 01 pelle maçon, 01 râteau, 02 paires de gants et 01 arrosoir)</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dans l’ensemble la fourniture du matériel d’entretien de bonne qualité à savoir :</w:t>
            </w:r>
          </w:p>
          <w:p w:rsidR="009B364A" w:rsidRPr="009B364A" w:rsidRDefault="009B364A" w:rsidP="009B364A">
            <w:pPr>
              <w:spacing w:line="276" w:lineRule="auto"/>
              <w:jc w:val="both"/>
              <w:rPr>
                <w:rFonts w:ascii="Arial Narrow" w:hAnsi="Arial Narrow"/>
              </w:rPr>
            </w:pPr>
            <w:r w:rsidRPr="009B364A">
              <w:rPr>
                <w:rFonts w:ascii="Arial Narrow" w:hAnsi="Arial Narrow"/>
              </w:rPr>
              <w:t>          01 brouette</w:t>
            </w:r>
          </w:p>
          <w:p w:rsidR="009B364A" w:rsidRPr="009B364A" w:rsidRDefault="009B364A" w:rsidP="009B364A">
            <w:pPr>
              <w:spacing w:line="276" w:lineRule="auto"/>
              <w:jc w:val="both"/>
              <w:rPr>
                <w:rFonts w:ascii="Arial Narrow" w:hAnsi="Arial Narrow"/>
              </w:rPr>
            </w:pPr>
            <w:r w:rsidRPr="009B364A">
              <w:rPr>
                <w:rFonts w:ascii="Arial Narrow" w:hAnsi="Arial Narrow"/>
              </w:rPr>
              <w:t>          01 pelle maçon</w:t>
            </w:r>
          </w:p>
          <w:p w:rsidR="009B364A" w:rsidRPr="009B364A" w:rsidRDefault="009B364A" w:rsidP="009B364A">
            <w:pPr>
              <w:spacing w:line="276" w:lineRule="auto"/>
              <w:jc w:val="both"/>
              <w:rPr>
                <w:rFonts w:ascii="Arial Narrow" w:hAnsi="Arial Narrow"/>
              </w:rPr>
            </w:pPr>
            <w:r w:rsidRPr="009B364A">
              <w:rPr>
                <w:rFonts w:ascii="Arial Narrow" w:hAnsi="Arial Narrow"/>
              </w:rPr>
              <w:t>          01 râteau</w:t>
            </w:r>
          </w:p>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02 paires de gants</w:t>
            </w:r>
          </w:p>
          <w:p w:rsidR="009B364A" w:rsidRPr="009B364A" w:rsidRDefault="009B364A" w:rsidP="009B364A">
            <w:pPr>
              <w:spacing w:line="276" w:lineRule="auto"/>
              <w:jc w:val="both"/>
              <w:rPr>
                <w:rFonts w:ascii="Arial Narrow" w:hAnsi="Arial Narrow"/>
              </w:rPr>
            </w:pPr>
            <w:r w:rsidRPr="009B364A">
              <w:rPr>
                <w:rFonts w:ascii="Arial Narrow" w:hAnsi="Arial Narrow"/>
              </w:rPr>
              <w:t>          01 arrosoir</w:t>
            </w:r>
          </w:p>
          <w:p w:rsidR="009B364A" w:rsidRPr="009B364A" w:rsidRDefault="009B364A" w:rsidP="009B364A">
            <w:pPr>
              <w:spacing w:line="276" w:lineRule="auto"/>
              <w:jc w:val="both"/>
              <w:rPr>
                <w:rFonts w:ascii="Arial Narrow" w:hAnsi="Arial Narrow"/>
                <w:b/>
              </w:rPr>
            </w:pPr>
            <w:r w:rsidRPr="009B364A">
              <w:rPr>
                <w:rFonts w:ascii="Arial Narrow" w:hAnsi="Arial Narrow"/>
              </w:rPr>
              <w:t>L'ensemble à : ………………………………. Francs CFA</w:t>
            </w:r>
          </w:p>
        </w:tc>
        <w:tc>
          <w:tcPr>
            <w:tcW w:w="391" w:type="pct"/>
            <w:vMerge w:val="restart"/>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ENS</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6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2"/>
          <w:jc w:val="center"/>
        </w:trPr>
        <w:tc>
          <w:tcPr>
            <w:tcW w:w="605" w:type="pct"/>
            <w:vMerge/>
            <w:tcBorders>
              <w:bottom w:val="single" w:sz="4" w:space="0" w:color="auto"/>
            </w:tcBorders>
            <w:vAlign w:val="center"/>
            <w:hideMark/>
          </w:tcPr>
          <w:p w:rsidR="009B364A" w:rsidRPr="009B364A" w:rsidRDefault="009B364A" w:rsidP="009B364A">
            <w:pPr>
              <w:spacing w:line="276" w:lineRule="auto"/>
              <w:jc w:val="center"/>
              <w:rPr>
                <w:rFonts w:ascii="Arial Narrow" w:hAnsi="Arial Narrow"/>
              </w:rPr>
            </w:pPr>
          </w:p>
        </w:tc>
        <w:tc>
          <w:tcPr>
            <w:tcW w:w="2978" w:type="pct"/>
            <w:vMerge/>
            <w:tcBorders>
              <w:bottom w:val="single" w:sz="4" w:space="0" w:color="auto"/>
            </w:tcBorders>
            <w:vAlign w:val="center"/>
            <w:hideMark/>
          </w:tcPr>
          <w:p w:rsidR="009B364A" w:rsidRPr="009B364A" w:rsidRDefault="009B364A" w:rsidP="009B364A">
            <w:pPr>
              <w:spacing w:line="276" w:lineRule="auto"/>
              <w:jc w:val="both"/>
              <w:rPr>
                <w:rFonts w:ascii="Arial Narrow" w:hAnsi="Arial Narrow"/>
              </w:rPr>
            </w:pPr>
          </w:p>
        </w:tc>
        <w:tc>
          <w:tcPr>
            <w:tcW w:w="391" w:type="pct"/>
            <w:vMerge/>
            <w:tcBorders>
              <w:bottom w:val="single" w:sz="4" w:space="0" w:color="auto"/>
            </w:tcBorders>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single" w:sz="4" w:space="0" w:color="auto"/>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shd w:val="clear" w:color="auto" w:fill="D9D9D9" w:themeFill="background1" w:themeFillShade="D9"/>
            <w:vAlign w:val="center"/>
            <w:hideMark/>
          </w:tcPr>
          <w:p w:rsidR="009B364A" w:rsidRPr="009B364A" w:rsidRDefault="009B364A" w:rsidP="009B364A">
            <w:pPr>
              <w:spacing w:line="276" w:lineRule="auto"/>
              <w:jc w:val="center"/>
              <w:rPr>
                <w:rFonts w:ascii="Arial Narrow" w:hAnsi="Arial Narrow"/>
                <w:b/>
                <w:sz w:val="26"/>
                <w:szCs w:val="26"/>
              </w:rPr>
            </w:pPr>
            <w:r w:rsidRPr="009B364A">
              <w:rPr>
                <w:rFonts w:ascii="Arial Narrow" w:hAnsi="Arial Narrow"/>
                <w:b/>
                <w:sz w:val="26"/>
                <w:szCs w:val="26"/>
              </w:rPr>
              <w:t>F.1100</w:t>
            </w:r>
          </w:p>
        </w:tc>
        <w:tc>
          <w:tcPr>
            <w:tcW w:w="2978"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jc w:val="both"/>
              <w:rPr>
                <w:rFonts w:ascii="Arial Narrow" w:hAnsi="Arial Narrow"/>
                <w:b/>
                <w:sz w:val="26"/>
                <w:szCs w:val="26"/>
              </w:rPr>
            </w:pPr>
            <w:r w:rsidRPr="009B364A">
              <w:rPr>
                <w:rFonts w:ascii="Arial Narrow" w:hAnsi="Arial Narrow"/>
                <w:b/>
                <w:sz w:val="26"/>
                <w:szCs w:val="26"/>
              </w:rPr>
              <w:t>LABELISATION ET MAINTENANCE</w:t>
            </w:r>
          </w:p>
        </w:tc>
        <w:tc>
          <w:tcPr>
            <w:tcW w:w="391"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c>
          <w:tcPr>
            <w:tcW w:w="1026" w:type="pct"/>
            <w:tcBorders>
              <w:bottom w:val="single" w:sz="4" w:space="0" w:color="auto"/>
            </w:tcBorders>
            <w:shd w:val="clear" w:color="auto" w:fill="D9D9D9" w:themeFill="background1" w:themeFillShade="D9"/>
            <w:vAlign w:val="center"/>
            <w:hideMark/>
          </w:tcPr>
          <w:p w:rsidR="009B364A" w:rsidRPr="009B364A" w:rsidRDefault="009B364A" w:rsidP="009B364A">
            <w:pPr>
              <w:spacing w:line="276" w:lineRule="auto"/>
              <w:rPr>
                <w:rFonts w:ascii="Arial Narrow" w:hAnsi="Arial Narrow"/>
                <w:b/>
                <w:sz w:val="26"/>
                <w:szCs w:val="26"/>
              </w:rPr>
            </w:pPr>
            <w:r w:rsidRPr="009B364A">
              <w:rPr>
                <w:rFonts w:ascii="Arial Narrow" w:hAnsi="Arial Narrow"/>
                <w:b/>
                <w:sz w:val="26"/>
                <w:szCs w:val="26"/>
              </w:rPr>
              <w:t> </w:t>
            </w:r>
          </w:p>
        </w:tc>
      </w:tr>
      <w:tr w:rsidR="009B364A" w:rsidRPr="009B364A" w:rsidTr="00FE6CFC">
        <w:trPr>
          <w:trHeight w:val="630"/>
          <w:jc w:val="center"/>
        </w:trPr>
        <w:tc>
          <w:tcPr>
            <w:tcW w:w="605" w:type="pct"/>
            <w:vMerge w:val="restart"/>
            <w:vAlign w:val="center"/>
            <w:hideMark/>
          </w:tcPr>
          <w:p w:rsidR="009B364A" w:rsidRPr="009B364A" w:rsidRDefault="009B364A" w:rsidP="009B364A">
            <w:pPr>
              <w:spacing w:line="276" w:lineRule="auto"/>
              <w:jc w:val="center"/>
              <w:rPr>
                <w:rFonts w:ascii="Arial Narrow" w:hAnsi="Arial Narrow"/>
              </w:rPr>
            </w:pPr>
            <w:r w:rsidRPr="009B364A">
              <w:rPr>
                <w:rFonts w:ascii="Arial Narrow" w:hAnsi="Arial Narrow"/>
              </w:rPr>
              <w:t>F.1101</w:t>
            </w:r>
          </w:p>
        </w:tc>
        <w:tc>
          <w:tcPr>
            <w:tcW w:w="2978" w:type="pct"/>
            <w:vMerge w:val="restart"/>
            <w:vAlign w:val="center"/>
            <w:hideMark/>
          </w:tcPr>
          <w:p w:rsidR="009B364A" w:rsidRPr="009B364A" w:rsidRDefault="009B364A" w:rsidP="009B364A">
            <w:pPr>
              <w:spacing w:line="276" w:lineRule="auto"/>
              <w:jc w:val="both"/>
              <w:rPr>
                <w:rFonts w:ascii="Arial Narrow" w:hAnsi="Arial Narrow"/>
                <w:b/>
              </w:rPr>
            </w:pPr>
            <w:r w:rsidRPr="009B364A">
              <w:rPr>
                <w:rFonts w:ascii="Arial Narrow" w:hAnsi="Arial Narrow"/>
                <w:b/>
              </w:rPr>
              <w:t>Fourniture  et pose d'une plaque de labélisation (60x80) du financement scellée sur la structure du château</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fourniture du métal et la confection de la plaque</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La gravure sèche sur la plaque minéralogique</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Le scellement de la plaque sur le château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 xml:space="preserve"> et toutes sujétions </w:t>
            </w:r>
          </w:p>
          <w:p w:rsidR="009B364A" w:rsidRPr="009B364A" w:rsidRDefault="009B364A" w:rsidP="009B364A">
            <w:pPr>
              <w:spacing w:line="276" w:lineRule="auto"/>
              <w:jc w:val="both"/>
              <w:rPr>
                <w:rFonts w:ascii="Arial Narrow" w:hAnsi="Arial Narrow"/>
                <w:b/>
              </w:rPr>
            </w:pPr>
            <w:r w:rsidRPr="009B364A">
              <w:rPr>
                <w:rFonts w:ascii="Arial Narrow" w:hAnsi="Arial Narrow"/>
              </w:rPr>
              <w:t>L'unité à : ………………………………….Francs CFA</w:t>
            </w:r>
          </w:p>
        </w:tc>
        <w:tc>
          <w:tcPr>
            <w:tcW w:w="391" w:type="pct"/>
            <w:vMerge w:val="restart"/>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 </w:t>
            </w:r>
          </w:p>
          <w:p w:rsidR="009B364A" w:rsidRPr="009B364A" w:rsidRDefault="009B364A" w:rsidP="009B364A">
            <w:pPr>
              <w:spacing w:line="276" w:lineRule="auto"/>
              <w:rPr>
                <w:rFonts w:ascii="Arial Narrow" w:hAnsi="Arial Narrow"/>
              </w:rPr>
            </w:pPr>
            <w:r w:rsidRPr="009B364A">
              <w:rPr>
                <w:rFonts w:ascii="Arial Narrow" w:hAnsi="Arial Narrow"/>
              </w:rPr>
              <w:t>U</w:t>
            </w:r>
          </w:p>
        </w:tc>
        <w:tc>
          <w:tcPr>
            <w:tcW w:w="1026" w:type="pct"/>
            <w:tcBorders>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noWrap/>
            <w:vAlign w:val="center"/>
            <w:hideMark/>
          </w:tcPr>
          <w:p w:rsidR="009B364A" w:rsidRPr="009B364A" w:rsidRDefault="009B364A" w:rsidP="009B364A">
            <w:pPr>
              <w:spacing w:line="276" w:lineRule="auto"/>
              <w:rPr>
                <w:rFonts w:ascii="Arial Narrow" w:hAnsi="Arial Narrow"/>
                <w:lang w:val="fr-BE" w:eastAsia="fr-BE"/>
              </w:rPr>
            </w:pPr>
          </w:p>
        </w:tc>
        <w:tc>
          <w:tcPr>
            <w:tcW w:w="1026" w:type="pct"/>
            <w:tcBorders>
              <w:top w:val="nil"/>
              <w:bottom w:val="nil"/>
            </w:tcBorders>
            <w:noWrap/>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15"/>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bottom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330"/>
          <w:jc w:val="center"/>
        </w:trPr>
        <w:tc>
          <w:tcPr>
            <w:tcW w:w="605" w:type="pct"/>
            <w:vMerge/>
            <w:vAlign w:val="center"/>
            <w:hideMark/>
          </w:tcPr>
          <w:p w:rsidR="009B364A" w:rsidRPr="009B364A" w:rsidRDefault="009B364A" w:rsidP="009B364A">
            <w:pPr>
              <w:spacing w:line="276" w:lineRule="auto"/>
              <w:jc w:val="center"/>
              <w:rPr>
                <w:rFonts w:ascii="Arial Narrow" w:hAnsi="Arial Narrow"/>
              </w:rPr>
            </w:pPr>
          </w:p>
        </w:tc>
        <w:tc>
          <w:tcPr>
            <w:tcW w:w="2978" w:type="pct"/>
            <w:vMerge/>
            <w:vAlign w:val="center"/>
            <w:hideMark/>
          </w:tcPr>
          <w:p w:rsidR="009B364A" w:rsidRPr="009B364A" w:rsidRDefault="009B364A" w:rsidP="009B364A">
            <w:pPr>
              <w:spacing w:line="276" w:lineRule="auto"/>
              <w:jc w:val="both"/>
              <w:rPr>
                <w:rFonts w:ascii="Arial Narrow" w:hAnsi="Arial Narrow"/>
              </w:rPr>
            </w:pPr>
          </w:p>
        </w:tc>
        <w:tc>
          <w:tcPr>
            <w:tcW w:w="391" w:type="pct"/>
            <w:vMerge/>
            <w:vAlign w:val="center"/>
            <w:hideMark/>
          </w:tcPr>
          <w:p w:rsidR="009B364A" w:rsidRPr="009B364A" w:rsidRDefault="009B364A" w:rsidP="009B364A">
            <w:pPr>
              <w:spacing w:line="276" w:lineRule="auto"/>
              <w:rPr>
                <w:rFonts w:ascii="Arial Narrow" w:hAnsi="Arial Narrow"/>
              </w:rPr>
            </w:pPr>
          </w:p>
        </w:tc>
        <w:tc>
          <w:tcPr>
            <w:tcW w:w="1026" w:type="pct"/>
            <w:tcBorders>
              <w:top w:val="nil"/>
            </w:tcBorders>
            <w:vAlign w:val="center"/>
            <w:hideMark/>
          </w:tcPr>
          <w:p w:rsidR="009B364A" w:rsidRPr="009B364A" w:rsidRDefault="009B364A" w:rsidP="009B364A">
            <w:pPr>
              <w:spacing w:line="276" w:lineRule="auto"/>
              <w:rPr>
                <w:rFonts w:ascii="Arial Narrow" w:hAnsi="Arial Narrow"/>
              </w:rPr>
            </w:pPr>
            <w:r w:rsidRPr="009B364A">
              <w:rPr>
                <w:rFonts w:ascii="Arial Narrow" w:hAnsi="Arial Narrow"/>
              </w:rPr>
              <w:t> </w:t>
            </w:r>
          </w:p>
        </w:tc>
      </w:tr>
      <w:tr w:rsidR="009B364A" w:rsidRPr="009B364A" w:rsidTr="00FE6CFC">
        <w:trPr>
          <w:trHeight w:val="420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F.1102</w:t>
            </w:r>
          </w:p>
        </w:tc>
        <w:tc>
          <w:tcPr>
            <w:tcW w:w="2978" w:type="pct"/>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Formation et mise en place d’un COGES pour la petite maintenance (entretien des ouvrages)</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rsidR="009B364A" w:rsidRPr="009B364A" w:rsidRDefault="009B364A" w:rsidP="00A2439C">
            <w:pPr>
              <w:numPr>
                <w:ilvl w:val="0"/>
                <w:numId w:val="91"/>
              </w:numPr>
              <w:spacing w:line="276" w:lineRule="auto"/>
              <w:ind w:left="310" w:hanging="142"/>
              <w:contextualSpacing/>
              <w:jc w:val="both"/>
              <w:rPr>
                <w:rFonts w:ascii="Arial Narrow" w:hAnsi="Arial Narrow"/>
              </w:rPr>
            </w:pPr>
            <w:r w:rsidRPr="009B364A">
              <w:rPr>
                <w:rFonts w:ascii="Arial Narrow" w:hAnsi="Arial Narr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rsidR="009B364A" w:rsidRPr="009B364A" w:rsidRDefault="009B364A" w:rsidP="009B364A">
            <w:pPr>
              <w:spacing w:line="276" w:lineRule="auto"/>
              <w:jc w:val="both"/>
              <w:rPr>
                <w:rFonts w:ascii="Arial Narrow" w:hAnsi="Arial Narrow"/>
                <w:sz w:val="12"/>
                <w:szCs w:val="12"/>
              </w:rPr>
            </w:pPr>
          </w:p>
          <w:p w:rsidR="009B364A" w:rsidRPr="009B364A" w:rsidRDefault="009B364A" w:rsidP="009B364A">
            <w:pPr>
              <w:spacing w:line="276" w:lineRule="auto"/>
              <w:jc w:val="both"/>
              <w:rPr>
                <w:rFonts w:ascii="Arial Narrow" w:hAnsi="Arial Narrow"/>
              </w:rPr>
            </w:pPr>
            <w:r w:rsidRPr="009B364A">
              <w:rPr>
                <w:rFonts w:ascii="Arial Narrow" w:hAnsi="Arial Narrow"/>
              </w:rPr>
              <w:t>L’unité à :……………………………………….Francs CFA</w:t>
            </w:r>
          </w:p>
        </w:tc>
        <w:tc>
          <w:tcPr>
            <w:tcW w:w="391"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U</w:t>
            </w: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F.1103</w:t>
            </w:r>
          </w:p>
        </w:tc>
        <w:tc>
          <w:tcPr>
            <w:tcW w:w="2978" w:type="pct"/>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 xml:space="preserve">Fourniture d'une caisse à outils pour les petites interventions d'urgences </w:t>
            </w:r>
          </w:p>
          <w:p w:rsidR="009B364A" w:rsidRPr="009B364A" w:rsidRDefault="009B364A" w:rsidP="009B364A">
            <w:pPr>
              <w:spacing w:line="276" w:lineRule="auto"/>
              <w:jc w:val="both"/>
              <w:rPr>
                <w:rFonts w:ascii="Arial Narrow" w:hAnsi="Arial Narrow"/>
              </w:rPr>
            </w:pPr>
            <w:r w:rsidRPr="009B364A">
              <w:rPr>
                <w:rFonts w:ascii="Arial Narrow" w:hAnsi="Arial Narrow"/>
              </w:rPr>
              <w:t>Ce prix rémunère :</w:t>
            </w:r>
          </w:p>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La fourniture dans une caisse métallique muni d’un cadenas des équipements ou pièces d’usures ci-après :</w:t>
            </w:r>
          </w:p>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- 02 rouleaux de téflon, </w:t>
            </w:r>
          </w:p>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- 03 coudes de différentes sections, </w:t>
            </w:r>
          </w:p>
          <w:p w:rsidR="009B364A" w:rsidRPr="009B364A" w:rsidRDefault="009B364A" w:rsidP="009B364A">
            <w:pPr>
              <w:spacing w:line="276" w:lineRule="auto"/>
              <w:jc w:val="both"/>
              <w:rPr>
                <w:rFonts w:ascii="Arial Narrow" w:hAnsi="Arial Narrow"/>
              </w:rPr>
            </w:pPr>
            <w:r w:rsidRPr="009B364A">
              <w:rPr>
                <w:rFonts w:ascii="Arial Narrow" w:hAnsi="Arial Narrow"/>
              </w:rPr>
              <w:t>- 03 Tés de différentes sections,</w:t>
            </w:r>
          </w:p>
          <w:p w:rsidR="009B364A" w:rsidRPr="009B364A" w:rsidRDefault="009B364A" w:rsidP="009B364A">
            <w:pPr>
              <w:spacing w:line="276" w:lineRule="auto"/>
              <w:jc w:val="both"/>
              <w:rPr>
                <w:rFonts w:ascii="Arial Narrow" w:hAnsi="Arial Narrow"/>
              </w:rPr>
            </w:pPr>
            <w:r w:rsidRPr="009B364A">
              <w:rPr>
                <w:rFonts w:ascii="Arial Narrow" w:hAnsi="Arial Narrow"/>
              </w:rPr>
              <w:t>- 05 manchons de différentes sections,</w:t>
            </w:r>
          </w:p>
          <w:p w:rsidR="009B364A" w:rsidRPr="009B364A" w:rsidRDefault="009B364A" w:rsidP="009B364A">
            <w:pPr>
              <w:spacing w:line="276" w:lineRule="auto"/>
              <w:jc w:val="both"/>
              <w:rPr>
                <w:rFonts w:ascii="Arial Narrow" w:hAnsi="Arial Narrow"/>
              </w:rPr>
            </w:pPr>
            <w:r w:rsidRPr="009B364A">
              <w:rPr>
                <w:rFonts w:ascii="Arial Narrow" w:hAnsi="Arial Narrow"/>
              </w:rPr>
              <w:t xml:space="preserve">- 03 robinets du même modèle que ceux installés, </w:t>
            </w:r>
          </w:p>
          <w:p w:rsidR="009B364A" w:rsidRPr="009B364A" w:rsidRDefault="009B364A" w:rsidP="009B364A">
            <w:pPr>
              <w:spacing w:line="276" w:lineRule="auto"/>
              <w:jc w:val="both"/>
              <w:rPr>
                <w:rFonts w:ascii="Arial Narrow" w:hAnsi="Arial Narrow"/>
              </w:rPr>
            </w:pPr>
            <w:r w:rsidRPr="009B364A">
              <w:rPr>
                <w:rFonts w:ascii="Arial Narrow" w:hAnsi="Arial Narrow"/>
              </w:rPr>
              <w:t>- 01 clé à molette</w:t>
            </w:r>
          </w:p>
          <w:p w:rsidR="009B364A" w:rsidRPr="009B364A" w:rsidRDefault="009B364A" w:rsidP="009B364A">
            <w:pPr>
              <w:spacing w:line="276" w:lineRule="auto"/>
              <w:jc w:val="both"/>
              <w:rPr>
                <w:rFonts w:ascii="Arial Narrow" w:hAnsi="Arial Narrow"/>
              </w:rPr>
            </w:pPr>
            <w:r w:rsidRPr="009B364A">
              <w:rPr>
                <w:rFonts w:ascii="Arial Narrow" w:hAnsi="Arial Narrow"/>
              </w:rPr>
              <w:t>L’Ensemble à :…………………………………….Francs CFA</w:t>
            </w:r>
          </w:p>
        </w:tc>
        <w:tc>
          <w:tcPr>
            <w:tcW w:w="391" w:type="pct"/>
            <w:vAlign w:val="center"/>
          </w:tcPr>
          <w:p w:rsidR="009B364A" w:rsidRPr="009B364A" w:rsidRDefault="009B364A" w:rsidP="009B364A">
            <w:pPr>
              <w:spacing w:line="276" w:lineRule="auto"/>
              <w:rPr>
                <w:rFonts w:ascii="Arial Narrow" w:hAnsi="Arial Narrow"/>
              </w:rPr>
            </w:pPr>
            <w:r w:rsidRPr="009B364A">
              <w:rPr>
                <w:rFonts w:ascii="Arial Narrow" w:hAnsi="Arial Narrow"/>
              </w:rPr>
              <w:t>ENS</w:t>
            </w: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b/>
                <w:bCs/>
              </w:rPr>
              <w:t>F.1200</w:t>
            </w:r>
          </w:p>
        </w:tc>
        <w:tc>
          <w:tcPr>
            <w:tcW w:w="2978" w:type="pct"/>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MISE</w:t>
            </w:r>
            <w:r w:rsidRPr="009B364A">
              <w:rPr>
                <w:rFonts w:ascii="Arial Narrow" w:hAnsi="Arial Narrow"/>
                <w:b/>
                <w:bCs/>
              </w:rPr>
              <w:t xml:space="preserve"> EN ŒUVRE DES MESURES ENVIRONNEMENTALES ET SOCIALES</w:t>
            </w:r>
          </w:p>
        </w:tc>
        <w:tc>
          <w:tcPr>
            <w:tcW w:w="391" w:type="pct"/>
            <w:vAlign w:val="center"/>
          </w:tcPr>
          <w:p w:rsidR="009B364A" w:rsidRPr="009B364A" w:rsidRDefault="009B364A" w:rsidP="009B364A">
            <w:pPr>
              <w:spacing w:line="276" w:lineRule="auto"/>
              <w:rPr>
                <w:rFonts w:ascii="Arial Narrow" w:hAnsi="Arial Narrow"/>
              </w:rPr>
            </w:pPr>
          </w:p>
        </w:tc>
        <w:tc>
          <w:tcPr>
            <w:tcW w:w="1026" w:type="pct"/>
            <w:vAlign w:val="center"/>
          </w:tcPr>
          <w:p w:rsidR="009B364A" w:rsidRPr="009B364A" w:rsidRDefault="009B364A" w:rsidP="009B364A">
            <w:pPr>
              <w:spacing w:line="276" w:lineRule="auto"/>
              <w:rPr>
                <w:rFonts w:ascii="Arial Narrow" w:hAnsi="Arial Narrow"/>
              </w:rPr>
            </w:pPr>
          </w:p>
        </w:tc>
      </w:tr>
      <w:tr w:rsidR="009B364A" w:rsidRPr="009B364A" w:rsidTr="00FE6CFC">
        <w:trPr>
          <w:trHeight w:val="330"/>
          <w:jc w:val="center"/>
        </w:trPr>
        <w:tc>
          <w:tcPr>
            <w:tcW w:w="605" w:type="pct"/>
            <w:vAlign w:val="center"/>
          </w:tcPr>
          <w:p w:rsidR="009B364A" w:rsidRPr="009B364A" w:rsidRDefault="009B364A" w:rsidP="009B364A">
            <w:pPr>
              <w:spacing w:line="276" w:lineRule="auto"/>
              <w:jc w:val="center"/>
              <w:rPr>
                <w:rFonts w:ascii="Arial Narrow" w:hAnsi="Arial Narrow"/>
              </w:rPr>
            </w:pPr>
            <w:r w:rsidRPr="009B364A">
              <w:rPr>
                <w:rFonts w:ascii="Arial Narrow" w:hAnsi="Arial Narrow"/>
              </w:rPr>
              <w:t>1201</w:t>
            </w:r>
          </w:p>
        </w:tc>
        <w:tc>
          <w:tcPr>
            <w:tcW w:w="2978" w:type="pct"/>
            <w:vAlign w:val="center"/>
          </w:tcPr>
          <w:p w:rsidR="009B364A" w:rsidRPr="009B364A" w:rsidRDefault="009B364A" w:rsidP="009B364A">
            <w:pPr>
              <w:spacing w:line="276" w:lineRule="auto"/>
              <w:jc w:val="both"/>
              <w:rPr>
                <w:rFonts w:ascii="Arial Narrow" w:hAnsi="Arial Narrow"/>
                <w:b/>
              </w:rPr>
            </w:pPr>
            <w:r w:rsidRPr="009B364A">
              <w:rPr>
                <w:rFonts w:ascii="Arial Narrow" w:hAnsi="Arial Narrow"/>
                <w:b/>
              </w:rPr>
              <w:t>Mise en œuvre des mesures environnementales et sociales, hygiène, santé et sécurité / VBG / EAS / HS</w:t>
            </w:r>
          </w:p>
          <w:p w:rsidR="009B364A" w:rsidRPr="009B364A" w:rsidRDefault="009B364A" w:rsidP="009B364A">
            <w:pPr>
              <w:spacing w:line="276" w:lineRule="auto"/>
              <w:jc w:val="both"/>
              <w:rPr>
                <w:rFonts w:ascii="Arial Narrow" w:hAnsi="Arial Narrow"/>
                <w:b/>
              </w:rPr>
            </w:pPr>
            <w:r w:rsidRPr="009B364A">
              <w:rPr>
                <w:rFonts w:ascii="Arial Narrow" w:hAnsi="Arial Narrow"/>
              </w:rPr>
              <w:t>Le forfait à : :………………….Francs CFA</w:t>
            </w:r>
          </w:p>
        </w:tc>
        <w:tc>
          <w:tcPr>
            <w:tcW w:w="391" w:type="pct"/>
            <w:vAlign w:val="center"/>
          </w:tcPr>
          <w:p w:rsidR="009B364A" w:rsidRPr="009B364A" w:rsidRDefault="009B364A" w:rsidP="009B364A">
            <w:pPr>
              <w:spacing w:line="276" w:lineRule="auto"/>
              <w:rPr>
                <w:rFonts w:ascii="Arial Narrow" w:hAnsi="Arial Narrow"/>
              </w:rPr>
            </w:pPr>
            <w:r w:rsidRPr="009B364A">
              <w:rPr>
                <w:rFonts w:ascii="Arial Narrow" w:hAnsi="Arial Narrow"/>
                <w:b/>
                <w:bCs/>
              </w:rPr>
              <w:t>ff</w:t>
            </w:r>
          </w:p>
        </w:tc>
        <w:tc>
          <w:tcPr>
            <w:tcW w:w="1026" w:type="pct"/>
            <w:vAlign w:val="center"/>
          </w:tcPr>
          <w:p w:rsidR="009B364A" w:rsidRPr="009B364A" w:rsidRDefault="009B364A" w:rsidP="009B364A">
            <w:pPr>
              <w:spacing w:line="276" w:lineRule="auto"/>
              <w:rPr>
                <w:rFonts w:ascii="Arial Narrow" w:hAnsi="Arial Narrow"/>
              </w:rPr>
            </w:pPr>
          </w:p>
        </w:tc>
      </w:tr>
    </w:tbl>
    <w:p w:rsidR="00B21F93" w:rsidRPr="00EE31B8" w:rsidRDefault="00B21F93" w:rsidP="00297CA8">
      <w:pPr>
        <w:spacing w:after="160" w:line="276" w:lineRule="auto"/>
        <w:jc w:val="both"/>
        <w:rPr>
          <w:rFonts w:ascii="Trebuchet MS" w:eastAsia="Calibri" w:hAnsi="Trebuchet MS"/>
          <w:b/>
          <w:szCs w:val="22"/>
          <w:lang w:eastAsia="en-US"/>
        </w:rPr>
      </w:pPr>
    </w:p>
    <w:p w:rsidR="00B21F93" w:rsidRPr="00EE31B8" w:rsidRDefault="00B21F93" w:rsidP="00297CA8">
      <w:pPr>
        <w:spacing w:after="160" w:line="276" w:lineRule="auto"/>
        <w:jc w:val="both"/>
        <w:rPr>
          <w:rFonts w:ascii="Trebuchet MS" w:eastAsia="Calibri" w:hAnsi="Trebuchet MS"/>
          <w:b/>
          <w:sz w:val="40"/>
          <w:szCs w:val="22"/>
          <w:lang w:eastAsia="en-US"/>
        </w:rPr>
      </w:pPr>
    </w:p>
    <w:p w:rsidR="00B21F93" w:rsidRPr="00EE31B8" w:rsidRDefault="00B21F93" w:rsidP="00297CA8">
      <w:pPr>
        <w:spacing w:after="160" w:line="276" w:lineRule="auto"/>
        <w:jc w:val="both"/>
        <w:rPr>
          <w:rFonts w:ascii="Trebuchet MS" w:eastAsia="Calibri" w:hAnsi="Trebuchet MS"/>
          <w:b/>
          <w:sz w:val="40"/>
          <w:szCs w:val="22"/>
          <w:lang w:eastAsia="en-US"/>
        </w:rPr>
      </w:pPr>
    </w:p>
    <w:p w:rsidR="00BB4FC9" w:rsidRPr="00EE31B8" w:rsidRDefault="00613B40" w:rsidP="00297CA8">
      <w:pPr>
        <w:spacing w:after="160" w:line="276" w:lineRule="auto"/>
        <w:jc w:val="both"/>
        <w:rPr>
          <w:rFonts w:ascii="Trebuchet MS" w:eastAsia="Calibri" w:hAnsi="Trebuchet MS"/>
          <w:b/>
          <w:sz w:val="40"/>
          <w:szCs w:val="22"/>
          <w:lang w:eastAsia="en-US"/>
        </w:rPr>
      </w:pPr>
      <w:r w:rsidRPr="00EE31B8">
        <w:rPr>
          <w:rFonts w:ascii="Trebuchet MS" w:eastAsia="Calibri" w:hAnsi="Trebuchet MS"/>
          <w:b/>
          <w:sz w:val="40"/>
          <w:szCs w:val="22"/>
          <w:lang w:eastAsia="en-US"/>
        </w:rPr>
        <w:t>DEVIS QUANTITATIF ET ESTIMATIF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9"/>
        <w:gridCol w:w="4765"/>
        <w:gridCol w:w="707"/>
        <w:gridCol w:w="1146"/>
        <w:gridCol w:w="847"/>
        <w:gridCol w:w="1554"/>
      </w:tblGrid>
      <w:tr w:rsidR="009B364A" w:rsidRPr="00E03949" w:rsidTr="00FE6CFC">
        <w:trPr>
          <w:trHeight w:val="630"/>
          <w:tblHeader/>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N° DU PRIX</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DESIGNATION</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QUANTITE</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P.U.</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MONTANT TOTAL</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F100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ETUDES ET INSTALLATION DE CHANTIER</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F.101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Installation de chantier avec amenée et repli de matériel</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FF</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F.102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Etudes Géophysiques et Hydrogéologique, PEO, Plan de Recollement</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FF</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F.103</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Panneau d’indication du chantier</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FF</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100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F200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FORAGE</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 </w:t>
            </w:r>
          </w:p>
        </w:tc>
      </w:tr>
      <w:tr w:rsidR="009B364A" w:rsidRPr="00E03949" w:rsidTr="00FE6CFC">
        <w:trPr>
          <w:trHeight w:val="156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F.201</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FF0000"/>
              </w:rPr>
            </w:pPr>
            <w:r w:rsidRPr="00E03949">
              <w:rPr>
                <w:rFonts w:ascii="Arial Narrow" w:hAnsi="Arial Narrow" w:cs="Calibri"/>
                <w:bCs/>
              </w:rPr>
              <w:t>Réalisation d’un forage productif (débit horaire 3m</w:t>
            </w:r>
            <w:r w:rsidRPr="00E03949">
              <w:rPr>
                <w:rFonts w:ascii="Arial Narrow" w:hAnsi="Arial Narrow" w:cs="Calibri"/>
                <w:bCs/>
                <w:vertAlign w:val="superscript"/>
              </w:rPr>
              <w:t>3</w:t>
            </w:r>
            <w:r w:rsidRPr="00E03949">
              <w:rPr>
                <w:rFonts w:ascii="Arial Narrow" w:hAnsi="Arial Narrow" w:cs="Calibri"/>
                <w:bCs/>
              </w:rPr>
              <w:t xml:space="preserve">) y/c pose et arrachage du tubage provisoire en PVC plein diamètre 175-195 mm,  la foration au marteau fond de trou en Ø6’’ ½ ou Ø6’’ ¾ ou foration à boue au rotary en tricône ou tri lames Ø9'' ⅞ ou 12'' </w:t>
            </w:r>
            <w:r w:rsidRPr="00E03949">
              <w:rPr>
                <w:rFonts w:ascii="Calibri" w:hAnsi="Calibri" w:cs="Calibri"/>
              </w:rPr>
              <w:t>⅟</w:t>
            </w:r>
            <w:r w:rsidRPr="00E03949">
              <w:rPr>
                <w:rFonts w:ascii="Arial Narrow" w:hAnsi="Arial Narrow" w:cs="Calibri"/>
              </w:rPr>
              <w:t>4, la fourniture et pose de tubes PVC pleins de diamètre 125 -140mm</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F.202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color w:val="000000"/>
              </w:rPr>
            </w:pPr>
            <w:r w:rsidRPr="00E03949">
              <w:rPr>
                <w:rFonts w:ascii="Arial Narrow" w:hAnsi="Arial Narrow" w:cs="Calibri"/>
                <w:b/>
                <w:bCs/>
                <w:color w:val="000000"/>
              </w:rPr>
              <w:t>Nettoyage, Développement, Essai de pompage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H</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5,00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F.203</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color w:val="000000"/>
              </w:rPr>
            </w:pPr>
            <w:r w:rsidRPr="00E03949">
              <w:rPr>
                <w:rFonts w:ascii="Arial Narrow" w:hAnsi="Arial Narrow" w:cs="Calibri"/>
                <w:b/>
                <w:bCs/>
                <w:color w:val="000000"/>
              </w:rPr>
              <w:t>Analyses (physico-chimiques et bactériologiques) de l’eau par un laboratoire agréé  de l’Etat</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200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F.300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REALISATION DE LA TETE DU FORAGE</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F.301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F.302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Couvercle de tête de forage en acier (tôle 40/10e) doté d’un manchon de 32 mm, de 6 vis de 12, et anneau pour corde de sécurité</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F.303</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300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F.400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EQUIPEMENTS D'EXHAURE ET DE PRETRAITEMENT</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 </w:t>
            </w:r>
          </w:p>
        </w:tc>
      </w:tr>
      <w:tr w:rsidR="009B364A" w:rsidRPr="00E03949" w:rsidTr="00FE6CFC">
        <w:trPr>
          <w:trHeight w:val="753"/>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F.401</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pose d’électro pompe immergée et moteur électro pompe immergé (pièce unique). Marque Grundfos SQF 2.5-2 (90-240VAC ; 30-300 VDC) + CU202</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F.402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de clapet anti retour à la sortie de la pompe et à la sortie du forage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rPr>
                <w:rFonts w:ascii="Arial Narrow" w:hAnsi="Arial Narrow" w:cs="Calibri"/>
                <w:bCs/>
                <w:color w:val="000000"/>
              </w:rPr>
            </w:pPr>
            <w:r w:rsidRPr="00E03949">
              <w:rPr>
                <w:rFonts w:ascii="Arial Narrow" w:hAnsi="Arial Narrow" w:cs="Calibri"/>
                <w:bCs/>
                <w:color w:val="000000"/>
              </w:rPr>
              <w:t>F.403</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bCs/>
                <w:color w:val="000000"/>
              </w:rPr>
            </w:pPr>
            <w:r w:rsidRPr="00E03949">
              <w:rPr>
                <w:rFonts w:ascii="Arial Narrow" w:hAnsi="Arial Narrow" w:cs="Calibri"/>
                <w:bCs/>
                <w:color w:val="000000"/>
              </w:rPr>
              <w:t>Fourniture et pose de la tuyauterie d’exhaure  (tuyau de refoulement PEHD diamètre 40 mm) y compris tous les accessoires de raccordements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ff</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F.404</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Câble bleu de 3x2,5 mm²  y/c résine de connexion et toutes autres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400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F.500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CHAMP PHOTO VOLTAÏQUE + ACCUMULATEUR</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F.501</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pose des panneaux photovoltaïques monocristallins (300Wc, 24v)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6,00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F.502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Structure métallique assemblée en acier (type cornière de 65) pour supports des panneaux solaires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98"/>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F.503</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Convertisseur (1000w, 24V DC, 220V AC), et câblage (20m de fil de  2x6mm2, fil de raccordement de 2x1, 5mm2), disjoncteur polaire plus + 01 flotteurs + système de protection électrique (Mise en terre, parafoudre, paratonnerre)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ENS</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F.504</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color w:val="000000"/>
              </w:rPr>
              <w:t>Fourniture et pose contrôleur de charge de charge (30A, 24V)</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F.505</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color w:val="000000"/>
              </w:rPr>
              <w:t>Fourniture et pose d'une batterie sans entretien de 100 Ah-12V</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F.506</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color w:val="000000"/>
              </w:rPr>
              <w:t>Fourniture et pose d'une rampe de recharge téléphonique a 05 prises de type 2P+T</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500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F.600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CLÔTURE DE SECURISATION ET DE PROTECTION AUTOUR DU CHÂTEAU D’EAU</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Fouilles (puits : 60x60x80, rigoles : 20x25xL) pour fondations de la clôture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4,356</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de propreté sous semelles et sous longrine dosé à 150kg/m3 (ép. 5cm)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0,396</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F.603</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pour semelles de 60x60x20 dosé à 350kg/m3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0,864</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F.604</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dosé à 350kg/m3 pour poteaux de 15x15 (hauteur 2,60 m avec amorces en fondations), longrine de 20x25xLongueur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1,602</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F.605</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Grillage en acier galvanisé maillage 60mm hauteur 2.80m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m²</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19,80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F.606</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pose de porte métallique pleine (tôle ép. 40/10e) double face de dimension 90x220 y/c serrures, cadenas et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F.607</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Peinture Glycéro sur menuiserie métallique (porte) en 2 couches y/c toutes sujétions de ponçage et de ravalement des surfaces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m²</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7,92</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600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F.700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CONSTRUCTION DU CHATEAU D’EAU (Diamètre Intérieur 2,40m et Hauteur 3,00m) + SALLE DE COMMANDE</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Implantation</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FF</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Fouilles en puits de 100x100x120 pour semelles sous poteaux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4,800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F.703</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de propreté dosé à 150kg/m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(ép. 5cm)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0,200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F.704</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dosé à 350kg/m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pour semelles de 100x100x25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F.705</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dosé à 350kg/m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pour poteaux de structure porteuse du réservoir (20x25, hauteur 6,90m avec amorces en fondations)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1,390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F.706</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dosé à 350kg/m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pour dalle de couverture de la salle de commande, des entretoises et poutres-chainage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1,83</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F.707</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Dallage en Béton armé ép 8 cm dosé à 300kg/m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m²</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7,07</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w:t>
            </w:r>
            <w:r w:rsidR="00C724BD">
              <w:rPr>
                <w:rFonts w:ascii="Arial Narrow" w:hAnsi="Arial Narrow" w:cs="Calibri"/>
                <w:b/>
                <w:bCs/>
                <w:color w:val="000000"/>
              </w:rPr>
              <w:t>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pour radier de fond de cuve ép.15cm dosé à 450kg/m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y/c hydrofuge de masse (Sikalite) et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2,063</w:t>
            </w:r>
          </w:p>
        </w:tc>
        <w:tc>
          <w:tcPr>
            <w:tcW w:w="847" w:type="dxa"/>
            <w:shd w:val="clear" w:color="auto" w:fill="auto"/>
            <w:vAlign w:val="center"/>
          </w:tcPr>
          <w:p w:rsidR="009B364A" w:rsidRPr="00E03949" w:rsidRDefault="009B364A" w:rsidP="00FE6CFC">
            <w:pPr>
              <w:jc w:val="center"/>
              <w:rPr>
                <w:rFonts w:ascii="Arial Narrow" w:hAnsi="Arial Narrow" w:cs="Calibri"/>
                <w:b/>
                <w:bCs/>
              </w:rPr>
            </w:pP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F.709</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pour voile de cuve ép.20cm dosé à 450kg/m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y/c hydrofuge de masse (Sikalite) et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5,65</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F.710</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Enduit hydrofuge au mortier de ciment dosé à 400kg/m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ép.3 cm sur les parois verticales et le fond de la cuve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m²</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189</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pour dalle de coupole de cuve ép.12cm dosé à 350kg/m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1,06</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F.712</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Couvercle de du château en acier (chapeau chinois en tôle 40/10e) avec ouverture à battant et cadenas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F.713</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Réalisation d’un regard de vidange en béton armé (ép. 12 cm) de 1x1x1 fait en agglo et tapissé de gravier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77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F.714</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color w:val="000000"/>
              </w:rPr>
              <w:t>F et P du système de régulation automatique trop plein du réservoir de stockage (flotteur et boite de commande CU 200) y compris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F.715</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Echelle fixe en Inox (Acier Inoxydable) pour accès à l’intérieur de la cuve (Hauteur 2.50m)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F.716</w:t>
            </w:r>
          </w:p>
        </w:tc>
        <w:tc>
          <w:tcPr>
            <w:tcW w:w="4765" w:type="dxa"/>
            <w:shd w:val="clear" w:color="auto" w:fill="auto"/>
            <w:vAlign w:val="center"/>
          </w:tcPr>
          <w:p w:rsidR="009B364A" w:rsidRPr="00E03949" w:rsidRDefault="009B364A" w:rsidP="00FE6CFC">
            <w:pPr>
              <w:ind w:left="8" w:hanging="8"/>
              <w:jc w:val="both"/>
              <w:rPr>
                <w:rFonts w:ascii="Arial Narrow" w:hAnsi="Arial Narrow" w:cs="Calibri"/>
                <w:bCs/>
                <w:color w:val="000000"/>
              </w:rPr>
            </w:pPr>
            <w:r w:rsidRPr="00E03949">
              <w:rPr>
                <w:rFonts w:ascii="Arial Narrow" w:hAnsi="Arial Narrow" w:cs="Calibri"/>
                <w:bCs/>
                <w:color w:val="000000"/>
              </w:rPr>
              <w:t>Echelle de secours en tube galvanisé de 33/42 fixé sur les poutres (jusqu'à 90 cm du sol) y/c toutes sujétions de fixation</w:t>
            </w:r>
          </w:p>
        </w:tc>
        <w:tc>
          <w:tcPr>
            <w:tcW w:w="707" w:type="dxa"/>
            <w:shd w:val="clear" w:color="auto" w:fill="auto"/>
            <w:vAlign w:val="center"/>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tcPr>
          <w:p w:rsidR="009B364A" w:rsidRPr="00E03949" w:rsidRDefault="009B364A" w:rsidP="00FE6CFC">
            <w:pPr>
              <w:jc w:val="center"/>
              <w:rPr>
                <w:rFonts w:ascii="Arial Narrow" w:hAnsi="Arial Narrow" w:cs="Calibri"/>
                <w:b/>
                <w:bCs/>
              </w:rPr>
            </w:pPr>
          </w:p>
        </w:tc>
        <w:tc>
          <w:tcPr>
            <w:tcW w:w="1554" w:type="dxa"/>
            <w:shd w:val="clear" w:color="auto" w:fill="auto"/>
            <w:vAlign w:val="center"/>
          </w:tcPr>
          <w:p w:rsidR="009B364A" w:rsidRPr="00E03949" w:rsidRDefault="009B364A" w:rsidP="00FE6CFC">
            <w:pPr>
              <w:jc w:val="center"/>
              <w:rPr>
                <w:rFonts w:ascii="Arial Narrow" w:hAnsi="Arial Narrow" w:cs="Calibri"/>
                <w:b/>
                <w:bCs/>
                <w:color w:val="000000"/>
              </w:rPr>
            </w:pPr>
          </w:p>
        </w:tc>
      </w:tr>
      <w:tr w:rsidR="009B364A" w:rsidRPr="00E03949" w:rsidTr="00FE6CFC">
        <w:trPr>
          <w:trHeight w:val="630"/>
        </w:trPr>
        <w:tc>
          <w:tcPr>
            <w:tcW w:w="899" w:type="dxa"/>
            <w:shd w:val="clear" w:color="auto" w:fill="auto"/>
            <w:vAlign w:val="center"/>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F.717</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pose de porte métallique pleine dimension 90x220 y/c serrures, cadenas et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1250"/>
        </w:trPr>
        <w:tc>
          <w:tcPr>
            <w:tcW w:w="899" w:type="dxa"/>
            <w:shd w:val="clear" w:color="auto" w:fill="auto"/>
            <w:vAlign w:val="center"/>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F.718</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m²</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236,42</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F.719</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Peinture Glycéro sur menuiserie métallique (porte) en 2 couches y/c toutes sujétions de ponçage et de ravalement des surfaces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m²</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7,92</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700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F800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AMEN</w:t>
            </w:r>
            <w:r w:rsidR="005B0D1E">
              <w:rPr>
                <w:rFonts w:ascii="Arial Narrow" w:hAnsi="Arial Narrow" w:cs="Calibri"/>
                <w:b/>
                <w:bCs/>
              </w:rPr>
              <w:t>AGEMENT DES AIRES DE PUISAGE (08</w:t>
            </w:r>
            <w:r w:rsidRPr="00E03949">
              <w:rPr>
                <w:rFonts w:ascii="Arial Narrow" w:hAnsi="Arial Narrow" w:cs="Calibri"/>
                <w:b/>
                <w:bCs/>
              </w:rPr>
              <w:t>)</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Décapage du sol d'épaisseur 20cm pour mise en forme sous dallage de propreté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m2</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40,80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Fouilles en rigole sur une épaisseur de 35 cm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4,20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F.303</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Forme de sable stabilisé d'épaisseur 15cm sous dallage de propreté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1,80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F.404</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de propreté d’ép. 5 cm en béton dosé à 150 kg /m3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0,60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F.805</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en béton armé dosé à 350 kg /m</w:t>
            </w:r>
            <w:r w:rsidRPr="00E03949">
              <w:rPr>
                <w:rFonts w:ascii="Arial Narrow" w:hAnsi="Arial Narrow" w:cs="Calibri"/>
                <w:bCs/>
                <w:color w:val="000000"/>
                <w:vertAlign w:val="superscript"/>
              </w:rPr>
              <w:t>3</w:t>
            </w:r>
            <w:r w:rsidRPr="00E03949">
              <w:rPr>
                <w:rFonts w:ascii="Arial Narrow" w:hAnsi="Arial Narrow" w:cs="Calibri"/>
                <w:bCs/>
                <w:color w:val="000000"/>
              </w:rPr>
              <w:t xml:space="preserve"> pour aire de puisage de dimensions 300x300x20cm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2,76</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F.806</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Construction d’un muret en agglomérés de 15x20x40 avec raidisseurs d’extrémité en béton armé dosé à 350kg/m3 (1,80 x 1,50 m) pour fixer quatre robinets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m2</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10,80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F.807</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Pose de carreaux de faïence (20x40) sur toute la hauteur du muret de l’aire de puisage (02 faces) y/c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m2</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24,53</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w:t>
            </w:r>
            <w:r w:rsidR="00C724BD">
              <w:rPr>
                <w:rFonts w:ascii="Arial Narrow" w:hAnsi="Arial Narrow" w:cs="Calibri"/>
                <w:b/>
                <w:bCs/>
                <w:color w:val="000000"/>
              </w:rPr>
              <w:t>01</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en béton armé dosé à 350 kg /m3 pour canal de dimensions 20cm x 20cm x 500cm au droit de l’aire de puisage pour l'évacuation des eaux perdues vers le puits d’infiltration</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2,56</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F.809</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Béton armé dosé à 350kg/m3 pour construction d'un puits d’infiltration (puits perdu) en buses perforées et couverture en 2 éléments symétriques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3,472</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F.810</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Réalisation de regard en Béton armé de 100x100 pour compteur volumétrique y/c couvercles grillagé et toutes autres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4,00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445"/>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800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rPr>
              <w:t>F.900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CONDUITES</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Fouilles pour tuyauterie de refoulement PEHD Ø 40 mm et de distribution PEHD Ø 32 mm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1220,00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F.902</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Couche de sable de 10cm d’épaisseur y/c toutes sujétions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w:t>
            </w:r>
            <w:r w:rsidRPr="00E03949">
              <w:rPr>
                <w:rFonts w:ascii="Arial Narrow" w:hAnsi="Arial Narrow" w:cs="Calibri"/>
                <w:b/>
                <w:bCs/>
                <w:vertAlign w:val="superscript"/>
              </w:rPr>
              <w:t>3</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12,400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F.903</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grillage avertisseur (couleur bleue) sur la canalisation avant le remblayage des fouilles y/c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1220,00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F.904</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de la conduite de refoulement (pana Flex à pression) de diamètre 40 mm partant de la tête du forage jusqu’à la cuve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220,00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F.905</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rPr>
              <w:t>F et P d'un clapet anti retour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3,00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F.906</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de la conduite de distribution PEHD Ø 32 mm de la borne fontaine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800,00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F.907</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pose du tuyau galva Ø 32 mm muni d’un T pour les robinets (hauteur BF)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8,00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w:t>
            </w:r>
            <w:r w:rsidR="00C724BD">
              <w:rPr>
                <w:rFonts w:ascii="Arial Narrow" w:hAnsi="Arial Narrow" w:cs="Calibri"/>
                <w:b/>
                <w:bCs/>
                <w:color w:val="000000"/>
              </w:rPr>
              <w:t>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et installation de robinets 20/27 y/c accessoires et toutes sujétions d’installation</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12,00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F.909</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de tuyau PEHD Ø 60 mm pour vidange château, trop plein, vanne d'arrêt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ml</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7,20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F.910</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vanne d'arrêt de 32mm à l'entrée des BF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6,00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F.911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 et P de compteur volumétrique de 65 (BF et tête du forage) y/c accessoires et toutes sujétions de pose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3,00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tcBorders>
              <w:bottom w:val="single" w:sz="4" w:space="0" w:color="auto"/>
            </w:tcBorders>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tcBorders>
              <w:bottom w:val="single" w:sz="4" w:space="0" w:color="auto"/>
            </w:tcBorders>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color w:val="000000"/>
              </w:rPr>
              <w:t>SOUS TOTAL 900</w:t>
            </w:r>
          </w:p>
        </w:tc>
        <w:tc>
          <w:tcPr>
            <w:tcW w:w="707" w:type="dxa"/>
            <w:tcBorders>
              <w:bottom w:val="single" w:sz="4" w:space="0" w:color="auto"/>
            </w:tcBorders>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tcBorders>
              <w:bottom w:val="single" w:sz="4" w:space="0" w:color="auto"/>
            </w:tcBorders>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tcBorders>
              <w:bottom w:val="single" w:sz="4" w:space="0" w:color="auto"/>
            </w:tcBorders>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tcBorders>
              <w:bottom w:val="single" w:sz="4" w:space="0" w:color="auto"/>
            </w:tcBorders>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rPr>
              <w:t>F.10</w:t>
            </w:r>
            <w:r w:rsidRPr="00E03949">
              <w:rPr>
                <w:rFonts w:ascii="Arial Narrow" w:hAnsi="Arial Narrow" w:cs="Calibri"/>
                <w:b/>
                <w:bCs/>
              </w:rPr>
              <w:t>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ASPETS SOCIO ENVIRONMENTAUX</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color w:val="000000"/>
              </w:rPr>
              <w:t>F.10</w:t>
            </w:r>
            <w:r w:rsidRPr="00E03949">
              <w:rPr>
                <w:rFonts w:ascii="Arial Narrow" w:hAnsi="Arial Narrow" w:cs="Calibri"/>
                <w:b/>
                <w:bCs/>
                <w:color w:val="000000"/>
              </w:rPr>
              <w:t>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Bacs à ordures en demi-fut pour la collecte d’ordures</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4,00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color w:val="000000"/>
              </w:rPr>
              <w:t>F.10</w:t>
            </w:r>
            <w:r w:rsidRPr="00E03949">
              <w:rPr>
                <w:rFonts w:ascii="Arial Narrow" w:hAnsi="Arial Narrow" w:cs="Calibri"/>
                <w:b/>
                <w:bCs/>
                <w:color w:val="000000"/>
              </w:rPr>
              <w:t>02</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du petit matériel d'entretien (01 brouette, 01 pelle maçon, 01 râteaux, 02 paires de gants et 01 arrosoir)</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ENS</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Pr>
                <w:rFonts w:ascii="Arial Narrow" w:hAnsi="Arial Narrow" w:cs="Calibri"/>
                <w:b/>
                <w:bCs/>
                <w:color w:val="000000"/>
              </w:rPr>
              <w:t>SOUS TOTAL 10</w:t>
            </w:r>
            <w:r w:rsidRPr="00E03949">
              <w:rPr>
                <w:rFonts w:ascii="Arial Narrow" w:hAnsi="Arial Narrow" w:cs="Calibri"/>
                <w:b/>
                <w:bCs/>
                <w:color w:val="000000"/>
              </w:rPr>
              <w:t>00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rPr>
              <w:t>F.11</w:t>
            </w:r>
            <w:r w:rsidRPr="00E03949">
              <w:rPr>
                <w:rFonts w:ascii="Arial Narrow" w:hAnsi="Arial Narrow" w:cs="Calibri"/>
                <w:b/>
                <w:bCs/>
              </w:rPr>
              <w:t>00</w:t>
            </w:r>
          </w:p>
        </w:tc>
        <w:tc>
          <w:tcPr>
            <w:tcW w:w="4765" w:type="dxa"/>
            <w:shd w:val="clear" w:color="000000" w:fill="D9D9D9"/>
            <w:vAlign w:val="center"/>
            <w:hideMark/>
          </w:tcPr>
          <w:p w:rsidR="009B364A" w:rsidRPr="00E03949" w:rsidRDefault="009B364A" w:rsidP="00FE6CFC">
            <w:pPr>
              <w:ind w:left="8" w:hanging="8"/>
              <w:jc w:val="both"/>
              <w:rPr>
                <w:rFonts w:ascii="Arial Narrow" w:hAnsi="Arial Narrow" w:cs="Calibri"/>
                <w:b/>
                <w:bCs/>
                <w:color w:val="000000"/>
              </w:rPr>
            </w:pPr>
            <w:r w:rsidRPr="00E03949">
              <w:rPr>
                <w:rFonts w:ascii="Arial Narrow" w:hAnsi="Arial Narrow" w:cs="Calibri"/>
                <w:b/>
                <w:bCs/>
              </w:rPr>
              <w:t>LABELISATION ET MAINTENANCE</w:t>
            </w:r>
          </w:p>
        </w:tc>
        <w:tc>
          <w:tcPr>
            <w:tcW w:w="707"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1146" w:type="dxa"/>
            <w:shd w:val="clear" w:color="000000" w:fill="D9D9D9"/>
            <w:vAlign w:val="center"/>
            <w:hideMark/>
          </w:tcPr>
          <w:p w:rsidR="009B364A" w:rsidRPr="00E03949" w:rsidRDefault="009B364A" w:rsidP="00FE6CFC">
            <w:pPr>
              <w:jc w:val="center"/>
              <w:rPr>
                <w:rFonts w:ascii="Arial Narrow" w:hAnsi="Arial Narrow" w:cs="Calibri"/>
                <w:b/>
                <w:bCs/>
              </w:rPr>
            </w:pPr>
          </w:p>
        </w:tc>
        <w:tc>
          <w:tcPr>
            <w:tcW w:w="847" w:type="dxa"/>
            <w:shd w:val="clear" w:color="000000" w:fill="D9D9D9"/>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000000" w:fill="D9D9D9"/>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63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color w:val="000000"/>
              </w:rPr>
              <w:t>F.11</w:t>
            </w:r>
            <w:r w:rsidRPr="00E03949">
              <w:rPr>
                <w:rFonts w:ascii="Arial Narrow" w:hAnsi="Arial Narrow" w:cs="Calibri"/>
                <w:b/>
                <w:bCs/>
                <w:color w:val="000000"/>
              </w:rPr>
              <w:t>01</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color w:val="000000"/>
              </w:rPr>
              <w:t>Fourniture et pose d'une plaque de labélisation (60x80) du financement scellé sur la structure du château</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94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color w:val="000000"/>
              </w:rPr>
              <w:t>F.11</w:t>
            </w:r>
            <w:r w:rsidRPr="00E03949">
              <w:rPr>
                <w:rFonts w:ascii="Arial Narrow" w:hAnsi="Arial Narrow" w:cs="Calibri"/>
                <w:b/>
                <w:bCs/>
                <w:color w:val="000000"/>
              </w:rPr>
              <w:t>02</w:t>
            </w:r>
          </w:p>
        </w:tc>
        <w:tc>
          <w:tcPr>
            <w:tcW w:w="4765" w:type="dxa"/>
            <w:shd w:val="clear" w:color="auto" w:fill="auto"/>
            <w:noWrap/>
            <w:vAlign w:val="center"/>
            <w:hideMark/>
          </w:tcPr>
          <w:p w:rsidR="009B364A" w:rsidRPr="006D3A8B" w:rsidRDefault="009B364A" w:rsidP="00FE6CFC">
            <w:pPr>
              <w:ind w:left="8" w:hanging="8"/>
              <w:jc w:val="both"/>
              <w:rPr>
                <w:rFonts w:ascii="Arial Narrow" w:hAnsi="Arial Narrow" w:cs="Calibri"/>
                <w:color w:val="000000"/>
              </w:rPr>
            </w:pPr>
            <w:r w:rsidRPr="006D3A8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U</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156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Pr>
                <w:rFonts w:ascii="Arial Narrow" w:hAnsi="Arial Narrow" w:cs="Calibri"/>
                <w:b/>
                <w:bCs/>
                <w:color w:val="000000"/>
              </w:rPr>
              <w:t>F.11</w:t>
            </w:r>
            <w:r w:rsidRPr="00E03949">
              <w:rPr>
                <w:rFonts w:ascii="Arial Narrow" w:hAnsi="Arial Narrow" w:cs="Calibri"/>
                <w:b/>
                <w:bCs/>
                <w:color w:val="000000"/>
              </w:rPr>
              <w:t>03</w:t>
            </w:r>
          </w:p>
        </w:tc>
        <w:tc>
          <w:tcPr>
            <w:tcW w:w="4765" w:type="dxa"/>
            <w:shd w:val="clear" w:color="auto" w:fill="auto"/>
            <w:noWrap/>
            <w:vAlign w:val="center"/>
            <w:hideMark/>
          </w:tcPr>
          <w:p w:rsidR="009B364A" w:rsidRPr="00E03949" w:rsidRDefault="009B364A" w:rsidP="00FE6CFC">
            <w:pPr>
              <w:ind w:left="8" w:hanging="8"/>
              <w:jc w:val="both"/>
              <w:rPr>
                <w:rFonts w:ascii="Arial Narrow" w:hAnsi="Arial Narrow" w:cs="Calibri"/>
                <w:color w:val="000000"/>
              </w:rPr>
            </w:pPr>
            <w:r w:rsidRPr="00E03949">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ENS</w:t>
            </w: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1,00</w:t>
            </w: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c>
          <w:tcPr>
            <w:tcW w:w="4765" w:type="dxa"/>
            <w:shd w:val="clear" w:color="auto" w:fill="auto"/>
            <w:vAlign w:val="center"/>
            <w:hideMark/>
          </w:tcPr>
          <w:p w:rsidR="009B364A" w:rsidRPr="00E03949" w:rsidRDefault="009B364A" w:rsidP="00FE6CFC">
            <w:pPr>
              <w:ind w:left="8" w:hanging="8"/>
              <w:jc w:val="both"/>
              <w:rPr>
                <w:rFonts w:ascii="Arial Narrow" w:hAnsi="Arial Narrow" w:cs="Calibri"/>
                <w:b/>
                <w:bCs/>
                <w:color w:val="000000"/>
              </w:rPr>
            </w:pPr>
            <w:r>
              <w:rPr>
                <w:rFonts w:ascii="Arial Narrow" w:hAnsi="Arial Narrow" w:cs="Calibri"/>
                <w:b/>
                <w:bCs/>
                <w:color w:val="000000"/>
              </w:rPr>
              <w:t>SOUS TOTAL 110</w:t>
            </w:r>
            <w:r w:rsidRPr="00E03949">
              <w:rPr>
                <w:rFonts w:ascii="Arial Narrow" w:hAnsi="Arial Narrow" w:cs="Calibri"/>
                <w:b/>
                <w:bCs/>
                <w:color w:val="000000"/>
              </w:rPr>
              <w:t>0</w:t>
            </w:r>
          </w:p>
        </w:tc>
        <w:tc>
          <w:tcPr>
            <w:tcW w:w="707" w:type="dxa"/>
            <w:shd w:val="clear" w:color="auto" w:fill="auto"/>
            <w:vAlign w:val="center"/>
            <w:hideMark/>
          </w:tcPr>
          <w:p w:rsidR="009B364A" w:rsidRPr="00E03949" w:rsidRDefault="009B364A" w:rsidP="00FE6CFC">
            <w:pPr>
              <w:jc w:val="center"/>
              <w:rPr>
                <w:rFonts w:ascii="Arial Narrow" w:hAnsi="Arial Narrow" w:cs="Calibri"/>
                <w:b/>
                <w:bCs/>
              </w:rPr>
            </w:pPr>
          </w:p>
        </w:tc>
        <w:tc>
          <w:tcPr>
            <w:tcW w:w="1146" w:type="dxa"/>
            <w:shd w:val="clear" w:color="auto" w:fill="auto"/>
            <w:vAlign w:val="center"/>
            <w:hideMark/>
          </w:tcPr>
          <w:p w:rsidR="009B364A" w:rsidRPr="00E03949" w:rsidRDefault="009B364A" w:rsidP="00FE6CFC">
            <w:pPr>
              <w:jc w:val="center"/>
              <w:rPr>
                <w:rFonts w:ascii="Arial Narrow" w:hAnsi="Arial Narrow" w:cs="Calibri"/>
                <w:b/>
                <w:bCs/>
              </w:rPr>
            </w:pPr>
          </w:p>
        </w:tc>
        <w:tc>
          <w:tcPr>
            <w:tcW w:w="847" w:type="dxa"/>
            <w:shd w:val="clear" w:color="auto" w:fill="auto"/>
            <w:vAlign w:val="center"/>
            <w:hideMark/>
          </w:tcPr>
          <w:p w:rsidR="009B364A" w:rsidRPr="00E03949" w:rsidRDefault="009B364A" w:rsidP="00FE6CFC">
            <w:pPr>
              <w:jc w:val="center"/>
              <w:rPr>
                <w:rFonts w:ascii="Arial Narrow" w:hAnsi="Arial Narrow" w:cs="Calibri"/>
                <w:b/>
                <w:bCs/>
              </w:rPr>
            </w:pPr>
            <w:r w:rsidRPr="00E03949">
              <w:rPr>
                <w:rFonts w:ascii="Arial Narrow" w:hAnsi="Arial Narrow" w:cs="Calibri"/>
                <w:b/>
                <w:bCs/>
              </w:rPr>
              <w:t> </w:t>
            </w:r>
          </w:p>
        </w:tc>
        <w:tc>
          <w:tcPr>
            <w:tcW w:w="1554" w:type="dxa"/>
            <w:shd w:val="clear" w:color="auto" w:fill="auto"/>
            <w:vAlign w:val="center"/>
            <w:hideMark/>
          </w:tcPr>
          <w:p w:rsidR="009B364A" w:rsidRPr="00E03949" w:rsidRDefault="009B364A" w:rsidP="00FE6CFC">
            <w:pPr>
              <w:jc w:val="center"/>
              <w:rPr>
                <w:rFonts w:ascii="Arial Narrow" w:hAnsi="Arial Narrow" w:cs="Calibri"/>
                <w:b/>
                <w:bCs/>
                <w:color w:val="000000"/>
              </w:rPr>
            </w:pPr>
            <w:r w:rsidRPr="00E03949">
              <w:rPr>
                <w:rFonts w:ascii="Arial Narrow" w:hAnsi="Arial Narrow" w:cs="Calibri"/>
                <w:b/>
                <w:bCs/>
                <w:color w:val="000000"/>
              </w:rPr>
              <w:t> </w:t>
            </w:r>
          </w:p>
        </w:tc>
      </w:tr>
      <w:tr w:rsidR="009B364A" w:rsidRPr="00E03949" w:rsidTr="00FE6CFC">
        <w:trPr>
          <w:trHeight w:val="320"/>
        </w:trPr>
        <w:tc>
          <w:tcPr>
            <w:tcW w:w="899" w:type="dxa"/>
            <w:shd w:val="clear" w:color="auto" w:fill="auto"/>
            <w:vAlign w:val="center"/>
          </w:tcPr>
          <w:p w:rsidR="009B364A" w:rsidRPr="00E03949" w:rsidRDefault="009B364A" w:rsidP="00FE6CFC">
            <w:pPr>
              <w:spacing w:line="276" w:lineRule="auto"/>
              <w:jc w:val="center"/>
              <w:rPr>
                <w:rFonts w:ascii="Arial Narrow" w:hAnsi="Arial Narrow"/>
              </w:rPr>
            </w:pPr>
            <w:r>
              <w:rPr>
                <w:rFonts w:ascii="Arial Narrow" w:hAnsi="Arial Narrow"/>
                <w:b/>
                <w:bCs/>
              </w:rPr>
              <w:t>F.12</w:t>
            </w:r>
            <w:r w:rsidRPr="00E03949">
              <w:rPr>
                <w:rFonts w:ascii="Arial Narrow" w:hAnsi="Arial Narrow"/>
                <w:b/>
                <w:bCs/>
              </w:rPr>
              <w:t>00</w:t>
            </w:r>
          </w:p>
        </w:tc>
        <w:tc>
          <w:tcPr>
            <w:tcW w:w="4765" w:type="dxa"/>
            <w:shd w:val="clear" w:color="auto" w:fill="auto"/>
            <w:vAlign w:val="center"/>
          </w:tcPr>
          <w:p w:rsidR="009B364A" w:rsidRPr="00E03949" w:rsidRDefault="009B364A" w:rsidP="00FE6CFC">
            <w:pPr>
              <w:spacing w:line="276" w:lineRule="auto"/>
              <w:jc w:val="both"/>
              <w:rPr>
                <w:rFonts w:ascii="Arial Narrow" w:hAnsi="Arial Narrow"/>
                <w:b/>
              </w:rPr>
            </w:pPr>
            <w:r w:rsidRPr="00E03949">
              <w:rPr>
                <w:rFonts w:ascii="Arial Narrow" w:hAnsi="Arial Narrow"/>
                <w:b/>
              </w:rPr>
              <w:t>MISE</w:t>
            </w:r>
            <w:r w:rsidRPr="00E03949">
              <w:rPr>
                <w:rFonts w:ascii="Arial Narrow" w:hAnsi="Arial Narrow"/>
                <w:b/>
                <w:bCs/>
              </w:rPr>
              <w:t xml:space="preserve"> EN ŒUVRE DES MESURES ENVIRONNEMENTALES ET SOCIALES</w:t>
            </w:r>
          </w:p>
        </w:tc>
        <w:tc>
          <w:tcPr>
            <w:tcW w:w="707" w:type="dxa"/>
            <w:shd w:val="clear" w:color="auto" w:fill="auto"/>
            <w:vAlign w:val="center"/>
          </w:tcPr>
          <w:p w:rsidR="009B364A" w:rsidRPr="00E03949" w:rsidRDefault="009B364A" w:rsidP="00FE6CFC">
            <w:pPr>
              <w:spacing w:line="276" w:lineRule="auto"/>
              <w:rPr>
                <w:rFonts w:ascii="Arial Narrow" w:hAnsi="Arial Narrow"/>
              </w:rPr>
            </w:pPr>
          </w:p>
        </w:tc>
        <w:tc>
          <w:tcPr>
            <w:tcW w:w="1146" w:type="dxa"/>
            <w:shd w:val="clear" w:color="auto" w:fill="auto"/>
            <w:vAlign w:val="center"/>
          </w:tcPr>
          <w:p w:rsidR="009B364A" w:rsidRPr="00E03949" w:rsidRDefault="009B364A" w:rsidP="00FE6CFC">
            <w:pPr>
              <w:jc w:val="center"/>
              <w:rPr>
                <w:rFonts w:ascii="Arial Narrow" w:hAnsi="Arial Narrow" w:cs="Calibri"/>
                <w:b/>
                <w:bCs/>
              </w:rPr>
            </w:pPr>
          </w:p>
        </w:tc>
        <w:tc>
          <w:tcPr>
            <w:tcW w:w="847" w:type="dxa"/>
            <w:shd w:val="clear" w:color="auto" w:fill="auto"/>
            <w:vAlign w:val="center"/>
          </w:tcPr>
          <w:p w:rsidR="009B364A" w:rsidRPr="00E03949" w:rsidRDefault="009B364A" w:rsidP="00FE6CFC">
            <w:pPr>
              <w:jc w:val="center"/>
              <w:rPr>
                <w:rFonts w:ascii="Arial Narrow" w:hAnsi="Arial Narrow" w:cs="Calibri"/>
                <w:b/>
                <w:bCs/>
              </w:rPr>
            </w:pPr>
          </w:p>
        </w:tc>
        <w:tc>
          <w:tcPr>
            <w:tcW w:w="1554" w:type="dxa"/>
            <w:shd w:val="clear" w:color="auto" w:fill="auto"/>
            <w:vAlign w:val="center"/>
          </w:tcPr>
          <w:p w:rsidR="009B364A" w:rsidRPr="00E03949" w:rsidRDefault="009B364A" w:rsidP="00FE6CFC">
            <w:pPr>
              <w:jc w:val="center"/>
              <w:rPr>
                <w:rFonts w:ascii="Arial Narrow" w:hAnsi="Arial Narrow" w:cs="Calibri"/>
                <w:b/>
                <w:bCs/>
                <w:color w:val="000000"/>
              </w:rPr>
            </w:pPr>
          </w:p>
        </w:tc>
      </w:tr>
      <w:tr w:rsidR="009B364A" w:rsidRPr="00E03949" w:rsidTr="00FE6CFC">
        <w:trPr>
          <w:trHeight w:val="320"/>
        </w:trPr>
        <w:tc>
          <w:tcPr>
            <w:tcW w:w="899" w:type="dxa"/>
            <w:shd w:val="clear" w:color="auto" w:fill="auto"/>
            <w:vAlign w:val="center"/>
          </w:tcPr>
          <w:p w:rsidR="009B364A" w:rsidRPr="00E03949" w:rsidRDefault="009B364A" w:rsidP="00FE6CFC">
            <w:pPr>
              <w:spacing w:line="276" w:lineRule="auto"/>
              <w:jc w:val="center"/>
              <w:rPr>
                <w:rFonts w:ascii="Arial Narrow" w:hAnsi="Arial Narrow"/>
              </w:rPr>
            </w:pPr>
            <w:r>
              <w:rPr>
                <w:rFonts w:ascii="Arial Narrow" w:hAnsi="Arial Narrow"/>
              </w:rPr>
              <w:t>12</w:t>
            </w:r>
            <w:r w:rsidRPr="00E03949">
              <w:rPr>
                <w:rFonts w:ascii="Arial Narrow" w:hAnsi="Arial Narrow"/>
              </w:rPr>
              <w:t>01</w:t>
            </w:r>
          </w:p>
        </w:tc>
        <w:tc>
          <w:tcPr>
            <w:tcW w:w="4765" w:type="dxa"/>
            <w:shd w:val="clear" w:color="auto" w:fill="auto"/>
            <w:vAlign w:val="center"/>
          </w:tcPr>
          <w:p w:rsidR="009B364A" w:rsidRPr="00E03949" w:rsidRDefault="009B364A" w:rsidP="00FE6CFC">
            <w:pPr>
              <w:spacing w:line="276" w:lineRule="auto"/>
              <w:jc w:val="both"/>
              <w:rPr>
                <w:rFonts w:ascii="Arial Narrow" w:hAnsi="Arial Narrow"/>
                <w:b/>
              </w:rPr>
            </w:pPr>
            <w:r w:rsidRPr="00E03949">
              <w:rPr>
                <w:rFonts w:ascii="Arial Narrow" w:hAnsi="Arial Narrow"/>
                <w:b/>
              </w:rPr>
              <w:t>Mise en œuvre des mesures environnementales et sociales, hygiène, santé et sécurité / VBG / EAS / HS</w:t>
            </w:r>
          </w:p>
          <w:p w:rsidR="009B364A" w:rsidRPr="00E03949" w:rsidRDefault="009B364A" w:rsidP="00FE6CFC">
            <w:pPr>
              <w:spacing w:line="276" w:lineRule="auto"/>
              <w:jc w:val="both"/>
              <w:rPr>
                <w:rFonts w:ascii="Arial Narrow" w:hAnsi="Arial Narrow"/>
                <w:b/>
              </w:rPr>
            </w:pPr>
            <w:r w:rsidRPr="00E03949">
              <w:rPr>
                <w:rFonts w:ascii="Arial Narrow" w:hAnsi="Arial Narrow"/>
              </w:rPr>
              <w:t>Le forfait à : :………………….Francs CFA</w:t>
            </w:r>
          </w:p>
        </w:tc>
        <w:tc>
          <w:tcPr>
            <w:tcW w:w="707" w:type="dxa"/>
            <w:shd w:val="clear" w:color="auto" w:fill="auto"/>
            <w:vAlign w:val="center"/>
          </w:tcPr>
          <w:p w:rsidR="009B364A" w:rsidRPr="00E03949" w:rsidRDefault="009B364A" w:rsidP="00FE6CFC">
            <w:pPr>
              <w:spacing w:line="276" w:lineRule="auto"/>
              <w:rPr>
                <w:rFonts w:ascii="Arial Narrow" w:hAnsi="Arial Narrow"/>
              </w:rPr>
            </w:pPr>
            <w:r w:rsidRPr="00E03949">
              <w:rPr>
                <w:rFonts w:ascii="Arial Narrow" w:hAnsi="Arial Narrow"/>
                <w:b/>
                <w:bCs/>
              </w:rPr>
              <w:t>ff</w:t>
            </w:r>
          </w:p>
        </w:tc>
        <w:tc>
          <w:tcPr>
            <w:tcW w:w="1146" w:type="dxa"/>
            <w:shd w:val="clear" w:color="auto" w:fill="auto"/>
            <w:vAlign w:val="center"/>
          </w:tcPr>
          <w:p w:rsidR="009B364A" w:rsidRPr="00E03949" w:rsidRDefault="009B364A" w:rsidP="00FE6CFC">
            <w:pPr>
              <w:jc w:val="center"/>
              <w:rPr>
                <w:rFonts w:ascii="Arial Narrow" w:hAnsi="Arial Narrow" w:cs="Calibri"/>
                <w:b/>
                <w:bCs/>
              </w:rPr>
            </w:pPr>
            <w:r>
              <w:rPr>
                <w:rFonts w:ascii="Arial Narrow" w:hAnsi="Arial Narrow" w:cs="Calibri"/>
                <w:b/>
                <w:bCs/>
              </w:rPr>
              <w:t>1,00</w:t>
            </w:r>
          </w:p>
        </w:tc>
        <w:tc>
          <w:tcPr>
            <w:tcW w:w="847" w:type="dxa"/>
            <w:shd w:val="clear" w:color="auto" w:fill="auto"/>
            <w:vAlign w:val="center"/>
          </w:tcPr>
          <w:p w:rsidR="009B364A" w:rsidRPr="00E03949" w:rsidRDefault="009B364A" w:rsidP="00FE6CFC">
            <w:pPr>
              <w:jc w:val="center"/>
              <w:rPr>
                <w:rFonts w:ascii="Arial Narrow" w:hAnsi="Arial Narrow" w:cs="Calibri"/>
                <w:b/>
                <w:bCs/>
              </w:rPr>
            </w:pPr>
          </w:p>
        </w:tc>
        <w:tc>
          <w:tcPr>
            <w:tcW w:w="1554" w:type="dxa"/>
            <w:shd w:val="clear" w:color="auto" w:fill="auto"/>
            <w:vAlign w:val="center"/>
          </w:tcPr>
          <w:p w:rsidR="009B364A" w:rsidRPr="00E03949" w:rsidRDefault="009B364A" w:rsidP="00FE6CFC">
            <w:pPr>
              <w:jc w:val="center"/>
              <w:rPr>
                <w:rFonts w:ascii="Arial Narrow" w:hAnsi="Arial Narrow" w:cs="Calibri"/>
                <w:b/>
                <w:bCs/>
                <w:color w:val="000000"/>
              </w:rPr>
            </w:pPr>
          </w:p>
        </w:tc>
      </w:tr>
      <w:tr w:rsidR="009B364A" w:rsidRPr="00E03949" w:rsidTr="00FE6CFC">
        <w:trPr>
          <w:trHeight w:val="320"/>
        </w:trPr>
        <w:tc>
          <w:tcPr>
            <w:tcW w:w="899" w:type="dxa"/>
            <w:shd w:val="clear" w:color="auto" w:fill="auto"/>
            <w:vAlign w:val="center"/>
          </w:tcPr>
          <w:p w:rsidR="009B364A" w:rsidRPr="00E03949" w:rsidRDefault="009B364A" w:rsidP="00FE6CFC">
            <w:pPr>
              <w:jc w:val="center"/>
              <w:rPr>
                <w:rFonts w:ascii="Arial Narrow" w:hAnsi="Arial Narrow" w:cs="Calibri"/>
                <w:b/>
                <w:bCs/>
                <w:color w:val="000000"/>
              </w:rPr>
            </w:pPr>
          </w:p>
        </w:tc>
        <w:tc>
          <w:tcPr>
            <w:tcW w:w="4765" w:type="dxa"/>
            <w:shd w:val="clear" w:color="auto" w:fill="auto"/>
            <w:vAlign w:val="center"/>
          </w:tcPr>
          <w:p w:rsidR="009B364A" w:rsidRPr="00E03949" w:rsidRDefault="009B364A" w:rsidP="00FE6CFC">
            <w:pPr>
              <w:ind w:left="8" w:hanging="8"/>
              <w:jc w:val="both"/>
              <w:rPr>
                <w:rFonts w:ascii="Arial Narrow" w:hAnsi="Arial Narrow" w:cs="Calibri"/>
                <w:b/>
                <w:bCs/>
                <w:color w:val="000000"/>
              </w:rPr>
            </w:pPr>
            <w:r>
              <w:rPr>
                <w:rFonts w:ascii="Arial Narrow" w:hAnsi="Arial Narrow" w:cs="Calibri"/>
                <w:b/>
                <w:bCs/>
                <w:color w:val="000000"/>
              </w:rPr>
              <w:t>SOUS TOTAL 12</w:t>
            </w:r>
            <w:r w:rsidRPr="00E03949">
              <w:rPr>
                <w:rFonts w:ascii="Arial Narrow" w:hAnsi="Arial Narrow" w:cs="Calibri"/>
                <w:b/>
                <w:bCs/>
                <w:color w:val="000000"/>
              </w:rPr>
              <w:t>00</w:t>
            </w:r>
          </w:p>
        </w:tc>
        <w:tc>
          <w:tcPr>
            <w:tcW w:w="707" w:type="dxa"/>
            <w:shd w:val="clear" w:color="auto" w:fill="auto"/>
            <w:vAlign w:val="center"/>
          </w:tcPr>
          <w:p w:rsidR="009B364A" w:rsidRPr="00E03949" w:rsidRDefault="009B364A" w:rsidP="00FE6CFC">
            <w:pPr>
              <w:jc w:val="center"/>
              <w:rPr>
                <w:rFonts w:ascii="Arial Narrow" w:hAnsi="Arial Narrow" w:cs="Calibri"/>
                <w:b/>
                <w:bCs/>
              </w:rPr>
            </w:pPr>
          </w:p>
        </w:tc>
        <w:tc>
          <w:tcPr>
            <w:tcW w:w="1146" w:type="dxa"/>
            <w:shd w:val="clear" w:color="auto" w:fill="auto"/>
            <w:vAlign w:val="center"/>
          </w:tcPr>
          <w:p w:rsidR="009B364A" w:rsidRPr="00E03949" w:rsidRDefault="009B364A" w:rsidP="00FE6CFC">
            <w:pPr>
              <w:jc w:val="center"/>
              <w:rPr>
                <w:rFonts w:ascii="Arial Narrow" w:hAnsi="Arial Narrow" w:cs="Calibri"/>
                <w:b/>
                <w:bCs/>
              </w:rPr>
            </w:pPr>
          </w:p>
        </w:tc>
        <w:tc>
          <w:tcPr>
            <w:tcW w:w="847" w:type="dxa"/>
            <w:shd w:val="clear" w:color="auto" w:fill="auto"/>
            <w:vAlign w:val="center"/>
          </w:tcPr>
          <w:p w:rsidR="009B364A" w:rsidRPr="00E03949" w:rsidRDefault="009B364A" w:rsidP="00FE6CFC">
            <w:pPr>
              <w:jc w:val="center"/>
              <w:rPr>
                <w:rFonts w:ascii="Arial Narrow" w:hAnsi="Arial Narrow" w:cs="Calibri"/>
                <w:b/>
                <w:bCs/>
              </w:rPr>
            </w:pPr>
          </w:p>
        </w:tc>
        <w:tc>
          <w:tcPr>
            <w:tcW w:w="1554" w:type="dxa"/>
            <w:shd w:val="clear" w:color="auto" w:fill="auto"/>
            <w:vAlign w:val="center"/>
          </w:tcPr>
          <w:p w:rsidR="009B364A" w:rsidRPr="00E03949" w:rsidRDefault="009B364A" w:rsidP="00FE6CFC">
            <w:pPr>
              <w:jc w:val="center"/>
              <w:rPr>
                <w:rFonts w:ascii="Arial Narrow" w:hAnsi="Arial Narrow" w:cs="Calibri"/>
                <w:b/>
                <w:bCs/>
                <w:color w:val="000000"/>
              </w:rPr>
            </w:pPr>
          </w:p>
        </w:tc>
      </w:tr>
    </w:tbl>
    <w:p w:rsidR="004B741E" w:rsidRDefault="004B741E" w:rsidP="00297CA8">
      <w:pPr>
        <w:spacing w:after="160" w:line="276" w:lineRule="auto"/>
        <w:jc w:val="both"/>
        <w:rPr>
          <w:rFonts w:ascii="Trebuchet MS" w:eastAsia="Calibri" w:hAnsi="Trebuchet MS"/>
          <w:b/>
          <w:sz w:val="22"/>
          <w:szCs w:val="22"/>
          <w:lang w:eastAsia="en-US"/>
        </w:rPr>
      </w:pPr>
    </w:p>
    <w:p w:rsidR="008B4011" w:rsidRDefault="008B4011" w:rsidP="008B4011">
      <w:pPr>
        <w:spacing w:after="160" w:line="276" w:lineRule="auto"/>
        <w:jc w:val="both"/>
        <w:rPr>
          <w:rFonts w:ascii="Trebuchet MS" w:eastAsia="Calibri" w:hAnsi="Trebuchet MS"/>
          <w:b/>
          <w:sz w:val="22"/>
          <w:szCs w:val="22"/>
          <w:lang w:eastAsia="en-US"/>
        </w:rPr>
      </w:pPr>
      <w:r w:rsidRPr="00491275">
        <w:rPr>
          <w:rFonts w:ascii="Trebuchet MS" w:eastAsia="Calibri" w:hAnsi="Trebuchet MS"/>
          <w:b/>
          <w:sz w:val="22"/>
          <w:szCs w:val="22"/>
          <w:lang w:eastAsia="en-US"/>
        </w:rPr>
        <w:t xml:space="preserve">Ce devis represente la construction </w:t>
      </w:r>
      <w:r w:rsidRPr="007B3B43">
        <w:rPr>
          <w:rFonts w:ascii="Trebuchet MS" w:eastAsia="Calibri" w:hAnsi="Trebuchet MS"/>
          <w:b/>
          <w:sz w:val="22"/>
          <w:szCs w:val="22"/>
          <w:lang w:eastAsia="en-US"/>
        </w:rPr>
        <w:t>d’une mini adduction d’eau potable</w:t>
      </w:r>
      <w:r w:rsidRPr="00491275">
        <w:rPr>
          <w:rFonts w:ascii="Trebuchet MS" w:eastAsia="Calibri" w:hAnsi="Trebuchet MS"/>
          <w:b/>
          <w:sz w:val="22"/>
          <w:szCs w:val="22"/>
          <w:lang w:eastAsia="en-US"/>
        </w:rPr>
        <w:t>dans une seule localité</w:t>
      </w:r>
    </w:p>
    <w:p w:rsidR="008B4011" w:rsidRDefault="008B4011" w:rsidP="008B4011">
      <w:pPr>
        <w:spacing w:after="160" w:line="276" w:lineRule="auto"/>
        <w:jc w:val="both"/>
        <w:rPr>
          <w:rFonts w:ascii="Trebuchet MS" w:eastAsia="Calibri" w:hAnsi="Trebuchet MS"/>
          <w:b/>
          <w:sz w:val="22"/>
          <w:szCs w:val="22"/>
          <w:lang w:eastAsia="en-US"/>
        </w:rPr>
      </w:pPr>
      <w:r>
        <w:rPr>
          <w:rFonts w:ascii="Trebuchet MS" w:eastAsia="Calibri" w:hAnsi="Trebuchet MS"/>
          <w:b/>
          <w:sz w:val="22"/>
          <w:szCs w:val="22"/>
          <w:lang w:eastAsia="en-US"/>
        </w:rPr>
        <w:t xml:space="preserve">Tableau recaptitulatif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1"/>
        <w:gridCol w:w="7573"/>
        <w:gridCol w:w="1484"/>
      </w:tblGrid>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rPr>
                <w:b/>
              </w:rPr>
            </w:pPr>
            <w:r w:rsidRPr="007B3B43">
              <w:rPr>
                <w:b/>
              </w:rPr>
              <w:t xml:space="preserve">Construction d’une mini adduction d’eau potable dans </w:t>
            </w:r>
            <w:r>
              <w:rPr>
                <w:b/>
              </w:rPr>
              <w:t xml:space="preserve">la </w:t>
            </w:r>
            <w:r w:rsidRPr="007B3B43">
              <w:rPr>
                <w:b/>
              </w:rPr>
              <w:t xml:space="preserve">localité de MBALDJOUCK </w:t>
            </w:r>
          </w:p>
        </w:tc>
        <w:tc>
          <w:tcPr>
            <w:tcW w:w="1484" w:type="dxa"/>
            <w:shd w:val="clear" w:color="auto" w:fill="auto"/>
            <w:vAlign w:val="center"/>
          </w:tcPr>
          <w:p w:rsidR="008B4011" w:rsidRPr="00287507" w:rsidRDefault="008B4011" w:rsidP="00FE6CFC"/>
        </w:tc>
      </w:tr>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rPr>
                <w:b/>
              </w:rPr>
            </w:pPr>
            <w:r w:rsidRPr="007B3B43">
              <w:rPr>
                <w:b/>
              </w:rPr>
              <w:t xml:space="preserve">Construction d’une mini adduction d’eau potable dans </w:t>
            </w:r>
            <w:r>
              <w:rPr>
                <w:b/>
              </w:rPr>
              <w:t>la</w:t>
            </w:r>
            <w:r w:rsidRPr="007B3B43">
              <w:rPr>
                <w:b/>
              </w:rPr>
              <w:t xml:space="preserve"> localité de MAYO DJARENDI</w:t>
            </w:r>
          </w:p>
        </w:tc>
        <w:tc>
          <w:tcPr>
            <w:tcW w:w="1484" w:type="dxa"/>
            <w:shd w:val="clear" w:color="auto" w:fill="auto"/>
            <w:vAlign w:val="center"/>
          </w:tcPr>
          <w:p w:rsidR="008B4011" w:rsidRPr="00287507" w:rsidRDefault="008B4011" w:rsidP="00FE6CFC"/>
        </w:tc>
      </w:tr>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jc w:val="center"/>
              <w:rPr>
                <w:b/>
              </w:rPr>
            </w:pPr>
            <w:r w:rsidRPr="003B46A6">
              <w:rPr>
                <w:b/>
              </w:rPr>
              <w:t>MONTANT TOTAL HT</w:t>
            </w:r>
          </w:p>
        </w:tc>
        <w:tc>
          <w:tcPr>
            <w:tcW w:w="1484" w:type="dxa"/>
            <w:shd w:val="clear" w:color="auto" w:fill="auto"/>
            <w:vAlign w:val="center"/>
          </w:tcPr>
          <w:p w:rsidR="008B4011" w:rsidRPr="00287507" w:rsidRDefault="008B4011" w:rsidP="00FE6CFC"/>
        </w:tc>
      </w:tr>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jc w:val="center"/>
              <w:rPr>
                <w:b/>
              </w:rPr>
            </w:pPr>
            <w:r w:rsidRPr="003B46A6">
              <w:rPr>
                <w:b/>
              </w:rPr>
              <w:t>TVA (19,25%)</w:t>
            </w:r>
          </w:p>
        </w:tc>
        <w:tc>
          <w:tcPr>
            <w:tcW w:w="1484" w:type="dxa"/>
            <w:shd w:val="clear" w:color="auto" w:fill="auto"/>
            <w:vAlign w:val="center"/>
          </w:tcPr>
          <w:p w:rsidR="008B4011" w:rsidRPr="00287507" w:rsidRDefault="008B4011" w:rsidP="00FE6CFC"/>
        </w:tc>
      </w:tr>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jc w:val="center"/>
              <w:rPr>
                <w:b/>
              </w:rPr>
            </w:pPr>
            <w:r w:rsidRPr="003B46A6">
              <w:rPr>
                <w:b/>
              </w:rPr>
              <w:t>IR (2,2% ou 5,5%)</w:t>
            </w:r>
          </w:p>
        </w:tc>
        <w:tc>
          <w:tcPr>
            <w:tcW w:w="1484" w:type="dxa"/>
            <w:shd w:val="clear" w:color="auto" w:fill="auto"/>
            <w:vAlign w:val="center"/>
          </w:tcPr>
          <w:p w:rsidR="008B4011" w:rsidRPr="00287507" w:rsidRDefault="008B4011" w:rsidP="00FE6CFC"/>
        </w:tc>
      </w:tr>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jc w:val="center"/>
              <w:rPr>
                <w:b/>
              </w:rPr>
            </w:pPr>
            <w:r w:rsidRPr="003B46A6">
              <w:rPr>
                <w:b/>
              </w:rPr>
              <w:t>MONTANT TTC</w:t>
            </w:r>
          </w:p>
        </w:tc>
        <w:tc>
          <w:tcPr>
            <w:tcW w:w="1484" w:type="dxa"/>
            <w:shd w:val="clear" w:color="auto" w:fill="auto"/>
            <w:vAlign w:val="center"/>
          </w:tcPr>
          <w:p w:rsidR="008B4011" w:rsidRPr="00287507" w:rsidRDefault="008B4011" w:rsidP="00FE6CFC"/>
        </w:tc>
      </w:tr>
      <w:tr w:rsidR="008B4011" w:rsidRPr="00287507" w:rsidTr="00FE6CFC">
        <w:trPr>
          <w:trHeight w:val="320"/>
        </w:trPr>
        <w:tc>
          <w:tcPr>
            <w:tcW w:w="861" w:type="dxa"/>
            <w:shd w:val="clear" w:color="auto" w:fill="auto"/>
            <w:vAlign w:val="center"/>
          </w:tcPr>
          <w:p w:rsidR="008B4011" w:rsidRPr="00287507" w:rsidRDefault="008B4011" w:rsidP="00FE6CFC"/>
        </w:tc>
        <w:tc>
          <w:tcPr>
            <w:tcW w:w="7573" w:type="dxa"/>
            <w:shd w:val="clear" w:color="auto" w:fill="auto"/>
            <w:vAlign w:val="center"/>
          </w:tcPr>
          <w:p w:rsidR="008B4011" w:rsidRPr="003B46A6" w:rsidRDefault="008B4011" w:rsidP="00FE6CFC">
            <w:pPr>
              <w:jc w:val="center"/>
              <w:rPr>
                <w:b/>
              </w:rPr>
            </w:pPr>
            <w:r w:rsidRPr="003B46A6">
              <w:rPr>
                <w:b/>
              </w:rPr>
              <w:t>MONTANT NAP</w:t>
            </w:r>
          </w:p>
        </w:tc>
        <w:tc>
          <w:tcPr>
            <w:tcW w:w="1484" w:type="dxa"/>
            <w:shd w:val="clear" w:color="auto" w:fill="auto"/>
            <w:vAlign w:val="center"/>
          </w:tcPr>
          <w:p w:rsidR="008B4011" w:rsidRPr="00287507" w:rsidRDefault="008B4011" w:rsidP="00FE6CFC"/>
        </w:tc>
      </w:tr>
    </w:tbl>
    <w:p w:rsidR="008B4011" w:rsidRPr="00491275" w:rsidRDefault="008B4011" w:rsidP="008B4011">
      <w:pPr>
        <w:spacing w:after="160" w:line="276" w:lineRule="auto"/>
        <w:jc w:val="both"/>
        <w:rPr>
          <w:rFonts w:ascii="Trebuchet MS" w:eastAsia="Calibri" w:hAnsi="Trebuchet MS"/>
          <w:b/>
          <w:sz w:val="22"/>
          <w:szCs w:val="22"/>
          <w:lang w:eastAsia="en-US"/>
        </w:rPr>
      </w:pPr>
    </w:p>
    <w:p w:rsidR="008B4011" w:rsidRDefault="008B4011" w:rsidP="00297CA8">
      <w:pPr>
        <w:spacing w:after="160" w:line="276" w:lineRule="auto"/>
        <w:jc w:val="both"/>
        <w:rPr>
          <w:rFonts w:ascii="Trebuchet MS" w:eastAsia="Calibri" w:hAnsi="Trebuchet MS"/>
          <w:b/>
          <w:sz w:val="22"/>
          <w:szCs w:val="22"/>
          <w:lang w:eastAsia="en-US"/>
        </w:rPr>
      </w:pPr>
    </w:p>
    <w:p w:rsidR="008B4011" w:rsidRPr="009B364A" w:rsidRDefault="008B4011" w:rsidP="00297CA8">
      <w:pPr>
        <w:spacing w:after="160" w:line="276" w:lineRule="auto"/>
        <w:jc w:val="both"/>
        <w:rPr>
          <w:rFonts w:ascii="Trebuchet MS" w:eastAsia="Calibri" w:hAnsi="Trebuchet MS"/>
          <w:b/>
          <w:sz w:val="22"/>
          <w:szCs w:val="22"/>
          <w:lang w:eastAsia="en-US"/>
        </w:rPr>
      </w:pPr>
    </w:p>
    <w:p w:rsidR="00613B40" w:rsidRPr="00EE31B8" w:rsidRDefault="00613B40" w:rsidP="00297CA8">
      <w:pPr>
        <w:spacing w:after="160" w:line="276" w:lineRule="auto"/>
        <w:jc w:val="both"/>
        <w:rPr>
          <w:rFonts w:ascii="Trebuchet MS" w:eastAsia="Calibri" w:hAnsi="Trebuchet MS" w:cs="Arial"/>
          <w:b/>
          <w:sz w:val="22"/>
          <w:szCs w:val="22"/>
          <w:lang w:val="fr-CM" w:eastAsia="en-US"/>
        </w:rPr>
      </w:pPr>
      <w:r w:rsidRPr="00EE31B8">
        <w:rPr>
          <w:rFonts w:ascii="Trebuchet MS" w:eastAsia="Calibri" w:hAnsi="Trebuchet MS" w:cs="Arial"/>
          <w:b/>
          <w:sz w:val="22"/>
          <w:szCs w:val="22"/>
          <w:lang w:val="fr-CM" w:eastAsia="en-US"/>
        </w:rPr>
        <w:t>Arrêté le présent devis estimatif à la somme de _________ T.T.C.:   FCFA</w:t>
      </w:r>
    </w:p>
    <w:p w:rsidR="00613B40" w:rsidRPr="00EE31B8" w:rsidRDefault="00613B40" w:rsidP="00297CA8">
      <w:pPr>
        <w:pStyle w:val="00SectionIVTitle"/>
        <w:spacing w:line="276" w:lineRule="auto"/>
        <w:jc w:val="both"/>
        <w:rPr>
          <w:rFonts w:ascii="Trebuchet MS" w:hAnsi="Trebuchet MS"/>
          <w:sz w:val="22"/>
          <w:lang w:val="fr-CM"/>
        </w:rPr>
      </w:pPr>
    </w:p>
    <w:p w:rsidR="00297CA8" w:rsidRPr="00EE31B8" w:rsidRDefault="00297CA8" w:rsidP="00297CA8">
      <w:pPr>
        <w:spacing w:after="200" w:line="276" w:lineRule="auto"/>
        <w:jc w:val="both"/>
        <w:rPr>
          <w:rFonts w:ascii="Trebuchet MS" w:hAnsi="Trebuchet MS"/>
          <w:b/>
          <w:bCs/>
          <w:sz w:val="36"/>
          <w:szCs w:val="36"/>
          <w:lang w:val="fr-CM" w:eastAsia="en-US"/>
        </w:rPr>
        <w:sectPr w:rsidR="00297CA8" w:rsidRPr="00EE31B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bookmarkStart w:id="169" w:name="_Toc26780489"/>
      <w:bookmarkStart w:id="170" w:name="_Toc446329306"/>
      <w:bookmarkEnd w:id="169"/>
    </w:p>
    <w:p w:rsidR="00F12197" w:rsidRPr="00EE31B8" w:rsidRDefault="00F12197" w:rsidP="00297CA8">
      <w:pPr>
        <w:spacing w:after="200" w:line="276" w:lineRule="auto"/>
        <w:jc w:val="both"/>
        <w:rPr>
          <w:rFonts w:ascii="Trebuchet MS" w:hAnsi="Trebuchet MS"/>
          <w:b/>
          <w:bCs/>
          <w:sz w:val="36"/>
          <w:szCs w:val="36"/>
          <w:lang w:eastAsia="en-US"/>
        </w:rPr>
      </w:pPr>
      <w:r w:rsidRPr="00EE31B8">
        <w:rPr>
          <w:rFonts w:ascii="Trebuchet MS" w:hAnsi="Trebuchet MS"/>
          <w:b/>
          <w:bCs/>
          <w:sz w:val="36"/>
          <w:szCs w:val="36"/>
          <w:lang w:eastAsia="en-US"/>
        </w:rPr>
        <w:t>Proposition technique</w:t>
      </w:r>
      <w:bookmarkEnd w:id="170"/>
    </w:p>
    <w:p w:rsidR="00F12197" w:rsidRPr="00EE31B8" w:rsidRDefault="00F12197" w:rsidP="00297CA8">
      <w:pPr>
        <w:spacing w:after="120" w:line="276" w:lineRule="auto"/>
        <w:jc w:val="both"/>
        <w:rPr>
          <w:rFonts w:ascii="Trebuchet MS" w:hAnsi="Trebuchet MS"/>
          <w:sz w:val="22"/>
          <w:szCs w:val="22"/>
          <w:lang w:eastAsia="en-US"/>
        </w:rPr>
      </w:pPr>
      <w:r w:rsidRPr="00EE31B8">
        <w:rPr>
          <w:rFonts w:ascii="Trebuchet MS" w:hAnsi="Trebuchet MS"/>
          <w:sz w:val="22"/>
          <w:szCs w:val="22"/>
          <w:lang w:eastAsia="en-US"/>
        </w:rPr>
        <w:t> </w:t>
      </w:r>
    </w:p>
    <w:p w:rsidR="00F12197" w:rsidRPr="00EE31B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EE31B8">
        <w:rPr>
          <w:rFonts w:ascii="Trebuchet MS" w:hAnsi="Trebuchet MS"/>
          <w:color w:val="0F0F5F"/>
          <w:szCs w:val="24"/>
          <w:lang w:eastAsia="en-US"/>
        </w:rPr>
        <w:t>L’</w:t>
      </w:r>
      <w:r w:rsidR="00ED32C5" w:rsidRPr="00EE31B8">
        <w:rPr>
          <w:rFonts w:ascii="Trebuchet MS" w:hAnsi="Trebuchet MS"/>
          <w:color w:val="0F0F5F"/>
          <w:szCs w:val="24"/>
          <w:lang w:eastAsia="en-US"/>
        </w:rPr>
        <w:t>Entreprise</w:t>
      </w:r>
      <w:r w:rsidRPr="00EE31B8">
        <w:rPr>
          <w:rFonts w:ascii="Trebuchet MS" w:hAnsi="Trebuchet MS"/>
          <w:color w:val="0F0F5F"/>
          <w:szCs w:val="24"/>
          <w:lang w:eastAsia="en-US"/>
        </w:rPr>
        <w:t xml:space="preserve"> doit fournir :</w:t>
      </w:r>
    </w:p>
    <w:p w:rsidR="00F12197" w:rsidRPr="00EE31B8" w:rsidRDefault="00F12197" w:rsidP="00297CA8">
      <w:pPr>
        <w:spacing w:after="240" w:line="276" w:lineRule="auto"/>
        <w:ind w:left="990" w:hanging="367"/>
        <w:jc w:val="both"/>
        <w:rPr>
          <w:rFonts w:ascii="Trebuchet MS" w:hAnsi="Trebuchet MS"/>
          <w:szCs w:val="24"/>
          <w:lang w:eastAsia="en-US"/>
        </w:rPr>
      </w:pPr>
      <w:r w:rsidRPr="00EE31B8">
        <w:rPr>
          <w:rFonts w:ascii="Trebuchet MS" w:hAnsi="Trebuchet MS"/>
          <w:color w:val="000000"/>
          <w:szCs w:val="24"/>
          <w:lang w:eastAsia="en-US"/>
        </w:rPr>
        <w:t>-      </w:t>
      </w:r>
      <w:r w:rsidRPr="00EE31B8">
        <w:rPr>
          <w:rFonts w:ascii="Trebuchet MS" w:hAnsi="Trebuchet MS"/>
          <w:szCs w:val="24"/>
          <w:lang w:eastAsia="en-US"/>
        </w:rPr>
        <w:t xml:space="preserve">les </w:t>
      </w:r>
      <w:r w:rsidRPr="00EE31B8">
        <w:rPr>
          <w:rFonts w:ascii="Trebuchet MS" w:hAnsi="Trebuchet MS"/>
          <w:spacing w:val="-2"/>
          <w:szCs w:val="24"/>
          <w:lang w:eastAsia="en-US"/>
        </w:rPr>
        <w:t>noms et les détails du personnel clé qualifié pour effectuer le Marché</w:t>
      </w:r>
    </w:p>
    <w:p w:rsidR="00F12197" w:rsidRPr="00EE31B8" w:rsidRDefault="00F12197" w:rsidP="00297CA8">
      <w:pPr>
        <w:spacing w:after="240" w:line="276" w:lineRule="auto"/>
        <w:ind w:left="1080" w:hanging="457"/>
        <w:jc w:val="both"/>
        <w:rPr>
          <w:rFonts w:ascii="Trebuchet MS" w:hAnsi="Trebuchet MS"/>
          <w:szCs w:val="24"/>
          <w:lang w:eastAsia="en-US"/>
        </w:rPr>
      </w:pPr>
      <w:r w:rsidRPr="00EE31B8">
        <w:rPr>
          <w:rFonts w:ascii="Trebuchet MS" w:hAnsi="Trebuchet MS"/>
          <w:color w:val="000000"/>
          <w:szCs w:val="24"/>
          <w:lang w:eastAsia="en-US"/>
        </w:rPr>
        <w:t xml:space="preserve">-      </w:t>
      </w:r>
      <w:r w:rsidR="00837EB9" w:rsidRPr="00EE31B8">
        <w:rPr>
          <w:rFonts w:ascii="Trebuchet MS" w:hAnsi="Trebuchet MS"/>
          <w:spacing w:val="-2"/>
          <w:szCs w:val="24"/>
          <w:lang w:eastAsia="en-US"/>
        </w:rPr>
        <w:t xml:space="preserve">les </w:t>
      </w:r>
      <w:r w:rsidRPr="00EE31B8">
        <w:rPr>
          <w:rFonts w:ascii="Trebuchet MS" w:hAnsi="Trebuchet MS"/>
          <w:spacing w:val="-2"/>
          <w:szCs w:val="24"/>
          <w:lang w:eastAsia="en-US"/>
        </w:rPr>
        <w:t xml:space="preserve">informations </w:t>
      </w:r>
      <w:r w:rsidR="00837EB9" w:rsidRPr="00EE31B8">
        <w:rPr>
          <w:rFonts w:ascii="Trebuchet MS" w:hAnsi="Trebuchet MS"/>
          <w:spacing w:val="-2"/>
          <w:szCs w:val="24"/>
          <w:lang w:eastAsia="en-US"/>
        </w:rPr>
        <w:t xml:space="preserve">adéquates </w:t>
      </w:r>
      <w:r w:rsidRPr="00EE31B8">
        <w:rPr>
          <w:rFonts w:ascii="Trebuchet MS" w:hAnsi="Trebuchet MS"/>
          <w:spacing w:val="-2"/>
          <w:szCs w:val="24"/>
          <w:lang w:eastAsia="en-US"/>
        </w:rPr>
        <w:t xml:space="preserve">pour démontrer clairement qu’il a la capacité de répondre aux exigences de </w:t>
      </w:r>
      <w:r w:rsidR="00837EB9" w:rsidRPr="00EE31B8">
        <w:rPr>
          <w:rFonts w:ascii="Trebuchet MS" w:hAnsi="Trebuchet MS"/>
          <w:spacing w:val="-2"/>
          <w:szCs w:val="24"/>
          <w:lang w:eastAsia="en-US"/>
        </w:rPr>
        <w:t xml:space="preserve">matériel </w:t>
      </w:r>
      <w:r w:rsidRPr="00EE31B8">
        <w:rPr>
          <w:rFonts w:ascii="Trebuchet MS" w:hAnsi="Trebuchet MS"/>
          <w:spacing w:val="-2"/>
          <w:szCs w:val="24"/>
          <w:lang w:eastAsia="en-US"/>
        </w:rPr>
        <w:t xml:space="preserve">clé </w:t>
      </w:r>
      <w:r w:rsidR="00837EB9" w:rsidRPr="00EE31B8">
        <w:rPr>
          <w:rFonts w:ascii="Trebuchet MS" w:hAnsi="Trebuchet MS"/>
          <w:spacing w:val="-2"/>
          <w:szCs w:val="24"/>
          <w:lang w:eastAsia="en-US"/>
        </w:rPr>
        <w:t xml:space="preserve">nécessaire pour le </w:t>
      </w:r>
      <w:r w:rsidRPr="00EE31B8">
        <w:rPr>
          <w:rFonts w:ascii="Trebuchet MS" w:hAnsi="Trebuchet MS"/>
          <w:spacing w:val="-2"/>
          <w:szCs w:val="24"/>
          <w:lang w:eastAsia="en-US"/>
        </w:rPr>
        <w:t>Marché</w:t>
      </w:r>
    </w:p>
    <w:p w:rsidR="00F12197" w:rsidRPr="00EE31B8" w:rsidRDefault="00F12197" w:rsidP="00297CA8">
      <w:pPr>
        <w:spacing w:after="240" w:line="276" w:lineRule="auto"/>
        <w:ind w:left="990" w:hanging="367"/>
        <w:jc w:val="both"/>
        <w:rPr>
          <w:rFonts w:ascii="Trebuchet MS" w:hAnsi="Trebuchet MS"/>
          <w:szCs w:val="24"/>
          <w:lang w:eastAsia="en-US"/>
        </w:rPr>
      </w:pPr>
      <w:r w:rsidRPr="00EE31B8">
        <w:rPr>
          <w:rFonts w:ascii="Trebuchet MS" w:hAnsi="Trebuchet MS"/>
          <w:spacing w:val="-2"/>
          <w:szCs w:val="24"/>
          <w:lang w:eastAsia="en-US"/>
        </w:rPr>
        <w:t xml:space="preserve">-      informations sur l’organisation du </w:t>
      </w:r>
      <w:r w:rsidR="00837EB9" w:rsidRPr="00EE31B8">
        <w:rPr>
          <w:rFonts w:ascii="Trebuchet MS" w:hAnsi="Trebuchet MS"/>
          <w:spacing w:val="-2"/>
          <w:szCs w:val="24"/>
          <w:lang w:eastAsia="en-US"/>
        </w:rPr>
        <w:t>chantier</w:t>
      </w:r>
    </w:p>
    <w:p w:rsidR="00F12197" w:rsidRPr="00EE31B8" w:rsidRDefault="00F12197" w:rsidP="00297CA8">
      <w:pPr>
        <w:spacing w:after="240" w:line="276" w:lineRule="auto"/>
        <w:ind w:left="990" w:hanging="367"/>
        <w:jc w:val="both"/>
        <w:rPr>
          <w:rFonts w:ascii="Trebuchet MS" w:hAnsi="Trebuchet MS"/>
          <w:szCs w:val="24"/>
          <w:lang w:eastAsia="en-US"/>
        </w:rPr>
      </w:pPr>
      <w:r w:rsidRPr="00EE31B8">
        <w:rPr>
          <w:rFonts w:ascii="Trebuchet MS" w:hAnsi="Trebuchet MS"/>
          <w:spacing w:val="-2"/>
          <w:szCs w:val="24"/>
          <w:lang w:eastAsia="en-US"/>
        </w:rPr>
        <w:t>-     </w:t>
      </w:r>
      <w:r w:rsidR="00837EB9" w:rsidRPr="00EE31B8">
        <w:rPr>
          <w:rFonts w:ascii="Trebuchet MS" w:hAnsi="Trebuchet MS"/>
          <w:spacing w:val="-2"/>
          <w:szCs w:val="24"/>
          <w:lang w:eastAsia="en-US"/>
        </w:rPr>
        <w:t>la</w:t>
      </w:r>
      <w:r w:rsidRPr="00EE31B8">
        <w:rPr>
          <w:rFonts w:ascii="Trebuchet MS" w:hAnsi="Trebuchet MS"/>
          <w:spacing w:val="-2"/>
          <w:szCs w:val="24"/>
          <w:lang w:eastAsia="en-US"/>
        </w:rPr>
        <w:t xml:space="preserve"> méthode d’exécution des Travaux</w:t>
      </w:r>
    </w:p>
    <w:p w:rsidR="00F12197" w:rsidRPr="00EE31B8" w:rsidRDefault="00F12197" w:rsidP="00297CA8">
      <w:pPr>
        <w:spacing w:after="240" w:line="276" w:lineRule="auto"/>
        <w:ind w:left="990" w:hanging="367"/>
        <w:jc w:val="both"/>
        <w:rPr>
          <w:rFonts w:ascii="Trebuchet MS" w:hAnsi="Trebuchet MS"/>
          <w:szCs w:val="24"/>
          <w:lang w:eastAsia="en-US"/>
        </w:rPr>
      </w:pPr>
      <w:r w:rsidRPr="00EE31B8">
        <w:rPr>
          <w:rFonts w:ascii="Trebuchet MS" w:hAnsi="Trebuchet MS"/>
          <w:spacing w:val="-2"/>
          <w:szCs w:val="24"/>
          <w:lang w:eastAsia="en-US"/>
        </w:rPr>
        <w:t xml:space="preserve">-      </w:t>
      </w:r>
      <w:r w:rsidR="00837EB9" w:rsidRPr="00EE31B8">
        <w:rPr>
          <w:rFonts w:ascii="Trebuchet MS" w:hAnsi="Trebuchet MS"/>
          <w:spacing w:val="-2"/>
          <w:szCs w:val="24"/>
          <w:lang w:eastAsia="en-US"/>
        </w:rPr>
        <w:t xml:space="preserve">le </w:t>
      </w:r>
      <w:r w:rsidRPr="00EE31B8">
        <w:rPr>
          <w:rFonts w:ascii="Trebuchet MS" w:hAnsi="Trebuchet MS"/>
          <w:spacing w:val="-2"/>
          <w:szCs w:val="24"/>
          <w:lang w:eastAsia="en-US"/>
        </w:rPr>
        <w:t>calendrier de mobilisation et de construction</w:t>
      </w:r>
    </w:p>
    <w:p w:rsidR="00F12197" w:rsidRPr="00EE31B8" w:rsidRDefault="00837EB9" w:rsidP="00297CA8">
      <w:pPr>
        <w:spacing w:after="240" w:line="276" w:lineRule="auto"/>
        <w:ind w:left="990" w:hanging="367"/>
        <w:jc w:val="both"/>
        <w:rPr>
          <w:rFonts w:ascii="Trebuchet MS" w:hAnsi="Trebuchet MS"/>
          <w:szCs w:val="24"/>
          <w:lang w:eastAsia="en-US"/>
        </w:rPr>
      </w:pPr>
      <w:r w:rsidRPr="00EE31B8">
        <w:rPr>
          <w:rFonts w:ascii="Trebuchet MS" w:hAnsi="Trebuchet MS"/>
          <w:spacing w:val="-2"/>
          <w:szCs w:val="24"/>
          <w:lang w:eastAsia="en-US"/>
        </w:rPr>
        <w:t>-      </w:t>
      </w:r>
      <w:r w:rsidR="00F12197" w:rsidRPr="00EE31B8">
        <w:rPr>
          <w:rFonts w:ascii="Trebuchet MS" w:hAnsi="Trebuchet MS"/>
          <w:spacing w:val="-2"/>
          <w:szCs w:val="24"/>
          <w:lang w:eastAsia="en-US"/>
        </w:rPr>
        <w:t>Un résumé d’autres renseignements, le cas échéant, que l’</w:t>
      </w:r>
      <w:r w:rsidR="00ED32C5" w:rsidRPr="00EE31B8">
        <w:rPr>
          <w:rFonts w:ascii="Trebuchet MS" w:hAnsi="Trebuchet MS"/>
          <w:spacing w:val="-2"/>
          <w:szCs w:val="24"/>
          <w:lang w:eastAsia="en-US"/>
        </w:rPr>
        <w:t>Entreprise</w:t>
      </w:r>
      <w:r w:rsidR="00F12197" w:rsidRPr="00EE31B8">
        <w:rPr>
          <w:rFonts w:ascii="Trebuchet MS" w:hAnsi="Trebuchet MS"/>
          <w:spacing w:val="-2"/>
          <w:szCs w:val="24"/>
          <w:lang w:eastAsia="en-US"/>
        </w:rPr>
        <w:t xml:space="preserve"> juge pertinents</w:t>
      </w:r>
      <w:r w:rsidR="00DC4FDD" w:rsidRPr="00EE31B8">
        <w:rPr>
          <w:rFonts w:ascii="Trebuchet MS" w:hAnsi="Trebuchet MS"/>
          <w:spacing w:val="-2"/>
          <w:szCs w:val="24"/>
          <w:lang w:eastAsia="en-US"/>
        </w:rPr>
        <w:t>.</w:t>
      </w:r>
    </w:p>
    <w:p w:rsidR="00297CA8" w:rsidRPr="00EE31B8" w:rsidRDefault="00297CA8" w:rsidP="00297CA8">
      <w:pPr>
        <w:pStyle w:val="MainHeading1"/>
        <w:spacing w:line="276" w:lineRule="auto"/>
        <w:jc w:val="both"/>
        <w:rPr>
          <w:rFonts w:ascii="Trebuchet MS" w:hAnsi="Trebuchet MS"/>
        </w:rPr>
        <w:sectPr w:rsidR="00297CA8" w:rsidRPr="00EE31B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rsidR="00427426" w:rsidRPr="00EE31B8" w:rsidRDefault="00427426" w:rsidP="00297CA8">
      <w:pPr>
        <w:pStyle w:val="MainHeading1"/>
        <w:spacing w:line="276" w:lineRule="auto"/>
        <w:jc w:val="both"/>
        <w:rPr>
          <w:rFonts w:ascii="Trebuchet MS" w:hAnsi="Trebuchet MS"/>
        </w:rPr>
      </w:pPr>
      <w:bookmarkStart w:id="171" w:name="_Toc60844124"/>
      <w:r w:rsidRPr="00EE31B8">
        <w:rPr>
          <w:rFonts w:ascii="Trebuchet MS" w:hAnsi="Trebuchet MS"/>
        </w:rPr>
        <w:t>ANNEXE 3 : Formulaires du Marché</w:t>
      </w:r>
      <w:bookmarkEnd w:id="171"/>
    </w:p>
    <w:p w:rsidR="00427426" w:rsidRPr="00EE31B8" w:rsidRDefault="00427426" w:rsidP="00297CA8">
      <w:pPr>
        <w:pStyle w:val="SectionXHeading"/>
        <w:spacing w:before="0" w:line="276" w:lineRule="auto"/>
        <w:jc w:val="both"/>
        <w:rPr>
          <w:rFonts w:ascii="Trebuchet MS" w:hAnsi="Trebuchet MS"/>
          <w:lang w:val="fr-FR"/>
        </w:rPr>
      </w:pPr>
      <w:r w:rsidRPr="00EE31B8">
        <w:rPr>
          <w:rFonts w:ascii="Trebuchet MS" w:hAnsi="Trebuchet MS"/>
          <w:lang w:val="fr-FR"/>
        </w:rPr>
        <w:t>Acte d’Engagement</w:t>
      </w:r>
    </w:p>
    <w:p w:rsidR="00427426" w:rsidRPr="00EE31B8" w:rsidRDefault="00427426" w:rsidP="00297CA8">
      <w:pPr>
        <w:suppressAutoHyphens/>
        <w:spacing w:after="240" w:line="276" w:lineRule="auto"/>
        <w:jc w:val="both"/>
        <w:rPr>
          <w:rFonts w:ascii="Trebuchet MS" w:hAnsi="Trebuchet MS"/>
          <w:i/>
          <w:iCs/>
          <w:szCs w:val="24"/>
        </w:rPr>
      </w:pPr>
      <w:r w:rsidRPr="00EE31B8">
        <w:rPr>
          <w:rFonts w:ascii="Trebuchet MS" w:hAnsi="Trebuchet MS"/>
          <w:i/>
          <w:iCs/>
          <w:szCs w:val="24"/>
        </w:rPr>
        <w:t>[L</w:t>
      </w:r>
      <w:r w:rsidR="00D13729" w:rsidRPr="00EE31B8">
        <w:rPr>
          <w:rFonts w:ascii="Trebuchet MS" w:hAnsi="Trebuchet MS"/>
          <w:i/>
          <w:iCs/>
          <w:szCs w:val="24"/>
        </w:rPr>
        <w:t>’</w:t>
      </w:r>
      <w:r w:rsidR="00ED32C5" w:rsidRPr="00EE31B8">
        <w:rPr>
          <w:rFonts w:ascii="Trebuchet MS" w:hAnsi="Trebuchet MS"/>
          <w:i/>
          <w:iCs/>
          <w:szCs w:val="24"/>
        </w:rPr>
        <w:t>Entreprise</w:t>
      </w:r>
      <w:r w:rsidRPr="00EE31B8">
        <w:rPr>
          <w:rFonts w:ascii="Trebuchet MS" w:hAnsi="Trebuchet MS"/>
          <w:i/>
          <w:iCs/>
          <w:szCs w:val="24"/>
        </w:rPr>
        <w:t xml:space="preserve"> sélectionné rempli</w:t>
      </w:r>
      <w:r w:rsidR="00D13729" w:rsidRPr="00EE31B8">
        <w:rPr>
          <w:rFonts w:ascii="Trebuchet MS" w:hAnsi="Trebuchet MS"/>
          <w:i/>
          <w:iCs/>
          <w:szCs w:val="24"/>
        </w:rPr>
        <w:t>ra</w:t>
      </w:r>
      <w:r w:rsidRPr="00EE31B8">
        <w:rPr>
          <w:rFonts w:ascii="Trebuchet MS" w:hAnsi="Trebuchet MS"/>
          <w:i/>
          <w:iCs/>
          <w:szCs w:val="24"/>
        </w:rPr>
        <w:t xml:space="preserve"> l’Acte d’Engagement conformément aux indications en italiques] </w:t>
      </w:r>
    </w:p>
    <w:p w:rsidR="00427426" w:rsidRPr="00EE31B8" w:rsidRDefault="00427426" w:rsidP="00297CA8">
      <w:pPr>
        <w:suppressAutoHyphens/>
        <w:spacing w:after="240" w:line="276" w:lineRule="auto"/>
        <w:jc w:val="both"/>
        <w:rPr>
          <w:rFonts w:ascii="Trebuchet MS" w:hAnsi="Trebuchet MS"/>
          <w:szCs w:val="24"/>
        </w:rPr>
      </w:pPr>
      <w:r w:rsidRPr="00EE31B8">
        <w:rPr>
          <w:rFonts w:ascii="Trebuchet MS" w:hAnsi="Trebuchet MS"/>
          <w:szCs w:val="24"/>
        </w:rPr>
        <w:t xml:space="preserve">AUX TERMES DU PRÉSENT MARCHÉ, </w:t>
      </w:r>
    </w:p>
    <w:p w:rsidR="00427426" w:rsidRPr="00EE31B8" w:rsidRDefault="00427426" w:rsidP="00297CA8">
      <w:pPr>
        <w:suppressAutoHyphens/>
        <w:spacing w:after="240" w:line="276" w:lineRule="auto"/>
        <w:jc w:val="both"/>
        <w:rPr>
          <w:rFonts w:ascii="Trebuchet MS" w:hAnsi="Trebuchet MS"/>
          <w:szCs w:val="24"/>
        </w:rPr>
      </w:pPr>
      <w:r w:rsidRPr="00EE31B8">
        <w:rPr>
          <w:rFonts w:ascii="Trebuchet MS" w:hAnsi="Trebuchet MS"/>
          <w:szCs w:val="24"/>
        </w:rPr>
        <w:tab/>
      </w:r>
      <w:r w:rsidRPr="00EE31B8">
        <w:rPr>
          <w:rFonts w:ascii="Trebuchet MS" w:hAnsi="Trebuchet MS"/>
          <w:szCs w:val="24"/>
        </w:rPr>
        <w:tab/>
        <w:t xml:space="preserve">conclu le </w:t>
      </w:r>
      <w:r w:rsidRPr="00EE31B8">
        <w:rPr>
          <w:rFonts w:ascii="Trebuchet MS" w:hAnsi="Trebuchet MS"/>
          <w:b/>
          <w:i/>
          <w:szCs w:val="24"/>
        </w:rPr>
        <w:t>[date]</w:t>
      </w:r>
      <w:r w:rsidRPr="00EE31B8">
        <w:rPr>
          <w:rFonts w:ascii="Trebuchet MS" w:hAnsi="Trebuchet MS"/>
          <w:szCs w:val="24"/>
        </w:rPr>
        <w:t xml:space="preserve"> jour de </w:t>
      </w:r>
      <w:r w:rsidRPr="00EE31B8">
        <w:rPr>
          <w:rFonts w:ascii="Trebuchet MS" w:hAnsi="Trebuchet MS"/>
          <w:b/>
          <w:i/>
          <w:szCs w:val="24"/>
        </w:rPr>
        <w:t>[mois]</w:t>
      </w:r>
      <w:r w:rsidRPr="00EE31B8">
        <w:rPr>
          <w:rFonts w:ascii="Trebuchet MS" w:hAnsi="Trebuchet MS"/>
          <w:szCs w:val="24"/>
        </w:rPr>
        <w:t xml:space="preserve"> de </w:t>
      </w:r>
      <w:r w:rsidRPr="00EE31B8">
        <w:rPr>
          <w:rFonts w:ascii="Trebuchet MS" w:hAnsi="Trebuchet MS"/>
          <w:b/>
          <w:i/>
          <w:szCs w:val="24"/>
        </w:rPr>
        <w:t>[année]</w:t>
      </w:r>
    </w:p>
    <w:p w:rsidR="00427426" w:rsidRPr="00EE31B8" w:rsidRDefault="00427426" w:rsidP="00297CA8">
      <w:pPr>
        <w:suppressAutoHyphens/>
        <w:spacing w:after="240" w:line="276" w:lineRule="auto"/>
        <w:jc w:val="both"/>
        <w:rPr>
          <w:rFonts w:ascii="Trebuchet MS" w:hAnsi="Trebuchet MS"/>
          <w:szCs w:val="24"/>
        </w:rPr>
      </w:pPr>
      <w:r w:rsidRPr="00EE31B8">
        <w:rPr>
          <w:rFonts w:ascii="Trebuchet MS" w:hAnsi="Trebuchet MS"/>
          <w:szCs w:val="24"/>
        </w:rPr>
        <w:t xml:space="preserve">ENTRE </w:t>
      </w:r>
    </w:p>
    <w:p w:rsidR="00427426" w:rsidRPr="00EE31B8" w:rsidRDefault="00427426" w:rsidP="00297CA8">
      <w:pPr>
        <w:spacing w:after="120" w:line="276" w:lineRule="auto"/>
        <w:ind w:left="720"/>
        <w:jc w:val="both"/>
        <w:rPr>
          <w:rFonts w:ascii="Trebuchet MS" w:hAnsi="Trebuchet MS"/>
        </w:rPr>
      </w:pPr>
      <w:r w:rsidRPr="00EE31B8">
        <w:rPr>
          <w:rFonts w:ascii="Trebuchet MS" w:hAnsi="Trebuchet MS"/>
        </w:rPr>
        <w:t xml:space="preserve">(1) </w:t>
      </w:r>
      <w:r w:rsidR="00C65ECE" w:rsidRPr="00EE31B8">
        <w:rPr>
          <w:rFonts w:ascii="Trebuchet MS" w:hAnsi="Trebuchet MS"/>
          <w:i/>
          <w:iCs/>
        </w:rPr>
        <w:t xml:space="preserve">Le </w:t>
      </w:r>
      <w:r w:rsidR="005E1037" w:rsidRPr="00EE31B8">
        <w:rPr>
          <w:rFonts w:ascii="Trebuchet MS" w:hAnsi="Trebuchet MS"/>
          <w:i/>
          <w:iCs/>
        </w:rPr>
        <w:t xml:space="preserve">de [insérer le Maître d’Ouvrage] </w:t>
      </w:r>
      <w:r w:rsidRPr="00EE31B8">
        <w:rPr>
          <w:rFonts w:ascii="Trebuchet MS" w:hAnsi="Trebuchet MS"/>
          <w:i/>
          <w:iCs/>
        </w:rPr>
        <w:t xml:space="preserve"> de [insérer l’adresse complète d</w:t>
      </w:r>
      <w:r w:rsidR="00837EB9" w:rsidRPr="00EE31B8">
        <w:rPr>
          <w:rFonts w:ascii="Trebuchet MS" w:hAnsi="Trebuchet MS"/>
          <w:i/>
          <w:iCs/>
        </w:rPr>
        <w:t xml:space="preserve">u </w:t>
      </w:r>
      <w:r w:rsidR="00CE0708" w:rsidRPr="00EE31B8">
        <w:rPr>
          <w:rFonts w:ascii="Trebuchet MS" w:hAnsi="Trebuchet MS"/>
          <w:i/>
          <w:iCs/>
        </w:rPr>
        <w:t>Maître d’Ouvrage</w:t>
      </w:r>
      <w:r w:rsidRPr="00EE31B8">
        <w:rPr>
          <w:rFonts w:ascii="Trebuchet MS" w:hAnsi="Trebuchet MS"/>
          <w:i/>
          <w:iCs/>
        </w:rPr>
        <w:t xml:space="preserve">] </w:t>
      </w:r>
      <w:r w:rsidRPr="00EE31B8">
        <w:rPr>
          <w:rFonts w:ascii="Trebuchet MS" w:hAnsi="Trebuchet MS"/>
        </w:rPr>
        <w:t>(ci-après dénommé l</w:t>
      </w:r>
      <w:r w:rsidR="00D13729" w:rsidRPr="00EE31B8">
        <w:rPr>
          <w:rFonts w:ascii="Trebuchet MS" w:hAnsi="Trebuchet MS"/>
        </w:rPr>
        <w:t xml:space="preserve">e </w:t>
      </w:r>
      <w:r w:rsidRPr="00EE31B8">
        <w:rPr>
          <w:rFonts w:ascii="Trebuchet MS" w:hAnsi="Trebuchet MS"/>
        </w:rPr>
        <w:t>« </w:t>
      </w:r>
      <w:r w:rsidR="00CE0708" w:rsidRPr="00EE31B8">
        <w:rPr>
          <w:rFonts w:ascii="Trebuchet MS" w:hAnsi="Trebuchet MS"/>
        </w:rPr>
        <w:t>Maître d’Ouvrage</w:t>
      </w:r>
      <w:r w:rsidRPr="00EE31B8">
        <w:rPr>
          <w:rFonts w:ascii="Trebuchet MS" w:hAnsi="Trebuchet MS"/>
        </w:rPr>
        <w:t xml:space="preserve"> ») d’une part, et </w:t>
      </w:r>
    </w:p>
    <w:p w:rsidR="00427426" w:rsidRPr="00EE31B8" w:rsidRDefault="00427426" w:rsidP="00297CA8">
      <w:pPr>
        <w:spacing w:after="120" w:line="276" w:lineRule="auto"/>
        <w:ind w:left="720"/>
        <w:jc w:val="both"/>
        <w:rPr>
          <w:rFonts w:ascii="Trebuchet MS" w:hAnsi="Trebuchet MS"/>
        </w:rPr>
      </w:pPr>
      <w:r w:rsidRPr="00EE31B8">
        <w:rPr>
          <w:rFonts w:ascii="Trebuchet MS" w:hAnsi="Trebuchet MS"/>
        </w:rPr>
        <w:t xml:space="preserve">(2) </w:t>
      </w:r>
      <w:r w:rsidRPr="00EE31B8">
        <w:rPr>
          <w:rFonts w:ascii="Trebuchet MS" w:hAnsi="Trebuchet MS"/>
          <w:i/>
          <w:iCs/>
        </w:rPr>
        <w:t>[insérer le nom légal complet d</w:t>
      </w:r>
      <w:r w:rsidR="00D13729" w:rsidRPr="00EE31B8">
        <w:rPr>
          <w:rFonts w:ascii="Trebuchet MS" w:hAnsi="Trebuchet MS"/>
          <w:i/>
          <w:iCs/>
        </w:rPr>
        <w:t>e l’</w:t>
      </w:r>
      <w:r w:rsidR="00ED32C5" w:rsidRPr="00EE31B8">
        <w:rPr>
          <w:rFonts w:ascii="Trebuchet MS" w:hAnsi="Trebuchet MS"/>
          <w:i/>
          <w:iCs/>
        </w:rPr>
        <w:t>Entreprise</w:t>
      </w:r>
      <w:r w:rsidRPr="00EE31B8">
        <w:rPr>
          <w:rFonts w:ascii="Trebuchet MS" w:hAnsi="Trebuchet MS"/>
          <w:i/>
          <w:iCs/>
        </w:rPr>
        <w:t>]</w:t>
      </w:r>
      <w:r w:rsidRPr="00EE31B8">
        <w:rPr>
          <w:rFonts w:ascii="Trebuchet MS" w:hAnsi="Trebuchet MS"/>
        </w:rPr>
        <w:t xml:space="preserve"> de </w:t>
      </w:r>
      <w:r w:rsidRPr="00EE31B8">
        <w:rPr>
          <w:rFonts w:ascii="Trebuchet MS" w:hAnsi="Trebuchet MS"/>
          <w:i/>
          <w:iCs/>
        </w:rPr>
        <w:t>[insérer l’adresse complète d</w:t>
      </w:r>
      <w:r w:rsidR="00D13729" w:rsidRPr="00EE31B8">
        <w:rPr>
          <w:rFonts w:ascii="Trebuchet MS" w:hAnsi="Trebuchet MS"/>
          <w:i/>
          <w:iCs/>
        </w:rPr>
        <w:t>e l’</w:t>
      </w:r>
      <w:r w:rsidR="00ED32C5" w:rsidRPr="00EE31B8">
        <w:rPr>
          <w:rFonts w:ascii="Trebuchet MS" w:hAnsi="Trebuchet MS"/>
          <w:i/>
          <w:iCs/>
        </w:rPr>
        <w:t>Entreprise</w:t>
      </w:r>
      <w:r w:rsidRPr="00EE31B8">
        <w:rPr>
          <w:rFonts w:ascii="Trebuchet MS" w:hAnsi="Trebuchet MS"/>
          <w:i/>
          <w:iCs/>
        </w:rPr>
        <w:t xml:space="preserve">] </w:t>
      </w:r>
      <w:r w:rsidRPr="00EE31B8">
        <w:rPr>
          <w:rFonts w:ascii="Trebuchet MS" w:hAnsi="Trebuchet MS"/>
        </w:rPr>
        <w:t>(ci-après dénommé l</w:t>
      </w:r>
      <w:r w:rsidR="00D13729" w:rsidRPr="00EE31B8">
        <w:rPr>
          <w:rFonts w:ascii="Trebuchet MS" w:hAnsi="Trebuchet MS"/>
        </w:rPr>
        <w:t>’</w:t>
      </w:r>
      <w:r w:rsidRPr="00EE31B8">
        <w:rPr>
          <w:rFonts w:ascii="Trebuchet MS" w:hAnsi="Trebuchet MS"/>
        </w:rPr>
        <w:t xml:space="preserve"> « </w:t>
      </w:r>
      <w:r w:rsidR="00ED32C5" w:rsidRPr="00EE31B8">
        <w:rPr>
          <w:rFonts w:ascii="Trebuchet MS" w:hAnsi="Trebuchet MS"/>
        </w:rPr>
        <w:t>Entreprise</w:t>
      </w:r>
      <w:r w:rsidRPr="00EE31B8">
        <w:rPr>
          <w:rFonts w:ascii="Trebuchet MS" w:hAnsi="Trebuchet MS"/>
        </w:rPr>
        <w:t> »), d’autre part :</w:t>
      </w:r>
    </w:p>
    <w:p w:rsidR="00427426" w:rsidRPr="00EE31B8" w:rsidRDefault="00427426" w:rsidP="00297CA8">
      <w:pPr>
        <w:spacing w:after="200" w:line="276" w:lineRule="auto"/>
        <w:jc w:val="both"/>
        <w:rPr>
          <w:rFonts w:ascii="Trebuchet MS" w:hAnsi="Trebuchet MS"/>
        </w:rPr>
      </w:pPr>
    </w:p>
    <w:p w:rsidR="00427426" w:rsidRPr="00EE31B8" w:rsidRDefault="00427426" w:rsidP="00297CA8">
      <w:pPr>
        <w:suppressAutoHyphens/>
        <w:spacing w:after="240" w:line="276" w:lineRule="auto"/>
        <w:jc w:val="both"/>
        <w:rPr>
          <w:rFonts w:ascii="Trebuchet MS" w:hAnsi="Trebuchet MS"/>
          <w:szCs w:val="24"/>
        </w:rPr>
      </w:pPr>
      <w:r w:rsidRPr="00EE31B8">
        <w:rPr>
          <w:rFonts w:ascii="Trebuchet MS" w:hAnsi="Trebuchet MS"/>
          <w:szCs w:val="24"/>
        </w:rPr>
        <w:t>ATTENDU QUE l</w:t>
      </w:r>
      <w:r w:rsidR="00D13729" w:rsidRPr="00EE31B8">
        <w:rPr>
          <w:rFonts w:ascii="Trebuchet MS" w:hAnsi="Trebuchet MS"/>
          <w:szCs w:val="24"/>
        </w:rPr>
        <w:t xml:space="preserve">e </w:t>
      </w:r>
      <w:r w:rsidR="00CE0708" w:rsidRPr="00EE31B8">
        <w:rPr>
          <w:rFonts w:ascii="Trebuchet MS" w:hAnsi="Trebuchet MS"/>
          <w:szCs w:val="24"/>
        </w:rPr>
        <w:t>Maître d’Ouvrage</w:t>
      </w:r>
      <w:r w:rsidRPr="00EE31B8">
        <w:rPr>
          <w:rFonts w:ascii="Trebuchet MS" w:hAnsi="Trebuchet MS"/>
          <w:szCs w:val="24"/>
        </w:rPr>
        <w:t xml:space="preserve"> a </w:t>
      </w:r>
      <w:r w:rsidR="00BA4263" w:rsidRPr="00EE31B8">
        <w:rPr>
          <w:rFonts w:ascii="Trebuchet MS" w:hAnsi="Trebuchet MS"/>
          <w:szCs w:val="24"/>
        </w:rPr>
        <w:t xml:space="preserve">émis </w:t>
      </w:r>
      <w:r w:rsidRPr="00EE31B8">
        <w:rPr>
          <w:rFonts w:ascii="Trebuchet MS" w:hAnsi="Trebuchet MS"/>
          <w:szCs w:val="24"/>
        </w:rPr>
        <w:t xml:space="preserve">une </w:t>
      </w:r>
      <w:r w:rsidR="00BA4263" w:rsidRPr="00EE31B8">
        <w:rPr>
          <w:rFonts w:ascii="Trebuchet MS" w:hAnsi="Trebuchet MS"/>
          <w:szCs w:val="24"/>
        </w:rPr>
        <w:t>D</w:t>
      </w:r>
      <w:r w:rsidRPr="00EE31B8">
        <w:rPr>
          <w:rFonts w:ascii="Trebuchet MS" w:hAnsi="Trebuchet MS"/>
          <w:szCs w:val="24"/>
        </w:rPr>
        <w:t xml:space="preserve">emande de </w:t>
      </w:r>
      <w:r w:rsidR="00B0279B" w:rsidRPr="00EE31B8">
        <w:rPr>
          <w:rFonts w:ascii="Trebuchet MS" w:hAnsi="Trebuchet MS"/>
          <w:szCs w:val="24"/>
        </w:rPr>
        <w:t>Cotations</w:t>
      </w:r>
      <w:r w:rsidRPr="00EE31B8">
        <w:rPr>
          <w:rFonts w:ascii="Trebuchet MS" w:hAnsi="Trebuchet MS"/>
          <w:szCs w:val="24"/>
        </w:rPr>
        <w:t xml:space="preserve"> pour </w:t>
      </w:r>
      <w:r w:rsidR="00D13729" w:rsidRPr="00EE31B8">
        <w:rPr>
          <w:rFonts w:ascii="Trebuchet MS" w:hAnsi="Trebuchet MS"/>
          <w:szCs w:val="24"/>
        </w:rPr>
        <w:t xml:space="preserve">l’exécution des Travaux </w:t>
      </w:r>
      <w:r w:rsidR="005E1037" w:rsidRPr="00EE31B8">
        <w:rPr>
          <w:rFonts w:ascii="Trebuchet MS" w:hAnsi="Trebuchet MS"/>
          <w:i/>
          <w:szCs w:val="24"/>
        </w:rPr>
        <w:t>[insérer l’</w:t>
      </w:r>
      <w:r w:rsidR="005E1037" w:rsidRPr="00EE31B8">
        <w:rPr>
          <w:rFonts w:ascii="Trebuchet MS" w:hAnsi="Trebuchet MS"/>
          <w:i/>
          <w:iCs/>
          <w:szCs w:val="24"/>
        </w:rPr>
        <w:t>intitulé du marché</w:t>
      </w:r>
      <w:r w:rsidR="005E1037" w:rsidRPr="00EE31B8">
        <w:rPr>
          <w:rFonts w:ascii="Trebuchet MS" w:hAnsi="Trebuchet MS"/>
          <w:b/>
          <w:i/>
          <w:iCs/>
          <w:szCs w:val="24"/>
        </w:rPr>
        <w:t>]</w:t>
      </w:r>
      <w:r w:rsidRPr="00EE31B8">
        <w:rPr>
          <w:rFonts w:ascii="Trebuchet MS" w:hAnsi="Trebuchet MS"/>
          <w:szCs w:val="24"/>
        </w:rPr>
        <w:t xml:space="preserve">et a accepté </w:t>
      </w:r>
      <w:r w:rsidR="00D13729" w:rsidRPr="00EE31B8">
        <w:rPr>
          <w:rFonts w:ascii="Trebuchet MS" w:hAnsi="Trebuchet MS"/>
          <w:szCs w:val="24"/>
        </w:rPr>
        <w:t>la</w:t>
      </w:r>
      <w:r w:rsidR="003F62DA" w:rsidRPr="00EE31B8">
        <w:rPr>
          <w:rFonts w:ascii="Trebuchet MS" w:hAnsi="Trebuchet MS"/>
          <w:szCs w:val="24"/>
        </w:rPr>
        <w:t>Cotation</w:t>
      </w:r>
      <w:r w:rsidRPr="00EE31B8">
        <w:rPr>
          <w:rFonts w:ascii="Trebuchet MS" w:hAnsi="Trebuchet MS"/>
          <w:szCs w:val="24"/>
        </w:rPr>
        <w:t xml:space="preserve"> d</w:t>
      </w:r>
      <w:r w:rsidR="00D13729" w:rsidRPr="00EE31B8">
        <w:rPr>
          <w:rFonts w:ascii="Trebuchet MS" w:hAnsi="Trebuchet MS"/>
          <w:szCs w:val="24"/>
        </w:rPr>
        <w:t>e l’</w:t>
      </w:r>
      <w:r w:rsidR="00ED32C5" w:rsidRPr="00EE31B8">
        <w:rPr>
          <w:rFonts w:ascii="Trebuchet MS" w:hAnsi="Trebuchet MS"/>
          <w:szCs w:val="24"/>
        </w:rPr>
        <w:t>Entreprise</w:t>
      </w:r>
      <w:r w:rsidRPr="00EE31B8">
        <w:rPr>
          <w:rFonts w:ascii="Trebuchet MS" w:hAnsi="Trebuchet MS"/>
          <w:szCs w:val="24"/>
        </w:rPr>
        <w:t xml:space="preserve"> pour l</w:t>
      </w:r>
      <w:r w:rsidR="00CE332E" w:rsidRPr="00EE31B8">
        <w:rPr>
          <w:rFonts w:ascii="Trebuchet MS" w:hAnsi="Trebuchet MS"/>
          <w:szCs w:val="24"/>
        </w:rPr>
        <w:t>’exécution</w:t>
      </w:r>
      <w:r w:rsidRPr="00EE31B8">
        <w:rPr>
          <w:rFonts w:ascii="Trebuchet MS" w:hAnsi="Trebuchet MS"/>
          <w:szCs w:val="24"/>
        </w:rPr>
        <w:t xml:space="preserve"> de ces </w:t>
      </w:r>
      <w:r w:rsidR="00D13729" w:rsidRPr="00EE31B8">
        <w:rPr>
          <w:rFonts w:ascii="Trebuchet MS" w:hAnsi="Trebuchet MS"/>
          <w:szCs w:val="24"/>
        </w:rPr>
        <w:t>Travaux</w:t>
      </w:r>
      <w:r w:rsidRPr="00EE31B8">
        <w:rPr>
          <w:rFonts w:ascii="Trebuchet MS" w:hAnsi="Trebuchet MS"/>
          <w:szCs w:val="24"/>
        </w:rPr>
        <w:t xml:space="preserve">, pour un montant égal à </w:t>
      </w:r>
      <w:r w:rsidRPr="00EE31B8">
        <w:rPr>
          <w:rFonts w:ascii="Trebuchet MS" w:hAnsi="Trebuchet MS"/>
          <w:i/>
          <w:iCs/>
          <w:szCs w:val="24"/>
        </w:rPr>
        <w:t xml:space="preserve">[insérer le Prix du Marché exprimé dans la(les) monnaie(s) de règlement du Marché] </w:t>
      </w:r>
      <w:r w:rsidRPr="00EE31B8">
        <w:rPr>
          <w:rFonts w:ascii="Trebuchet MS" w:hAnsi="Trebuchet MS"/>
          <w:szCs w:val="24"/>
        </w:rPr>
        <w:t>(ci-après dénommé le « Prix du Marché »).</w:t>
      </w:r>
    </w:p>
    <w:p w:rsidR="00427426" w:rsidRPr="00EE31B8" w:rsidRDefault="00427426" w:rsidP="00297CA8">
      <w:pPr>
        <w:suppressAutoHyphens/>
        <w:spacing w:after="240" w:line="276" w:lineRule="auto"/>
        <w:jc w:val="both"/>
        <w:rPr>
          <w:rFonts w:ascii="Trebuchet MS" w:hAnsi="Trebuchet MS"/>
          <w:szCs w:val="24"/>
        </w:rPr>
      </w:pPr>
      <w:r w:rsidRPr="00EE31B8">
        <w:rPr>
          <w:rFonts w:ascii="Trebuchet MS" w:hAnsi="Trebuchet MS"/>
          <w:szCs w:val="24"/>
        </w:rPr>
        <w:t>Il a été arrêté et convenu ce qui suit :</w:t>
      </w:r>
    </w:p>
    <w:p w:rsidR="00427426" w:rsidRPr="00EE31B8" w:rsidRDefault="00427426" w:rsidP="00297CA8">
      <w:pPr>
        <w:suppressAutoHyphens/>
        <w:spacing w:after="240" w:line="276" w:lineRule="auto"/>
        <w:ind w:left="567" w:hanging="567"/>
        <w:jc w:val="both"/>
        <w:rPr>
          <w:rFonts w:ascii="Trebuchet MS" w:hAnsi="Trebuchet MS"/>
          <w:szCs w:val="24"/>
        </w:rPr>
      </w:pPr>
      <w:r w:rsidRPr="00EE31B8">
        <w:rPr>
          <w:rFonts w:ascii="Trebuchet MS" w:hAnsi="Trebuchet MS"/>
          <w:szCs w:val="24"/>
        </w:rPr>
        <w:t>1.</w:t>
      </w:r>
      <w:r w:rsidRPr="00EE31B8">
        <w:rPr>
          <w:rFonts w:ascii="Trebuchet MS" w:hAnsi="Trebuchet MS"/>
          <w:szCs w:val="24"/>
        </w:rPr>
        <w:tab/>
        <w:t>Dans ce Marché, les mots et expressions auront le même sens que celui qui leur est respectivement donné dans les clauses du Marché auxquelles il est fait référence.</w:t>
      </w:r>
    </w:p>
    <w:p w:rsidR="00427426" w:rsidRPr="00EE31B8" w:rsidRDefault="00427426" w:rsidP="00297CA8">
      <w:pPr>
        <w:suppressAutoHyphens/>
        <w:spacing w:after="240" w:line="276" w:lineRule="auto"/>
        <w:ind w:left="567" w:hanging="567"/>
        <w:jc w:val="both"/>
        <w:rPr>
          <w:rFonts w:ascii="Trebuchet MS" w:hAnsi="Trebuchet MS"/>
          <w:szCs w:val="24"/>
        </w:rPr>
      </w:pPr>
      <w:r w:rsidRPr="00EE31B8">
        <w:rPr>
          <w:rFonts w:ascii="Trebuchet MS" w:hAnsi="Trebuchet MS"/>
          <w:szCs w:val="24"/>
        </w:rPr>
        <w:t>2.</w:t>
      </w:r>
      <w:r w:rsidRPr="00EE31B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rsidR="00427426" w:rsidRPr="00EE31B8" w:rsidRDefault="00427426" w:rsidP="00297CA8">
      <w:pPr>
        <w:spacing w:after="120" w:line="276" w:lineRule="auto"/>
        <w:ind w:left="1080" w:hanging="540"/>
        <w:jc w:val="both"/>
        <w:rPr>
          <w:rFonts w:ascii="Trebuchet MS" w:hAnsi="Trebuchet MS"/>
        </w:rPr>
      </w:pPr>
      <w:r w:rsidRPr="00EE31B8">
        <w:rPr>
          <w:rFonts w:ascii="Trebuchet MS" w:hAnsi="Trebuchet MS"/>
        </w:rPr>
        <w:t>a)</w:t>
      </w:r>
      <w:r w:rsidRPr="00EE31B8">
        <w:rPr>
          <w:rFonts w:ascii="Trebuchet MS" w:hAnsi="Trebuchet MS"/>
        </w:rPr>
        <w:tab/>
        <w:t xml:space="preserve">la Notification d’attribution du Marché adressée </w:t>
      </w:r>
      <w:r w:rsidR="00672DE3" w:rsidRPr="00EE31B8">
        <w:rPr>
          <w:rFonts w:ascii="Trebuchet MS" w:hAnsi="Trebuchet MS"/>
        </w:rPr>
        <w:t>à l’</w:t>
      </w:r>
      <w:r w:rsidR="00ED32C5" w:rsidRPr="00EE31B8">
        <w:rPr>
          <w:rFonts w:ascii="Trebuchet MS" w:hAnsi="Trebuchet MS"/>
        </w:rPr>
        <w:t>Entreprise</w:t>
      </w:r>
      <w:r w:rsidRPr="00EE31B8">
        <w:rPr>
          <w:rFonts w:ascii="Trebuchet MS" w:hAnsi="Trebuchet MS"/>
        </w:rPr>
        <w:t xml:space="preserve"> par l</w:t>
      </w:r>
      <w:r w:rsidR="00672DE3" w:rsidRPr="00EE31B8">
        <w:rPr>
          <w:rFonts w:ascii="Trebuchet MS" w:hAnsi="Trebuchet MS"/>
        </w:rPr>
        <w:t xml:space="preserve">e </w:t>
      </w:r>
      <w:r w:rsidR="00CE0708" w:rsidRPr="00EE31B8">
        <w:rPr>
          <w:rFonts w:ascii="Trebuchet MS" w:hAnsi="Trebuchet MS"/>
        </w:rPr>
        <w:t>Maître d’Ouvrage</w:t>
      </w:r>
      <w:r w:rsidRPr="00EE31B8">
        <w:rPr>
          <w:rFonts w:ascii="Trebuchet MS" w:hAnsi="Trebuchet MS"/>
        </w:rPr>
        <w:t xml:space="preserve"> ; </w:t>
      </w:r>
    </w:p>
    <w:p w:rsidR="00427426" w:rsidRPr="00EE31B8" w:rsidRDefault="00427426" w:rsidP="00297CA8">
      <w:pPr>
        <w:spacing w:after="120" w:line="276" w:lineRule="auto"/>
        <w:ind w:left="1080" w:hanging="540"/>
        <w:jc w:val="both"/>
        <w:rPr>
          <w:rFonts w:ascii="Trebuchet MS" w:hAnsi="Trebuchet MS"/>
        </w:rPr>
      </w:pPr>
      <w:r w:rsidRPr="00EE31B8">
        <w:rPr>
          <w:rFonts w:ascii="Trebuchet MS" w:hAnsi="Trebuchet MS"/>
        </w:rPr>
        <w:t xml:space="preserve">b) </w:t>
      </w:r>
      <w:r w:rsidRPr="00EE31B8">
        <w:rPr>
          <w:rFonts w:ascii="Trebuchet MS" w:hAnsi="Trebuchet MS"/>
        </w:rPr>
        <w:tab/>
        <w:t>L</w:t>
      </w:r>
      <w:r w:rsidR="005969EB" w:rsidRPr="00EE31B8">
        <w:rPr>
          <w:rFonts w:ascii="Trebuchet MS" w:hAnsi="Trebuchet MS"/>
        </w:rPr>
        <w:t xml:space="preserve">a </w:t>
      </w:r>
      <w:r w:rsidR="003F62DA" w:rsidRPr="00EE31B8">
        <w:rPr>
          <w:rFonts w:ascii="Trebuchet MS" w:hAnsi="Trebuchet MS"/>
        </w:rPr>
        <w:t>Cotation</w:t>
      </w:r>
      <w:r w:rsidR="005969EB" w:rsidRPr="00EE31B8">
        <w:rPr>
          <w:rFonts w:ascii="Trebuchet MS" w:hAnsi="Trebuchet MS"/>
        </w:rPr>
        <w:t xml:space="preserve"> d</w:t>
      </w:r>
      <w:r w:rsidR="00672DE3" w:rsidRPr="00EE31B8">
        <w:rPr>
          <w:rFonts w:ascii="Trebuchet MS" w:hAnsi="Trebuchet MS"/>
        </w:rPr>
        <w:t>e l’</w:t>
      </w:r>
      <w:r w:rsidR="00ED32C5" w:rsidRPr="00EE31B8">
        <w:rPr>
          <w:rFonts w:ascii="Trebuchet MS" w:hAnsi="Trebuchet MS"/>
        </w:rPr>
        <w:t>Entreprise</w:t>
      </w:r>
      <w:r w:rsidRPr="00EE31B8">
        <w:rPr>
          <w:rFonts w:ascii="Trebuchet MS" w:hAnsi="Trebuchet MS"/>
        </w:rPr>
        <w:t xml:space="preserve"> ; </w:t>
      </w:r>
    </w:p>
    <w:p w:rsidR="005969EB" w:rsidRPr="00EE31B8" w:rsidRDefault="00427426" w:rsidP="00297CA8">
      <w:pPr>
        <w:spacing w:after="120" w:line="276" w:lineRule="auto"/>
        <w:ind w:left="1080" w:hanging="540"/>
        <w:jc w:val="both"/>
        <w:rPr>
          <w:rFonts w:ascii="Trebuchet MS" w:hAnsi="Trebuchet MS"/>
        </w:rPr>
      </w:pPr>
      <w:r w:rsidRPr="00EE31B8">
        <w:rPr>
          <w:rFonts w:ascii="Trebuchet MS" w:hAnsi="Trebuchet MS"/>
        </w:rPr>
        <w:t>c</w:t>
      </w:r>
      <w:r w:rsidR="00BA4263" w:rsidRPr="00EE31B8">
        <w:rPr>
          <w:rFonts w:ascii="Trebuchet MS" w:hAnsi="Trebuchet MS"/>
        </w:rPr>
        <w:t xml:space="preserve">) ) </w:t>
      </w:r>
      <w:r w:rsidR="00BA4263" w:rsidRPr="00EE31B8">
        <w:rPr>
          <w:rFonts w:ascii="Trebuchet MS" w:hAnsi="Trebuchet MS"/>
        </w:rPr>
        <w:tab/>
      </w:r>
      <w:r w:rsidRPr="00EE31B8">
        <w:rPr>
          <w:rFonts w:ascii="Trebuchet MS" w:hAnsi="Trebuchet MS"/>
        </w:rPr>
        <w:t xml:space="preserve">Les </w:t>
      </w:r>
      <w:r w:rsidR="005969EB" w:rsidRPr="00EE31B8">
        <w:rPr>
          <w:rFonts w:ascii="Trebuchet MS" w:hAnsi="Trebuchet MS"/>
        </w:rPr>
        <w:t>Conditions du Marché</w:t>
      </w:r>
      <w:r w:rsidR="00672DE3" w:rsidRPr="00EE31B8">
        <w:rPr>
          <w:rFonts w:ascii="Trebuchet MS" w:hAnsi="Trebuchet MS"/>
        </w:rPr>
        <w:t>, y compris ses annexes</w:t>
      </w:r>
      <w:r w:rsidR="005969EB" w:rsidRPr="00EE31B8">
        <w:rPr>
          <w:rFonts w:ascii="Trebuchet MS" w:hAnsi="Trebuchet MS"/>
        </w:rPr>
        <w:t> ;</w:t>
      </w:r>
    </w:p>
    <w:p w:rsidR="00427426" w:rsidRPr="00EE31B8" w:rsidRDefault="00427426" w:rsidP="00297CA8">
      <w:pPr>
        <w:spacing w:after="120" w:line="276" w:lineRule="auto"/>
        <w:ind w:left="1080" w:hanging="540"/>
        <w:jc w:val="both"/>
        <w:rPr>
          <w:rFonts w:ascii="Trebuchet MS" w:hAnsi="Trebuchet MS"/>
        </w:rPr>
      </w:pPr>
      <w:r w:rsidRPr="00EE31B8">
        <w:rPr>
          <w:rFonts w:ascii="Trebuchet MS" w:hAnsi="Trebuchet MS"/>
        </w:rPr>
        <w:t>d</w:t>
      </w:r>
      <w:r w:rsidR="00BA4263" w:rsidRPr="00EE31B8">
        <w:rPr>
          <w:rFonts w:ascii="Trebuchet MS" w:hAnsi="Trebuchet MS"/>
        </w:rPr>
        <w:t xml:space="preserve">) ) </w:t>
      </w:r>
      <w:r w:rsidR="00BA4263" w:rsidRPr="00EE31B8">
        <w:rPr>
          <w:rFonts w:ascii="Trebuchet MS" w:hAnsi="Trebuchet MS"/>
        </w:rPr>
        <w:tab/>
      </w:r>
      <w:r w:rsidRPr="00EE31B8">
        <w:rPr>
          <w:rFonts w:ascii="Trebuchet MS" w:hAnsi="Trebuchet MS"/>
        </w:rPr>
        <w:t>Le</w:t>
      </w:r>
      <w:r w:rsidR="005969EB" w:rsidRPr="00EE31B8">
        <w:rPr>
          <w:rFonts w:ascii="Trebuchet MS" w:hAnsi="Trebuchet MS"/>
        </w:rPr>
        <w:t>s Spécifications et exigences d</w:t>
      </w:r>
      <w:r w:rsidR="00672DE3" w:rsidRPr="00EE31B8">
        <w:rPr>
          <w:rFonts w:ascii="Trebuchet MS" w:hAnsi="Trebuchet MS"/>
        </w:rPr>
        <w:t xml:space="preserve">u </w:t>
      </w:r>
      <w:r w:rsidR="00CE0708" w:rsidRPr="00EE31B8">
        <w:rPr>
          <w:rFonts w:ascii="Trebuchet MS" w:hAnsi="Trebuchet MS"/>
        </w:rPr>
        <w:t>Maître d’Ouvrage</w:t>
      </w:r>
      <w:r w:rsidR="005969EB" w:rsidRPr="00EE31B8">
        <w:rPr>
          <w:rFonts w:ascii="Trebuchet MS" w:hAnsi="Trebuchet MS"/>
        </w:rPr>
        <w:t xml:space="preserve"> (y compris le Calendrier d</w:t>
      </w:r>
      <w:r w:rsidR="005B6D6E" w:rsidRPr="00EE31B8">
        <w:rPr>
          <w:rFonts w:ascii="Trebuchet MS" w:hAnsi="Trebuchet MS"/>
        </w:rPr>
        <w:t>’exécution</w:t>
      </w:r>
      <w:r w:rsidR="005969EB" w:rsidRPr="00EE31B8">
        <w:rPr>
          <w:rFonts w:ascii="Trebuchet MS" w:hAnsi="Trebuchet MS"/>
        </w:rPr>
        <w:t xml:space="preserve">) </w:t>
      </w:r>
      <w:r w:rsidRPr="00EE31B8">
        <w:rPr>
          <w:rFonts w:ascii="Trebuchet MS" w:hAnsi="Trebuchet MS"/>
        </w:rPr>
        <w:t xml:space="preserve">; </w:t>
      </w:r>
    </w:p>
    <w:p w:rsidR="00672DE3" w:rsidRPr="00EE31B8" w:rsidRDefault="00672DE3" w:rsidP="00297CA8">
      <w:pPr>
        <w:spacing w:after="120" w:line="276" w:lineRule="auto"/>
        <w:ind w:left="1080" w:hanging="540"/>
        <w:jc w:val="both"/>
        <w:rPr>
          <w:rFonts w:ascii="Trebuchet MS" w:hAnsi="Trebuchet MS"/>
        </w:rPr>
      </w:pPr>
      <w:r w:rsidRPr="00EE31B8">
        <w:rPr>
          <w:rFonts w:ascii="Trebuchet MS" w:hAnsi="Trebuchet MS"/>
        </w:rPr>
        <w:t>e</w:t>
      </w:r>
      <w:r w:rsidR="00BA4263" w:rsidRPr="00EE31B8">
        <w:rPr>
          <w:rFonts w:ascii="Trebuchet MS" w:hAnsi="Trebuchet MS"/>
        </w:rPr>
        <w:t xml:space="preserve">) ) </w:t>
      </w:r>
      <w:r w:rsidR="00BA4263" w:rsidRPr="00EE31B8">
        <w:rPr>
          <w:rFonts w:ascii="Trebuchet MS" w:hAnsi="Trebuchet MS"/>
        </w:rPr>
        <w:tab/>
      </w:r>
      <w:r w:rsidRPr="00EE31B8">
        <w:rPr>
          <w:rFonts w:ascii="Trebuchet MS" w:hAnsi="Trebuchet MS"/>
        </w:rPr>
        <w:t>Les Plans</w:t>
      </w:r>
    </w:p>
    <w:p w:rsidR="005969EB" w:rsidRPr="00EE31B8" w:rsidRDefault="0076039D" w:rsidP="00297CA8">
      <w:pPr>
        <w:spacing w:after="120" w:line="276" w:lineRule="auto"/>
        <w:ind w:left="1080" w:hanging="540"/>
        <w:jc w:val="both"/>
        <w:rPr>
          <w:rFonts w:ascii="Trebuchet MS" w:hAnsi="Trebuchet MS"/>
        </w:rPr>
      </w:pPr>
      <w:r w:rsidRPr="00EE31B8">
        <w:rPr>
          <w:rFonts w:ascii="Trebuchet MS" w:hAnsi="Trebuchet MS"/>
        </w:rPr>
        <w:t>f</w:t>
      </w:r>
      <w:r w:rsidR="00427426" w:rsidRPr="00EE31B8">
        <w:rPr>
          <w:rFonts w:ascii="Trebuchet MS" w:hAnsi="Trebuchet MS"/>
        </w:rPr>
        <w:t xml:space="preserve">) </w:t>
      </w:r>
      <w:r w:rsidR="00427426" w:rsidRPr="00EE31B8">
        <w:rPr>
          <w:rFonts w:ascii="Trebuchet MS" w:hAnsi="Trebuchet MS"/>
        </w:rPr>
        <w:tab/>
      </w:r>
      <w:r w:rsidR="00DF7D81" w:rsidRPr="00EE31B8">
        <w:rPr>
          <w:rFonts w:ascii="Trebuchet MS" w:hAnsi="Trebuchet MS"/>
        </w:rPr>
        <w:t xml:space="preserve">Le </w:t>
      </w:r>
      <w:r w:rsidR="00CB0994" w:rsidRPr="00EE31B8">
        <w:rPr>
          <w:rFonts w:ascii="Trebuchet MS" w:hAnsi="Trebuchet MS"/>
        </w:rPr>
        <w:t>Détail</w:t>
      </w:r>
      <w:r w:rsidR="00DF7D81" w:rsidRPr="00EE31B8">
        <w:rPr>
          <w:rFonts w:ascii="Trebuchet MS" w:hAnsi="Trebuchet MS"/>
        </w:rPr>
        <w:t xml:space="preserve"> Quantitatif et Estimatif</w:t>
      </w:r>
      <w:r w:rsidR="005969EB" w:rsidRPr="00EE31B8">
        <w:rPr>
          <w:rFonts w:ascii="Trebuchet MS" w:hAnsi="Trebuchet MS"/>
        </w:rPr>
        <w:t xml:space="preserve">; et </w:t>
      </w:r>
    </w:p>
    <w:p w:rsidR="00427426" w:rsidRPr="00EE31B8" w:rsidRDefault="0076039D" w:rsidP="00297CA8">
      <w:pPr>
        <w:suppressAutoHyphens/>
        <w:spacing w:after="240" w:line="276" w:lineRule="auto"/>
        <w:ind w:left="1080" w:hanging="540"/>
        <w:jc w:val="both"/>
        <w:rPr>
          <w:rFonts w:ascii="Trebuchet MS" w:hAnsi="Trebuchet MS"/>
          <w:szCs w:val="24"/>
        </w:rPr>
      </w:pPr>
      <w:r w:rsidRPr="00EE31B8">
        <w:rPr>
          <w:rFonts w:ascii="Trebuchet MS" w:hAnsi="Trebuchet MS"/>
        </w:rPr>
        <w:t>g</w:t>
      </w:r>
      <w:r w:rsidR="00427426" w:rsidRPr="00EE31B8">
        <w:rPr>
          <w:rFonts w:ascii="Trebuchet MS" w:hAnsi="Trebuchet MS"/>
        </w:rPr>
        <w:t xml:space="preserve">) </w:t>
      </w:r>
      <w:r w:rsidR="00427426" w:rsidRPr="00EE31B8">
        <w:rPr>
          <w:rFonts w:ascii="Trebuchet MS" w:hAnsi="Trebuchet MS"/>
        </w:rPr>
        <w:tab/>
      </w:r>
      <w:r w:rsidR="005969EB" w:rsidRPr="00EE31B8">
        <w:rPr>
          <w:rFonts w:ascii="Trebuchet MS" w:hAnsi="Trebuchet MS"/>
        </w:rPr>
        <w:t xml:space="preserve">Tout autre document </w:t>
      </w:r>
      <w:r w:rsidR="00FA4AB3" w:rsidRPr="00EE31B8">
        <w:rPr>
          <w:rFonts w:ascii="Trebuchet MS" w:hAnsi="Trebuchet MS"/>
        </w:rPr>
        <w:t xml:space="preserve">supplémentaire </w:t>
      </w:r>
      <w:r w:rsidR="00427426" w:rsidRPr="00EE31B8">
        <w:rPr>
          <w:rFonts w:ascii="Trebuchet MS" w:hAnsi="Trebuchet MS"/>
        </w:rPr>
        <w:t>éventuel</w:t>
      </w:r>
      <w:r w:rsidR="00DF7D81" w:rsidRPr="00EE31B8">
        <w:rPr>
          <w:rFonts w:ascii="Trebuchet MS" w:hAnsi="Trebuchet MS"/>
        </w:rPr>
        <w:t xml:space="preserve"> mentionné dans le Conditions du Marché comme faisant partie du Marché</w:t>
      </w:r>
      <w:r w:rsidR="005969EB" w:rsidRPr="00EE31B8">
        <w:rPr>
          <w:rFonts w:ascii="Trebuchet MS" w:hAnsi="Trebuchet MS"/>
        </w:rPr>
        <w:t>.</w:t>
      </w:r>
    </w:p>
    <w:p w:rsidR="00427426" w:rsidRPr="00EE31B8" w:rsidRDefault="00427426" w:rsidP="00297CA8">
      <w:pPr>
        <w:suppressAutoHyphens/>
        <w:spacing w:after="240" w:line="276" w:lineRule="auto"/>
        <w:ind w:left="567" w:hanging="567"/>
        <w:jc w:val="both"/>
        <w:rPr>
          <w:rFonts w:ascii="Trebuchet MS" w:hAnsi="Trebuchet MS"/>
          <w:szCs w:val="24"/>
        </w:rPr>
      </w:pPr>
      <w:r w:rsidRPr="00EE31B8">
        <w:rPr>
          <w:rFonts w:ascii="Trebuchet MS" w:hAnsi="Trebuchet MS"/>
          <w:szCs w:val="24"/>
        </w:rPr>
        <w:t>3.</w:t>
      </w:r>
      <w:r w:rsidRPr="00EE31B8">
        <w:rPr>
          <w:rFonts w:ascii="Trebuchet MS" w:hAnsi="Trebuchet MS"/>
          <w:szCs w:val="24"/>
        </w:rPr>
        <w:tab/>
        <w:t>En contrepartie des paiements que l</w:t>
      </w:r>
      <w:r w:rsidR="0076039D" w:rsidRPr="00EE31B8">
        <w:rPr>
          <w:rFonts w:ascii="Trebuchet MS" w:hAnsi="Trebuchet MS"/>
          <w:szCs w:val="24"/>
        </w:rPr>
        <w:t xml:space="preserve">e </w:t>
      </w:r>
      <w:r w:rsidR="00CE0708" w:rsidRPr="00EE31B8">
        <w:rPr>
          <w:rFonts w:ascii="Trebuchet MS" w:hAnsi="Trebuchet MS"/>
          <w:szCs w:val="24"/>
        </w:rPr>
        <w:t>Maître d’Ouvrage</w:t>
      </w:r>
      <w:r w:rsidRPr="00EE31B8">
        <w:rPr>
          <w:rFonts w:ascii="Trebuchet MS" w:hAnsi="Trebuchet MS"/>
          <w:szCs w:val="24"/>
        </w:rPr>
        <w:t xml:space="preserve"> doit effectuer au bénéfice d</w:t>
      </w:r>
      <w:r w:rsidR="0076039D" w:rsidRPr="00EE31B8">
        <w:rPr>
          <w:rFonts w:ascii="Trebuchet MS" w:hAnsi="Trebuchet MS"/>
          <w:szCs w:val="24"/>
        </w:rPr>
        <w:t>e l’</w:t>
      </w:r>
      <w:r w:rsidR="00ED32C5" w:rsidRPr="00EE31B8">
        <w:rPr>
          <w:rFonts w:ascii="Trebuchet MS" w:hAnsi="Trebuchet MS"/>
          <w:szCs w:val="24"/>
        </w:rPr>
        <w:t>Entreprise</w:t>
      </w:r>
      <w:r w:rsidRPr="00EE31B8">
        <w:rPr>
          <w:rFonts w:ascii="Trebuchet MS" w:hAnsi="Trebuchet MS"/>
          <w:szCs w:val="24"/>
        </w:rPr>
        <w:t>, comme cela est indiqué ci-après, l</w:t>
      </w:r>
      <w:r w:rsidR="0076039D" w:rsidRPr="00EE31B8">
        <w:rPr>
          <w:rFonts w:ascii="Trebuchet MS" w:hAnsi="Trebuchet MS"/>
          <w:szCs w:val="24"/>
        </w:rPr>
        <w:t>’</w:t>
      </w:r>
      <w:r w:rsidR="00ED32C5" w:rsidRPr="00EE31B8">
        <w:rPr>
          <w:rFonts w:ascii="Trebuchet MS" w:hAnsi="Trebuchet MS"/>
          <w:szCs w:val="24"/>
        </w:rPr>
        <w:t>Entreprise</w:t>
      </w:r>
      <w:r w:rsidRPr="00EE31B8">
        <w:rPr>
          <w:rFonts w:ascii="Trebuchet MS" w:hAnsi="Trebuchet MS"/>
          <w:szCs w:val="24"/>
        </w:rPr>
        <w:t xml:space="preserve"> convient avec l</w:t>
      </w:r>
      <w:r w:rsidR="0076039D" w:rsidRPr="00EE31B8">
        <w:rPr>
          <w:rFonts w:ascii="Trebuchet MS" w:hAnsi="Trebuchet MS"/>
          <w:szCs w:val="24"/>
        </w:rPr>
        <w:t xml:space="preserve">e </w:t>
      </w:r>
      <w:r w:rsidR="00CE0708" w:rsidRPr="00EE31B8">
        <w:rPr>
          <w:rFonts w:ascii="Trebuchet MS" w:hAnsi="Trebuchet MS"/>
          <w:szCs w:val="24"/>
        </w:rPr>
        <w:t>Maître d’Ouvrage</w:t>
      </w:r>
      <w:r w:rsidRPr="00EE31B8">
        <w:rPr>
          <w:rFonts w:ascii="Trebuchet MS" w:hAnsi="Trebuchet MS"/>
          <w:szCs w:val="24"/>
        </w:rPr>
        <w:t xml:space="preserve"> par les présentes d</w:t>
      </w:r>
      <w:r w:rsidR="0076039D" w:rsidRPr="00EE31B8">
        <w:rPr>
          <w:rFonts w:ascii="Trebuchet MS" w:hAnsi="Trebuchet MS"/>
          <w:szCs w:val="24"/>
        </w:rPr>
        <w:t>’exécuter les Travaux</w:t>
      </w:r>
      <w:r w:rsidRPr="00EE31B8">
        <w:rPr>
          <w:rFonts w:ascii="Trebuchet MS" w:hAnsi="Trebuchet MS"/>
          <w:szCs w:val="24"/>
        </w:rPr>
        <w:t xml:space="preserve">, et de remédier aux </w:t>
      </w:r>
      <w:r w:rsidR="00DF7D81" w:rsidRPr="00EE31B8">
        <w:rPr>
          <w:rFonts w:ascii="Trebuchet MS" w:hAnsi="Trebuchet MS"/>
          <w:szCs w:val="24"/>
        </w:rPr>
        <w:t xml:space="preserve">malfaçons </w:t>
      </w:r>
      <w:r w:rsidRPr="00EE31B8">
        <w:rPr>
          <w:rFonts w:ascii="Trebuchet MS" w:hAnsi="Trebuchet MS"/>
          <w:szCs w:val="24"/>
        </w:rPr>
        <w:t>conformément à tous égards aux dispositions du Marché.</w:t>
      </w:r>
    </w:p>
    <w:p w:rsidR="00427426" w:rsidRPr="00EE31B8" w:rsidRDefault="00427426" w:rsidP="00297CA8">
      <w:pPr>
        <w:suppressAutoHyphens/>
        <w:spacing w:after="240" w:line="276" w:lineRule="auto"/>
        <w:ind w:left="567" w:hanging="567"/>
        <w:jc w:val="both"/>
        <w:rPr>
          <w:rFonts w:ascii="Trebuchet MS" w:hAnsi="Trebuchet MS"/>
          <w:szCs w:val="24"/>
        </w:rPr>
      </w:pPr>
      <w:r w:rsidRPr="00EE31B8">
        <w:rPr>
          <w:rFonts w:ascii="Trebuchet MS" w:hAnsi="Trebuchet MS"/>
          <w:szCs w:val="24"/>
        </w:rPr>
        <w:t>4.</w:t>
      </w:r>
      <w:r w:rsidRPr="00EE31B8">
        <w:rPr>
          <w:rFonts w:ascii="Trebuchet MS" w:hAnsi="Trebuchet MS"/>
          <w:szCs w:val="24"/>
        </w:rPr>
        <w:tab/>
        <w:t>L</w:t>
      </w:r>
      <w:r w:rsidR="0076039D" w:rsidRPr="00EE31B8">
        <w:rPr>
          <w:rFonts w:ascii="Trebuchet MS" w:hAnsi="Trebuchet MS"/>
          <w:szCs w:val="24"/>
        </w:rPr>
        <w:t xml:space="preserve">e </w:t>
      </w:r>
      <w:r w:rsidR="00CE0708" w:rsidRPr="00EE31B8">
        <w:rPr>
          <w:rFonts w:ascii="Trebuchet MS" w:hAnsi="Trebuchet MS"/>
          <w:szCs w:val="24"/>
        </w:rPr>
        <w:t>Maître d’Ouvrage</w:t>
      </w:r>
      <w:r w:rsidRPr="00EE31B8">
        <w:rPr>
          <w:rFonts w:ascii="Trebuchet MS" w:hAnsi="Trebuchet MS"/>
          <w:szCs w:val="24"/>
        </w:rPr>
        <w:t xml:space="preserve"> convient par les présentes de payer </w:t>
      </w:r>
      <w:r w:rsidR="0076039D" w:rsidRPr="00EE31B8">
        <w:rPr>
          <w:rFonts w:ascii="Trebuchet MS" w:hAnsi="Trebuchet MS"/>
          <w:szCs w:val="24"/>
        </w:rPr>
        <w:t>à l’</w:t>
      </w:r>
      <w:r w:rsidR="00ED32C5" w:rsidRPr="00EE31B8">
        <w:rPr>
          <w:rFonts w:ascii="Trebuchet MS" w:hAnsi="Trebuchet MS"/>
          <w:szCs w:val="24"/>
        </w:rPr>
        <w:t>Entreprise</w:t>
      </w:r>
      <w:r w:rsidRPr="00EE31B8">
        <w:rPr>
          <w:rFonts w:ascii="Trebuchet MS" w:hAnsi="Trebuchet MS"/>
          <w:szCs w:val="24"/>
        </w:rPr>
        <w:t>, en contrepartie de</w:t>
      </w:r>
      <w:r w:rsidR="0076039D" w:rsidRPr="00EE31B8">
        <w:rPr>
          <w:rFonts w:ascii="Trebuchet MS" w:hAnsi="Trebuchet MS"/>
          <w:szCs w:val="24"/>
        </w:rPr>
        <w:t xml:space="preserve"> l’exécution des travaux</w:t>
      </w:r>
      <w:r w:rsidRPr="00EE31B8">
        <w:rPr>
          <w:rFonts w:ascii="Trebuchet MS" w:hAnsi="Trebuchet MS"/>
          <w:szCs w:val="24"/>
        </w:rPr>
        <w:t xml:space="preserve">, et des rectifications apportées </w:t>
      </w:r>
      <w:r w:rsidR="00DF7D81" w:rsidRPr="00EE31B8">
        <w:rPr>
          <w:rFonts w:ascii="Trebuchet MS" w:hAnsi="Trebuchet MS"/>
          <w:szCs w:val="24"/>
        </w:rPr>
        <w:t>aux malfaçons</w:t>
      </w:r>
      <w:r w:rsidRPr="00EE31B8">
        <w:rPr>
          <w:rFonts w:ascii="Trebuchet MS" w:hAnsi="Trebuchet MS"/>
          <w:szCs w:val="24"/>
        </w:rPr>
        <w:t>, le prix du Marché, ou tout autre montant dû au titre du Marché, et ce, aux échéances et de la façon prescrites par le Marché.</w:t>
      </w:r>
    </w:p>
    <w:p w:rsidR="00427426" w:rsidRPr="00EE31B8" w:rsidRDefault="00427426" w:rsidP="00297CA8">
      <w:pPr>
        <w:suppressAutoHyphens/>
        <w:spacing w:after="240" w:line="276" w:lineRule="auto"/>
        <w:jc w:val="both"/>
        <w:rPr>
          <w:rFonts w:ascii="Trebuchet MS" w:hAnsi="Trebuchet MS"/>
          <w:szCs w:val="24"/>
        </w:rPr>
      </w:pPr>
      <w:r w:rsidRPr="00EE31B8">
        <w:rPr>
          <w:rFonts w:ascii="Trebuchet MS" w:hAnsi="Trebuchet MS"/>
          <w:szCs w:val="24"/>
        </w:rPr>
        <w:t xml:space="preserve">EN FOI DE QUOI les parties au présent Marché ont signé le présent document conformément aux lois de </w:t>
      </w:r>
      <w:r w:rsidR="00AB3755" w:rsidRPr="00EE31B8">
        <w:rPr>
          <w:rFonts w:ascii="Trebuchet MS" w:hAnsi="Trebuchet MS"/>
          <w:b/>
          <w:iCs/>
          <w:szCs w:val="24"/>
        </w:rPr>
        <w:t xml:space="preserve">la République du Cameroun </w:t>
      </w:r>
      <w:r w:rsidRPr="00EE31B8">
        <w:rPr>
          <w:rFonts w:ascii="Trebuchet MS" w:hAnsi="Trebuchet MS"/>
          <w:szCs w:val="24"/>
        </w:rPr>
        <w:t>les jour</w:t>
      </w:r>
      <w:r w:rsidR="00AB3755" w:rsidRPr="00EE31B8">
        <w:rPr>
          <w:rFonts w:ascii="Trebuchet MS" w:hAnsi="Trebuchet MS"/>
          <w:szCs w:val="24"/>
        </w:rPr>
        <w:t>s</w:t>
      </w:r>
      <w:r w:rsidRPr="00EE31B8">
        <w:rPr>
          <w:rFonts w:ascii="Trebuchet MS" w:hAnsi="Trebuchet MS"/>
          <w:szCs w:val="24"/>
        </w:rPr>
        <w:t xml:space="preserve"> et année mentionnés ci-dessous.</w:t>
      </w:r>
    </w:p>
    <w:p w:rsidR="0076039D" w:rsidRPr="00EE31B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tblPr>
      <w:tblGrid>
        <w:gridCol w:w="1368"/>
        <w:gridCol w:w="3012"/>
        <w:gridCol w:w="1308"/>
        <w:gridCol w:w="3780"/>
      </w:tblGrid>
      <w:tr w:rsidR="0076039D" w:rsidRPr="00EE31B8" w:rsidTr="00C542E4">
        <w:tc>
          <w:tcPr>
            <w:tcW w:w="1368" w:type="dxa"/>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Signé par:</w:t>
            </w:r>
          </w:p>
        </w:tc>
        <w:tc>
          <w:tcPr>
            <w:tcW w:w="3012" w:type="dxa"/>
            <w:tcBorders>
              <w:bottom w:val="dotted" w:sz="4" w:space="0" w:color="auto"/>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Signé par:</w:t>
            </w:r>
          </w:p>
        </w:tc>
        <w:tc>
          <w:tcPr>
            <w:tcW w:w="3780" w:type="dxa"/>
            <w:tcBorders>
              <w:bottom w:val="dotted" w:sz="4" w:space="0" w:color="auto"/>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EE31B8" w:rsidTr="00C542E4">
        <w:tc>
          <w:tcPr>
            <w:tcW w:w="4380" w:type="dxa"/>
            <w:gridSpan w:val="2"/>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Pour et au nom du Maître d’Ouvrage</w:t>
            </w:r>
          </w:p>
        </w:tc>
        <w:tc>
          <w:tcPr>
            <w:tcW w:w="5088" w:type="dxa"/>
            <w:gridSpan w:val="2"/>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Pour et au nom de l’</w:t>
            </w:r>
            <w:r w:rsidR="00ED32C5" w:rsidRPr="00EE31B8">
              <w:rPr>
                <w:rFonts w:ascii="Trebuchet MS" w:hAnsi="Trebuchet MS"/>
              </w:rPr>
              <w:t>Entreprise</w:t>
            </w:r>
          </w:p>
        </w:tc>
      </w:tr>
      <w:tr w:rsidR="0076039D" w:rsidRPr="00EE31B8" w:rsidTr="00C542E4">
        <w:tc>
          <w:tcPr>
            <w:tcW w:w="1368" w:type="dxa"/>
            <w:tcBorders>
              <w:bottom w:val="nil"/>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En présence de:</w:t>
            </w:r>
          </w:p>
        </w:tc>
        <w:tc>
          <w:tcPr>
            <w:tcW w:w="3012" w:type="dxa"/>
            <w:tcBorders>
              <w:bottom w:val="dotted" w:sz="4" w:space="0" w:color="auto"/>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En présence de:</w:t>
            </w:r>
          </w:p>
        </w:tc>
        <w:tc>
          <w:tcPr>
            <w:tcW w:w="3780" w:type="dxa"/>
            <w:tcBorders>
              <w:bottom w:val="dotted" w:sz="4" w:space="0" w:color="auto"/>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EE31B8" w:rsidTr="00C542E4">
        <w:tc>
          <w:tcPr>
            <w:tcW w:w="4380" w:type="dxa"/>
            <w:gridSpan w:val="2"/>
            <w:tcBorders>
              <w:bottom w:val="nil"/>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Témoin, Nom, Signature, Adresse, Date</w:t>
            </w:r>
          </w:p>
        </w:tc>
        <w:tc>
          <w:tcPr>
            <w:tcW w:w="5088" w:type="dxa"/>
            <w:gridSpan w:val="2"/>
            <w:tcBorders>
              <w:bottom w:val="nil"/>
            </w:tcBorders>
          </w:tcPr>
          <w:p w:rsidR="0076039D" w:rsidRPr="00EE31B8" w:rsidRDefault="0076039D" w:rsidP="00297CA8">
            <w:pPr>
              <w:tabs>
                <w:tab w:val="right" w:leader="dot" w:pos="4500"/>
                <w:tab w:val="left" w:pos="5040"/>
                <w:tab w:val="right" w:leader="dot" w:pos="9360"/>
              </w:tabs>
              <w:spacing w:line="276" w:lineRule="auto"/>
              <w:jc w:val="both"/>
              <w:rPr>
                <w:rFonts w:ascii="Trebuchet MS" w:hAnsi="Trebuchet MS"/>
              </w:rPr>
            </w:pPr>
            <w:r w:rsidRPr="00EE31B8">
              <w:rPr>
                <w:rFonts w:ascii="Trebuchet MS" w:hAnsi="Trebuchet MS"/>
              </w:rPr>
              <w:t>Témoin, Nom, Signature, Adresse, Date</w:t>
            </w:r>
          </w:p>
        </w:tc>
      </w:tr>
    </w:tbl>
    <w:p w:rsidR="0076039D" w:rsidRPr="00EE31B8" w:rsidRDefault="0076039D" w:rsidP="00297CA8">
      <w:pPr>
        <w:tabs>
          <w:tab w:val="right" w:pos="4500"/>
          <w:tab w:val="left" w:pos="5040"/>
          <w:tab w:val="right" w:leader="dot" w:pos="9360"/>
        </w:tabs>
        <w:spacing w:line="276" w:lineRule="auto"/>
        <w:ind w:left="180"/>
        <w:jc w:val="both"/>
        <w:rPr>
          <w:rFonts w:ascii="Trebuchet MS" w:hAnsi="Trebuchet MS"/>
        </w:rPr>
      </w:pPr>
    </w:p>
    <w:p w:rsidR="005969EB" w:rsidRPr="00EE31B8" w:rsidRDefault="005969EB" w:rsidP="00297CA8">
      <w:pPr>
        <w:spacing w:line="276" w:lineRule="auto"/>
        <w:jc w:val="both"/>
        <w:rPr>
          <w:rFonts w:ascii="Trebuchet MS" w:hAnsi="Trebuchet MS"/>
        </w:rPr>
      </w:pPr>
      <w:r w:rsidRPr="00EE31B8">
        <w:rPr>
          <w:rFonts w:ascii="Trebuchet MS" w:hAnsi="Trebuchet MS"/>
        </w:rPr>
        <w:br w:type="page"/>
      </w:r>
    </w:p>
    <w:p w:rsidR="00E03CA1" w:rsidRPr="00EE31B8" w:rsidRDefault="00E03CA1" w:rsidP="00297CA8">
      <w:pPr>
        <w:spacing w:after="240" w:line="276" w:lineRule="auto"/>
        <w:jc w:val="both"/>
        <w:rPr>
          <w:rFonts w:ascii="Trebuchet MS" w:hAnsi="Trebuchet MS"/>
          <w:b/>
          <w:bCs/>
          <w:sz w:val="36"/>
          <w:szCs w:val="24"/>
          <w:lang w:eastAsia="en-US"/>
        </w:rPr>
      </w:pPr>
      <w:r w:rsidRPr="00EE31B8">
        <w:rPr>
          <w:rFonts w:ascii="Trebuchet MS" w:hAnsi="Trebuchet MS"/>
          <w:b/>
          <w:bCs/>
          <w:sz w:val="36"/>
          <w:szCs w:val="24"/>
          <w:lang w:eastAsia="en-US"/>
        </w:rPr>
        <w:t>Conditions du Marché</w:t>
      </w:r>
    </w:p>
    <w:p w:rsidR="00E03CA1" w:rsidRPr="00EE31B8" w:rsidRDefault="00E03CA1" w:rsidP="00297CA8">
      <w:pPr>
        <w:pStyle w:val="Titre2"/>
        <w:suppressAutoHyphens/>
        <w:spacing w:line="276" w:lineRule="auto"/>
        <w:jc w:val="both"/>
        <w:rPr>
          <w:rFonts w:ascii="Trebuchet MS" w:hAnsi="Trebuchet MS"/>
          <w:szCs w:val="24"/>
        </w:rPr>
      </w:pPr>
      <w:bookmarkStart w:id="172" w:name="_Toc70236420"/>
      <w:r w:rsidRPr="00EE31B8">
        <w:rPr>
          <w:rFonts w:ascii="Trebuchet MS" w:hAnsi="Trebuchet MS"/>
          <w:szCs w:val="24"/>
        </w:rPr>
        <w:t>Table des Clauses</w:t>
      </w:r>
      <w:bookmarkEnd w:id="172"/>
    </w:p>
    <w:p w:rsidR="00AE401F"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1E2936">
        <w:rPr>
          <w:rFonts w:ascii="Trebuchet MS" w:hAnsi="Trebuchet MS"/>
        </w:rPr>
        <w:fldChar w:fldCharType="begin"/>
      </w:r>
      <w:r w:rsidR="00E03CA1" w:rsidRPr="00EE31B8">
        <w:rPr>
          <w:rFonts w:ascii="Trebuchet MS" w:hAnsi="Trebuchet MS"/>
        </w:rPr>
        <w:instrText xml:space="preserve"> TOC \h \z \t "00_Section VIII_Title,1,00_Section VIII_Subtitle,2" </w:instrText>
      </w:r>
      <w:r w:rsidRPr="001E2936">
        <w:rPr>
          <w:rFonts w:ascii="Trebuchet MS" w:hAnsi="Trebuchet MS"/>
        </w:rPr>
        <w:fldChar w:fldCharType="separate"/>
      </w:r>
      <w:hyperlink w:anchor="_Toc60920397" w:history="1">
        <w:r w:rsidR="00AE401F" w:rsidRPr="00EE31B8">
          <w:rPr>
            <w:rStyle w:val="Lienhypertexte"/>
            <w:rFonts w:ascii="Trebuchet MS" w:hAnsi="Trebuchet MS"/>
          </w:rPr>
          <w:t>A. Généralités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_Toc60920397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125</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EE31B8">
          <w:rPr>
            <w:rStyle w:val="Lienhypertexte"/>
            <w:rFonts w:ascii="Trebuchet MS" w:hAnsi="Trebuchet MS"/>
          </w:rPr>
          <w:t>1.</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Définitions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_Toc60920398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125</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EE31B8">
          <w:rPr>
            <w:rStyle w:val="Lienhypertexte"/>
            <w:rFonts w:ascii="Trebuchet MS" w:hAnsi="Trebuchet MS"/>
          </w:rPr>
          <w:t>2.</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Informations spécifiques au Marché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_Toc60920399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129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EE31B8">
          <w:rPr>
            <w:rStyle w:val="Lienhypertexte"/>
            <w:rFonts w:ascii="Trebuchet MS" w:hAnsi="Trebuchet MS"/>
          </w:rPr>
          <w:t>3.</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Interprétation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_Toc60920400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135</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EE31B8">
          <w:rPr>
            <w:rStyle w:val="Lienhypertexte"/>
            <w:rFonts w:ascii="Trebuchet MS" w:hAnsi="Trebuchet MS"/>
          </w:rPr>
          <w:t>4.</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Interdictions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136</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EE31B8">
          <w:rPr>
            <w:rStyle w:val="Lienhypertexte"/>
            <w:rFonts w:ascii="Trebuchet MS" w:hAnsi="Trebuchet MS"/>
          </w:rPr>
          <w:t>5.</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Décisions du Directeur de Projet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137</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EE31B8">
          <w:rPr>
            <w:rStyle w:val="Lienhypertexte"/>
            <w:rFonts w:ascii="Trebuchet MS" w:hAnsi="Trebuchet MS"/>
          </w:rPr>
          <w:t>6.</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Sous-traitance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137</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EE31B8">
          <w:rPr>
            <w:rStyle w:val="Lienhypertexte"/>
            <w:rFonts w:ascii="Trebuchet MS" w:hAnsi="Trebuchet MS"/>
          </w:rPr>
          <w:t>7.</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Autres Entreprises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137</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EE31B8">
          <w:rPr>
            <w:rStyle w:val="Lienhypertexte"/>
            <w:rFonts w:ascii="Trebuchet MS" w:hAnsi="Trebuchet MS"/>
          </w:rPr>
          <w:t>8.</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Personnel et Matériel</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_Toc60920405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137</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EE31B8">
          <w:rPr>
            <w:rStyle w:val="Lienhypertexte"/>
            <w:rFonts w:ascii="Trebuchet MS" w:hAnsi="Trebuchet MS"/>
          </w:rPr>
          <w:t>9.</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Risques incombant au Maître d’Ouvrage et à l’Entreprise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_Toc60920406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EE31B8">
          <w:rPr>
            <w:rStyle w:val="Lienhypertexte"/>
            <w:rFonts w:ascii="Trebuchet MS" w:hAnsi="Trebuchet MS"/>
          </w:rPr>
          <w:t>10.</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Risques incombant au Maître d’Ouvrage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EE31B8">
          <w:rPr>
            <w:rStyle w:val="Lienhypertexte"/>
            <w:rFonts w:ascii="Trebuchet MS" w:hAnsi="Trebuchet MS"/>
          </w:rPr>
          <w:t>11.</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Risques incombant à l’Entreprise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142</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EE31B8">
          <w:rPr>
            <w:rStyle w:val="Lienhypertexte"/>
            <w:rFonts w:ascii="Trebuchet MS" w:hAnsi="Trebuchet MS"/>
          </w:rPr>
          <w:t>12.</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Assurances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_Toc60920409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142</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EE31B8">
          <w:rPr>
            <w:rStyle w:val="Lienhypertexte"/>
            <w:rFonts w:ascii="Trebuchet MS" w:hAnsi="Trebuchet MS"/>
          </w:rPr>
          <w:t>13.</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Rapports d’investigation  du Site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_Toc60920410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143</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EE31B8">
          <w:rPr>
            <w:rStyle w:val="Lienhypertexte"/>
            <w:rFonts w:ascii="Trebuchet MS" w:hAnsi="Trebuchet MS"/>
          </w:rPr>
          <w:t>14.</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Obligation de l’Entreprise d’exécuter les Travaux</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143</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EE31B8">
          <w:rPr>
            <w:rStyle w:val="Lienhypertexte"/>
            <w:rFonts w:ascii="Trebuchet MS" w:hAnsi="Trebuchet MS"/>
          </w:rPr>
          <w:t>15.</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Approbation du Directeur de Projet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143</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EE31B8">
          <w:rPr>
            <w:rStyle w:val="Lienhypertexte"/>
            <w:rFonts w:ascii="Trebuchet MS" w:hAnsi="Trebuchet MS"/>
          </w:rPr>
          <w:t>16.</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Hygiène, Sécurité et Protection de l’Environnement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144</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EE31B8">
          <w:rPr>
            <w:rStyle w:val="Lienhypertexte"/>
            <w:rFonts w:ascii="Trebuchet MS" w:hAnsi="Trebuchet MS"/>
          </w:rPr>
          <w:t>17.</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Découvertes Archéologiques et Géologiques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144</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EE31B8">
          <w:rPr>
            <w:rStyle w:val="Lienhypertexte"/>
            <w:rFonts w:ascii="Trebuchet MS" w:hAnsi="Trebuchet MS"/>
          </w:rPr>
          <w:t>18.</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Mise à disposition du Site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_Toc60920415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145</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EE31B8">
          <w:rPr>
            <w:rStyle w:val="Lienhypertexte"/>
            <w:rFonts w:ascii="Trebuchet MS" w:hAnsi="Trebuchet MS"/>
          </w:rPr>
          <w:t>19.</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Accès au Site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_Toc60920416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145</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EE31B8">
          <w:rPr>
            <w:rStyle w:val="Lienhypertexte"/>
            <w:rFonts w:ascii="Trebuchet MS" w:hAnsi="Trebuchet MS"/>
          </w:rPr>
          <w:t>20.</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Instructions, Inspections et Audits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145</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EE31B8">
          <w:rPr>
            <w:rStyle w:val="Lienhypertexte"/>
            <w:rFonts w:ascii="Trebuchet MS" w:hAnsi="Trebuchet MS"/>
          </w:rPr>
          <w:t>21.</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Désignation du Conciliateur</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146</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EE31B8">
          <w:rPr>
            <w:rStyle w:val="Lienhypertexte"/>
            <w:rFonts w:ascii="Trebuchet MS" w:hAnsi="Trebuchet MS"/>
          </w:rPr>
          <w:t>22.</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Procédure de règlement des différends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_Toc60920419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146</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EE31B8">
          <w:rPr>
            <w:rStyle w:val="Lienhypertexte"/>
            <w:rFonts w:ascii="Trebuchet MS" w:hAnsi="Trebuchet MS"/>
          </w:rPr>
          <w:t>23.</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Fraude et Corruption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_Toc60920420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148</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EE31B8">
          <w:rPr>
            <w:rStyle w:val="Lienhypertexte"/>
            <w:rFonts w:ascii="Trebuchet MS" w:hAnsi="Trebuchet MS"/>
          </w:rPr>
          <w:t>24.</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lang w:val="en-US"/>
          </w:rPr>
          <w:t>Sécurité du Site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148</w:t>
        </w:r>
        <w:r w:rsidRPr="00EE31B8">
          <w:rPr>
            <w:rFonts w:ascii="Trebuchet MS" w:hAnsi="Trebuchet MS"/>
            <w:webHidden/>
          </w:rPr>
          <w:fldChar w:fldCharType="end"/>
        </w:r>
      </w:hyperlink>
    </w:p>
    <w:p w:rsidR="00AE401F"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EE31B8">
          <w:rPr>
            <w:rStyle w:val="Lienhypertexte"/>
            <w:rFonts w:ascii="Trebuchet MS" w:hAnsi="Trebuchet MS"/>
          </w:rPr>
          <w:t>B. Maîtrise du temps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148</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EE31B8">
          <w:rPr>
            <w:rStyle w:val="Lienhypertexte"/>
            <w:rFonts w:ascii="Trebuchet MS" w:hAnsi="Trebuchet MS"/>
          </w:rPr>
          <w:t>25.</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Programme et rapports d’avancement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148</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EE31B8">
          <w:rPr>
            <w:rStyle w:val="Lienhypertexte"/>
            <w:rFonts w:ascii="Trebuchet MS" w:hAnsi="Trebuchet MS"/>
          </w:rPr>
          <w:t>26.</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Report de la Date d’Achèvement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EE31B8">
          <w:rPr>
            <w:rStyle w:val="Lienhypertexte"/>
            <w:rFonts w:ascii="Trebuchet MS" w:hAnsi="Trebuchet MS"/>
          </w:rPr>
          <w:t>27.</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Accélération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_Toc60920425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149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EE31B8">
          <w:rPr>
            <w:rStyle w:val="Lienhypertexte"/>
            <w:rFonts w:ascii="Trebuchet MS" w:hAnsi="Trebuchet MS"/>
          </w:rPr>
          <w:t>28.</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Ajournement par le Directeur de Projet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_Toc60920426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150</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EE31B8">
          <w:rPr>
            <w:rStyle w:val="Lienhypertexte"/>
            <w:rFonts w:ascii="Trebuchet MS" w:hAnsi="Trebuchet MS"/>
          </w:rPr>
          <w:t>29.</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Réunions de gestion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150</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EE31B8">
          <w:rPr>
            <w:rStyle w:val="Lienhypertexte"/>
            <w:rFonts w:ascii="Trebuchet MS" w:hAnsi="Trebuchet MS"/>
          </w:rPr>
          <w:t>30.</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Préavis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150</w:t>
        </w:r>
        <w:r w:rsidRPr="00EE31B8">
          <w:rPr>
            <w:rFonts w:ascii="Trebuchet MS" w:hAnsi="Trebuchet MS"/>
            <w:webHidden/>
          </w:rPr>
          <w:fldChar w:fldCharType="end"/>
        </w:r>
      </w:hyperlink>
    </w:p>
    <w:p w:rsidR="00AE401F"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EE31B8">
          <w:rPr>
            <w:rStyle w:val="Lienhypertexte"/>
            <w:rFonts w:ascii="Trebuchet MS" w:hAnsi="Trebuchet MS"/>
          </w:rPr>
          <w:t>C. Contrôle de qualité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_Toc60920429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150</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EE31B8">
          <w:rPr>
            <w:rStyle w:val="Lienhypertexte"/>
            <w:rFonts w:ascii="Trebuchet MS" w:hAnsi="Trebuchet MS"/>
          </w:rPr>
          <w:t>31.</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Identification des malfaçons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_Toc60920430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150</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EE31B8">
          <w:rPr>
            <w:rStyle w:val="Lienhypertexte"/>
            <w:rFonts w:ascii="Trebuchet MS" w:hAnsi="Trebuchet MS"/>
          </w:rPr>
          <w:t>32.</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Essais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EE31B8">
          <w:rPr>
            <w:rStyle w:val="Lienhypertexte"/>
            <w:rFonts w:ascii="Trebuchet MS" w:hAnsi="Trebuchet MS"/>
          </w:rPr>
          <w:t>33.</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Correction des Malfaçons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EE31B8">
          <w:rPr>
            <w:rStyle w:val="Lienhypertexte"/>
            <w:rFonts w:ascii="Trebuchet MS" w:hAnsi="Trebuchet MS"/>
          </w:rPr>
          <w:t>34.</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Malfaçons non rectifiées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151</w:t>
        </w:r>
        <w:r w:rsidRPr="00EE31B8">
          <w:rPr>
            <w:rFonts w:ascii="Trebuchet MS" w:hAnsi="Trebuchet MS"/>
            <w:webHidden/>
          </w:rPr>
          <w:fldChar w:fldCharType="end"/>
        </w:r>
      </w:hyperlink>
    </w:p>
    <w:p w:rsidR="00AE401F"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EE31B8">
          <w:rPr>
            <w:rStyle w:val="Lienhypertexte"/>
            <w:rFonts w:ascii="Trebuchet MS" w:hAnsi="Trebuchet MS"/>
          </w:rPr>
          <w:t>D. Maîtrise des coûts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EE31B8">
          <w:rPr>
            <w:rStyle w:val="Lienhypertexte"/>
            <w:rFonts w:ascii="Trebuchet MS" w:hAnsi="Trebuchet MS"/>
          </w:rPr>
          <w:t>35.</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Prix du Marché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_Toc60920435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EE31B8">
          <w:rPr>
            <w:rStyle w:val="Lienhypertexte"/>
            <w:rFonts w:ascii="Trebuchet MS" w:hAnsi="Trebuchet MS"/>
          </w:rPr>
          <w:t>36.</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Modifications du Prix du Marché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_Toc60920436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152</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EE31B8">
          <w:rPr>
            <w:rStyle w:val="Lienhypertexte"/>
            <w:rFonts w:ascii="Trebuchet MS" w:hAnsi="Trebuchet MS"/>
          </w:rPr>
          <w:t>37.</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Variations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152</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EE31B8">
          <w:rPr>
            <w:rStyle w:val="Lienhypertexte"/>
            <w:rFonts w:ascii="Trebuchet MS" w:hAnsi="Trebuchet MS"/>
          </w:rPr>
          <w:t>38.</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Décomptes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153</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EE31B8">
          <w:rPr>
            <w:rStyle w:val="Lienhypertexte"/>
            <w:rFonts w:ascii="Trebuchet MS" w:hAnsi="Trebuchet MS"/>
          </w:rPr>
          <w:t>39.</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Paiements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_Toc60920439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154</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EE31B8">
          <w:rPr>
            <w:rStyle w:val="Lienhypertexte"/>
            <w:rFonts w:ascii="Trebuchet MS" w:hAnsi="Trebuchet MS"/>
          </w:rPr>
          <w:t>40.</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Evènements donnant droit à compensation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_Toc60920440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154</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EE31B8">
          <w:rPr>
            <w:rStyle w:val="Lienhypertexte"/>
            <w:rFonts w:ascii="Trebuchet MS" w:hAnsi="Trebuchet MS"/>
          </w:rPr>
          <w:t>41.</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Fiscalité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156</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EE31B8">
          <w:rPr>
            <w:rStyle w:val="Lienhypertexte"/>
            <w:rFonts w:ascii="Trebuchet MS" w:hAnsi="Trebuchet MS"/>
          </w:rPr>
          <w:t>42.</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Révision des Prix</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156</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EE31B8">
          <w:rPr>
            <w:rStyle w:val="Lienhypertexte"/>
            <w:rFonts w:ascii="Trebuchet MS" w:hAnsi="Trebuchet MS"/>
          </w:rPr>
          <w:t>43.</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Retenues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156</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EE31B8">
          <w:rPr>
            <w:rStyle w:val="Lienhypertexte"/>
            <w:rFonts w:ascii="Trebuchet MS" w:hAnsi="Trebuchet MS"/>
          </w:rPr>
          <w:t>44.</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Pénalités de retard et Prime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157</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EE31B8">
          <w:rPr>
            <w:rStyle w:val="Lienhypertexte"/>
            <w:rFonts w:ascii="Trebuchet MS" w:hAnsi="Trebuchet MS"/>
          </w:rPr>
          <w:t>45.</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Paiement de l’Avance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_Toc60920445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157</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EE31B8">
          <w:rPr>
            <w:rStyle w:val="Lienhypertexte"/>
            <w:rFonts w:ascii="Trebuchet MS" w:hAnsi="Trebuchet MS"/>
          </w:rPr>
          <w:t>46.</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Garantie de Bonne Exécution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_Toc60920446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158</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EE31B8">
          <w:rPr>
            <w:rStyle w:val="Lienhypertexte"/>
            <w:rFonts w:ascii="Trebuchet MS" w:hAnsi="Trebuchet MS"/>
          </w:rPr>
          <w:t>47.</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Travaux en régie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158</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EE31B8">
          <w:rPr>
            <w:rStyle w:val="Lienhypertexte"/>
            <w:rFonts w:ascii="Trebuchet MS" w:hAnsi="Trebuchet MS"/>
          </w:rPr>
          <w:t>48.</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Coût des réparations</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159</w:t>
        </w:r>
        <w:r w:rsidRPr="00EE31B8">
          <w:rPr>
            <w:rFonts w:ascii="Trebuchet MS" w:hAnsi="Trebuchet MS"/>
            <w:webHidden/>
          </w:rPr>
          <w:fldChar w:fldCharType="end"/>
        </w:r>
      </w:hyperlink>
    </w:p>
    <w:p w:rsidR="00AE401F" w:rsidRPr="00EE31B8" w:rsidRDefault="001E293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EE31B8">
          <w:rPr>
            <w:rStyle w:val="Lienhypertexte"/>
            <w:rFonts w:ascii="Trebuchet MS" w:hAnsi="Trebuchet MS"/>
          </w:rPr>
          <w:t>E. Achèvement du Marché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_Toc60920449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EE31B8">
          <w:rPr>
            <w:rStyle w:val="Lienhypertexte"/>
            <w:rFonts w:ascii="Trebuchet MS" w:hAnsi="Trebuchet MS"/>
          </w:rPr>
          <w:t>49.</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Achèvement des Travaux</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_Toc60920450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EE31B8">
          <w:rPr>
            <w:rStyle w:val="Lienhypertexte"/>
            <w:rFonts w:ascii="Trebuchet MS" w:hAnsi="Trebuchet MS"/>
          </w:rPr>
          <w:t>50.</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Transfert</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_Toc60920451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EE31B8">
          <w:rPr>
            <w:rStyle w:val="Lienhypertexte"/>
            <w:rFonts w:ascii="Trebuchet MS" w:hAnsi="Trebuchet MS"/>
          </w:rPr>
          <w:t>51.</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Décompte final</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_Toc60920452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EE31B8">
          <w:rPr>
            <w:rStyle w:val="Lienhypertexte"/>
            <w:rFonts w:ascii="Trebuchet MS" w:hAnsi="Trebuchet MS"/>
          </w:rPr>
          <w:t>52.</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Manuels de fonctionnement et d’entretien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_Toc60920453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159</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EE31B8">
          <w:rPr>
            <w:rStyle w:val="Lienhypertexte"/>
            <w:rFonts w:ascii="Trebuchet MS" w:hAnsi="Trebuchet MS"/>
          </w:rPr>
          <w:t>53.</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Résiliation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_Toc60920454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160</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EE31B8">
          <w:rPr>
            <w:rStyle w:val="Lienhypertexte"/>
            <w:rFonts w:ascii="Trebuchet MS" w:hAnsi="Trebuchet MS"/>
          </w:rPr>
          <w:t>54.</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Paiement en cas de résiliation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_Toc60920455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161</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EE31B8">
          <w:rPr>
            <w:rStyle w:val="Lienhypertexte"/>
            <w:rFonts w:ascii="Trebuchet MS" w:hAnsi="Trebuchet MS"/>
          </w:rPr>
          <w:t>55.</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Propriété</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_Toc60920456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162</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EE31B8">
          <w:rPr>
            <w:rStyle w:val="Lienhypertexte"/>
            <w:rFonts w:ascii="Trebuchet MS" w:hAnsi="Trebuchet MS"/>
          </w:rPr>
          <w:t>56.</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Exonération de l’obligation d’exécution</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_Toc60920457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162</w:t>
        </w:r>
        <w:r w:rsidRPr="00EE31B8">
          <w:rPr>
            <w:rFonts w:ascii="Trebuchet MS" w:hAnsi="Trebuchet MS"/>
            <w:webHidden/>
          </w:rPr>
          <w:fldChar w:fldCharType="end"/>
        </w:r>
      </w:hyperlink>
    </w:p>
    <w:p w:rsidR="00AE401F" w:rsidRPr="00EE31B8" w:rsidRDefault="001E293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EE31B8">
          <w:rPr>
            <w:rStyle w:val="Lienhypertexte"/>
            <w:rFonts w:ascii="Trebuchet MS" w:hAnsi="Trebuchet MS"/>
          </w:rPr>
          <w:t>57.</w:t>
        </w:r>
        <w:r w:rsidR="00AE401F" w:rsidRPr="00EE31B8">
          <w:rPr>
            <w:rFonts w:ascii="Trebuchet MS" w:eastAsiaTheme="minorEastAsia" w:hAnsi="Trebuchet MS" w:cstheme="minorBidi"/>
            <w:iCs w:val="0"/>
            <w:sz w:val="22"/>
            <w:szCs w:val="22"/>
            <w:lang w:val="en-US" w:eastAsia="en-US"/>
          </w:rPr>
          <w:tab/>
        </w:r>
        <w:r w:rsidR="00AE401F" w:rsidRPr="00EE31B8">
          <w:rPr>
            <w:rStyle w:val="Lienhypertexte"/>
            <w:rFonts w:ascii="Trebuchet MS" w:hAnsi="Trebuchet MS"/>
          </w:rPr>
          <w:t>Suspension du prêt ou du crédit de la Banque mondiale</w:t>
        </w:r>
        <w:r w:rsidR="00AE401F" w:rsidRPr="00EE31B8">
          <w:rPr>
            <w:rFonts w:ascii="Trebuchet MS" w:hAnsi="Trebuchet MS"/>
            <w:webHidden/>
          </w:rPr>
          <w:tab/>
        </w:r>
        <w:r w:rsidRPr="00EE31B8">
          <w:rPr>
            <w:rFonts w:ascii="Trebuchet MS" w:hAnsi="Trebuchet MS"/>
            <w:webHidden/>
          </w:rPr>
          <w:fldChar w:fldCharType="begin"/>
        </w:r>
        <w:r w:rsidR="00AE401F" w:rsidRPr="00EE31B8">
          <w:rPr>
            <w:rFonts w:ascii="Trebuchet MS" w:hAnsi="Trebuchet MS"/>
            <w:webHidden/>
          </w:rPr>
          <w:instrText xml:space="preserve"> PAGEREF _Toc60920458 \h </w:instrText>
        </w:r>
        <w:r w:rsidRPr="00EE31B8">
          <w:rPr>
            <w:rFonts w:ascii="Trebuchet MS" w:hAnsi="Trebuchet MS"/>
            <w:webHidden/>
          </w:rPr>
        </w:r>
        <w:r w:rsidRPr="00EE31B8">
          <w:rPr>
            <w:rFonts w:ascii="Trebuchet MS" w:hAnsi="Trebuchet MS"/>
            <w:webHidden/>
          </w:rPr>
          <w:fldChar w:fldCharType="separate"/>
        </w:r>
        <w:r w:rsidR="00E46A1F">
          <w:rPr>
            <w:rFonts w:ascii="Trebuchet MS" w:hAnsi="Trebuchet MS"/>
            <w:webHidden/>
          </w:rPr>
          <w:t>162</w:t>
        </w:r>
        <w:r w:rsidRPr="00EE31B8">
          <w:rPr>
            <w:rFonts w:ascii="Trebuchet MS" w:hAnsi="Trebuchet MS"/>
            <w:webHidden/>
          </w:rPr>
          <w:fldChar w:fldCharType="end"/>
        </w:r>
      </w:hyperlink>
    </w:p>
    <w:p w:rsidR="00E03CA1" w:rsidRPr="00EE31B8" w:rsidRDefault="001E2936" w:rsidP="00297CA8">
      <w:pPr>
        <w:spacing w:line="276" w:lineRule="auto"/>
        <w:jc w:val="both"/>
        <w:rPr>
          <w:rFonts w:ascii="Trebuchet MS" w:hAnsi="Trebuchet MS"/>
        </w:rPr>
      </w:pPr>
      <w:r w:rsidRPr="00EE31B8">
        <w:rPr>
          <w:rFonts w:ascii="Trebuchet MS" w:hAnsi="Trebuchet MS"/>
        </w:rPr>
        <w:fldChar w:fldCharType="end"/>
      </w:r>
    </w:p>
    <w:p w:rsidR="00E03CA1" w:rsidRPr="00EE31B8" w:rsidRDefault="00E03CA1" w:rsidP="00297CA8">
      <w:pPr>
        <w:spacing w:line="276" w:lineRule="auto"/>
        <w:jc w:val="both"/>
        <w:rPr>
          <w:rFonts w:ascii="Trebuchet MS" w:hAnsi="Trebuchet MS"/>
        </w:rPr>
      </w:pPr>
      <w:r w:rsidRPr="00EE31B8">
        <w:rPr>
          <w:rFonts w:ascii="Trebuchet MS" w:hAnsi="Trebuchet MS"/>
        </w:rPr>
        <w:br w:type="page"/>
      </w:r>
    </w:p>
    <w:p w:rsidR="00E03CA1" w:rsidRPr="00EE31B8" w:rsidRDefault="00E03CA1" w:rsidP="00297CA8">
      <w:pPr>
        <w:spacing w:after="240" w:line="276" w:lineRule="auto"/>
        <w:jc w:val="both"/>
        <w:rPr>
          <w:rFonts w:ascii="Trebuchet MS" w:hAnsi="Trebuchet MS"/>
          <w:b/>
          <w:sz w:val="36"/>
          <w:szCs w:val="36"/>
        </w:rPr>
      </w:pPr>
      <w:r w:rsidRPr="00EE31B8">
        <w:rPr>
          <w:rFonts w:ascii="Trebuchet MS" w:hAnsi="Trebuchet MS"/>
          <w:b/>
          <w:sz w:val="36"/>
          <w:szCs w:val="36"/>
        </w:rPr>
        <w:t>Conditions du Marché (CM)</w:t>
      </w:r>
    </w:p>
    <w:tbl>
      <w:tblPr>
        <w:tblW w:w="9468" w:type="dxa"/>
        <w:tblLayout w:type="fixed"/>
        <w:tblLook w:val="0000"/>
      </w:tblPr>
      <w:tblGrid>
        <w:gridCol w:w="2632"/>
        <w:gridCol w:w="6836"/>
      </w:tblGrid>
      <w:tr w:rsidR="00E03CA1" w:rsidRPr="00EE31B8" w:rsidTr="00B571EB">
        <w:tc>
          <w:tcPr>
            <w:tcW w:w="9468" w:type="dxa"/>
            <w:gridSpan w:val="2"/>
            <w:tcBorders>
              <w:top w:val="nil"/>
              <w:left w:val="nil"/>
              <w:bottom w:val="nil"/>
              <w:right w:val="nil"/>
            </w:tcBorders>
          </w:tcPr>
          <w:p w:rsidR="00E03CA1" w:rsidRPr="00EE31B8" w:rsidRDefault="00E03CA1" w:rsidP="00297CA8">
            <w:pPr>
              <w:pStyle w:val="00SectionVIIITitle"/>
              <w:spacing w:before="0" w:line="276" w:lineRule="auto"/>
              <w:jc w:val="both"/>
              <w:rPr>
                <w:rFonts w:ascii="Trebuchet MS" w:hAnsi="Trebuchet MS"/>
              </w:rPr>
            </w:pPr>
            <w:bookmarkStart w:id="173" w:name="_Toc478922780"/>
            <w:bookmarkStart w:id="174" w:name="_Toc60920397"/>
            <w:r w:rsidRPr="00EE31B8">
              <w:rPr>
                <w:rFonts w:ascii="Trebuchet MS" w:hAnsi="Trebuchet MS"/>
              </w:rPr>
              <w:t>A. Généralités</w:t>
            </w:r>
            <w:bookmarkEnd w:id="173"/>
            <w:bookmarkEnd w:id="174"/>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75" w:name="_Toc478922781"/>
            <w:bookmarkStart w:id="176" w:name="_Toc60920398"/>
            <w:r w:rsidRPr="00EE31B8">
              <w:rPr>
                <w:rFonts w:ascii="Trebuchet MS" w:hAnsi="Trebuchet MS"/>
              </w:rPr>
              <w:t>Définitions</w:t>
            </w:r>
            <w:bookmarkEnd w:id="175"/>
            <w:bookmarkEnd w:id="176"/>
          </w:p>
        </w:tc>
        <w:tc>
          <w:tcPr>
            <w:tcW w:w="6836" w:type="dxa"/>
            <w:tcBorders>
              <w:top w:val="nil"/>
              <w:left w:val="nil"/>
              <w:bottom w:val="nil"/>
              <w:right w:val="nil"/>
            </w:tcBorders>
            <w:shd w:val="clear" w:color="auto" w:fill="FFFFFF" w:themeFill="background1"/>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1.1</w:t>
            </w:r>
            <w:r w:rsidRPr="00EE31B8">
              <w:rPr>
                <w:rFonts w:ascii="Trebuchet MS" w:hAnsi="Trebuchet MS"/>
                <w:szCs w:val="24"/>
              </w:rPr>
              <w:tab/>
            </w:r>
            <w:r w:rsidR="00BA4263" w:rsidRPr="00EE31B8">
              <w:rPr>
                <w:rFonts w:ascii="Trebuchet MS" w:hAnsi="Trebuchet MS"/>
                <w:szCs w:val="24"/>
              </w:rPr>
              <w:t xml:space="preserve">Les mots et expressions suivants ont la signification qui leur est attribuée </w:t>
            </w:r>
            <w:r w:rsidR="00833B17" w:rsidRPr="00EE31B8">
              <w:rPr>
                <w:rFonts w:ascii="Trebuchet MS" w:hAnsi="Trebuchet MS"/>
                <w:szCs w:val="24"/>
              </w:rPr>
              <w:t>ci-après</w:t>
            </w:r>
            <w:r w:rsidR="00BA4263" w:rsidRPr="00EE31B8">
              <w:rPr>
                <w:rFonts w:ascii="Trebuchet MS" w:hAnsi="Trebuchet MS"/>
                <w:szCs w:val="24"/>
              </w:rPr>
              <w:t xml:space="preserve">. </w:t>
            </w:r>
            <w:r w:rsidRPr="00EE31B8">
              <w:rPr>
                <w:rFonts w:ascii="Trebuchet MS" w:hAnsi="Trebuchet MS"/>
                <w:szCs w:val="24"/>
              </w:rPr>
              <w:t>Les termes définis apparaissent en lettres grasses.</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rPr>
              <w:t xml:space="preserve">Le </w:t>
            </w:r>
            <w:r w:rsidRPr="00EE31B8">
              <w:rPr>
                <w:rFonts w:ascii="Trebuchet MS" w:hAnsi="Trebuchet MS"/>
                <w:b/>
              </w:rPr>
              <w:t>Prix du Marché accepté</w:t>
            </w:r>
            <w:r w:rsidRPr="00EE31B8">
              <w:rPr>
                <w:rFonts w:ascii="Trebuchet MS" w:hAnsi="Trebuchet MS"/>
              </w:rPr>
              <w:t xml:space="preserve"> est le prix stipulé dans la Lettre de notification pour l’exécution et l’achèvement des Travaux et la reprise de toutes les malfaçons.</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rPr>
              <w:t xml:space="preserve">Le </w:t>
            </w:r>
            <w:r w:rsidRPr="00EE31B8">
              <w:rPr>
                <w:rFonts w:ascii="Trebuchet MS" w:hAnsi="Trebuchet MS"/>
                <w:b/>
              </w:rPr>
              <w:t>Programme d’Activités</w:t>
            </w:r>
            <w:r w:rsidRPr="00EE31B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szCs w:val="24"/>
              </w:rPr>
              <w:t xml:space="preserve">Le </w:t>
            </w:r>
            <w:r w:rsidRPr="00EE31B8">
              <w:rPr>
                <w:rFonts w:ascii="Trebuchet MS" w:hAnsi="Trebuchet MS"/>
                <w:b/>
                <w:bCs/>
                <w:szCs w:val="24"/>
              </w:rPr>
              <w:t>Conciliateur</w:t>
            </w:r>
            <w:r w:rsidRPr="00EE31B8">
              <w:rPr>
                <w:rFonts w:ascii="Trebuchet MS" w:hAnsi="Trebuchet MS"/>
                <w:szCs w:val="24"/>
              </w:rPr>
              <w:t xml:space="preserve"> est la personne désignée conjointement par le Maître d’Ouvrage et par l’</w:t>
            </w:r>
            <w:r w:rsidR="00ED32C5" w:rsidRPr="00EE31B8">
              <w:rPr>
                <w:rFonts w:ascii="Trebuchet MS" w:hAnsi="Trebuchet MS"/>
                <w:szCs w:val="24"/>
              </w:rPr>
              <w:t>Entreprise</w:t>
            </w:r>
            <w:r w:rsidRPr="00EE31B8">
              <w:rPr>
                <w:rFonts w:ascii="Trebuchet MS" w:hAnsi="Trebuchet MS"/>
                <w:szCs w:val="24"/>
              </w:rPr>
              <w:t xml:space="preserve"> en vue de trancher les différends en première instance, conformément aux dispositions de la </w:t>
            </w:r>
            <w:r w:rsidRPr="00EE31B8">
              <w:rPr>
                <w:rFonts w:ascii="Trebuchet MS" w:hAnsi="Trebuchet MS"/>
                <w:b/>
                <w:szCs w:val="24"/>
              </w:rPr>
              <w:t>Clause 21</w:t>
            </w:r>
            <w:r w:rsidRPr="00EE31B8">
              <w:rPr>
                <w:rFonts w:ascii="Trebuchet MS" w:hAnsi="Trebuchet MS"/>
                <w:szCs w:val="24"/>
              </w:rPr>
              <w:t xml:space="preserve">. </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rPr>
              <w:t xml:space="preserve">La </w:t>
            </w:r>
            <w:r w:rsidRPr="00EE31B8">
              <w:rPr>
                <w:rFonts w:ascii="Trebuchet MS" w:hAnsi="Trebuchet MS"/>
                <w:b/>
              </w:rPr>
              <w:t>Banque</w:t>
            </w:r>
            <w:r w:rsidRPr="00EE31B8">
              <w:rPr>
                <w:rFonts w:ascii="Trebuchet MS" w:hAnsi="Trebuchet MS"/>
              </w:rPr>
              <w:t xml:space="preserve"> désigne la Banque mondiale et se réfère à la Banque Internationale pour le Recontruction et le Dévelopement (BIRD) ou l’Association Internationale pour le Développement (AID).</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Le </w:t>
            </w:r>
            <w:r w:rsidR="00CB0994" w:rsidRPr="00EE31B8">
              <w:rPr>
                <w:rFonts w:ascii="Trebuchet MS" w:hAnsi="Trebuchet MS"/>
                <w:b/>
              </w:rPr>
              <w:t>Détail</w:t>
            </w:r>
            <w:r w:rsidRPr="00EE31B8">
              <w:rPr>
                <w:rFonts w:ascii="Trebuchet MS" w:hAnsi="Trebuchet MS"/>
                <w:b/>
              </w:rPr>
              <w:t xml:space="preserve"> Quantitatif Estimatif</w:t>
            </w:r>
            <w:r w:rsidRPr="00EE31B8">
              <w:rPr>
                <w:rFonts w:ascii="Trebuchet MS" w:hAnsi="Trebuchet MS"/>
              </w:rPr>
              <w:t xml:space="preserve"> signifie le devis chiffré faisant partie du marché.</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Les</w:t>
            </w:r>
            <w:r w:rsidRPr="00EE31B8">
              <w:rPr>
                <w:rFonts w:ascii="Trebuchet MS" w:hAnsi="Trebuchet MS"/>
                <w:b/>
              </w:rPr>
              <w:t xml:space="preserve"> Évènements donnant droit à compensation</w:t>
            </w:r>
            <w:r w:rsidRPr="00EE31B8">
              <w:rPr>
                <w:rFonts w:ascii="Trebuchet MS" w:hAnsi="Trebuchet MS"/>
              </w:rPr>
              <w:t xml:space="preserve"> sont ceux définis à la </w:t>
            </w:r>
            <w:r w:rsidRPr="00EE31B8">
              <w:rPr>
                <w:rFonts w:ascii="Trebuchet MS" w:hAnsi="Trebuchet MS"/>
                <w:b/>
              </w:rPr>
              <w:t xml:space="preserve">Clause 40 </w:t>
            </w:r>
            <w:r w:rsidRPr="00EE31B8">
              <w:rPr>
                <w:rFonts w:ascii="Trebuchet MS" w:hAnsi="Trebuchet MS"/>
              </w:rPr>
              <w: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La </w:t>
            </w:r>
            <w:r w:rsidRPr="00EE31B8">
              <w:rPr>
                <w:rFonts w:ascii="Trebuchet MS" w:hAnsi="Trebuchet MS"/>
                <w:b/>
              </w:rPr>
              <w:t>Date d’achèvement</w:t>
            </w:r>
            <w:r w:rsidRPr="00EE31B8">
              <w:rPr>
                <w:rFonts w:ascii="Trebuchet MS" w:hAnsi="Trebuchet MS"/>
              </w:rPr>
              <w:t xml:space="preserve"> est la date d’achèvement des Travaux donnant lieu à réception (ou émission d’un procès-verbal de réception provisoire), certifiée par le Directeur de Projet conformément à la </w:t>
            </w:r>
            <w:r w:rsidRPr="00EE31B8">
              <w:rPr>
                <w:rFonts w:ascii="Trebuchet MS" w:hAnsi="Trebuchet MS"/>
                <w:b/>
              </w:rPr>
              <w:t xml:space="preserve">Clause 49.1 </w:t>
            </w:r>
            <w:r w:rsidRPr="00EE31B8">
              <w:rPr>
                <w:rFonts w:ascii="Trebuchet MS" w:hAnsi="Trebuchet MS"/>
              </w:rPr>
              <w:t>.</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EE31B8">
              <w:rPr>
                <w:rFonts w:ascii="Trebuchet MS" w:hAnsi="Trebuchet MS"/>
              </w:rPr>
              <w:t xml:space="preserve">Le </w:t>
            </w:r>
            <w:r w:rsidRPr="00EE31B8">
              <w:rPr>
                <w:rFonts w:ascii="Trebuchet MS" w:hAnsi="Trebuchet MS"/>
                <w:b/>
              </w:rPr>
              <w:t>Marché</w:t>
            </w:r>
            <w:r w:rsidRPr="00EE31B8">
              <w:rPr>
                <w:rFonts w:ascii="Trebuchet MS" w:hAnsi="Trebuchet MS"/>
              </w:rPr>
              <w:t xml:space="preserve"> est le Marché entre le Maître d’Ouvrage et l’</w:t>
            </w:r>
            <w:r w:rsidR="00ED32C5" w:rsidRPr="00EE31B8">
              <w:rPr>
                <w:rFonts w:ascii="Trebuchet MS" w:hAnsi="Trebuchet MS"/>
              </w:rPr>
              <w:t>Entreprise</w:t>
            </w:r>
            <w:r w:rsidRPr="00EE31B8">
              <w:rPr>
                <w:rFonts w:ascii="Trebuchet MS" w:hAnsi="Trebuchet MS"/>
              </w:rPr>
              <w:t xml:space="preserve"> en vue d’exécuter et d’achever les Travaux, et d’en assurer l’entretien. Il est constitué par les documents énumérés à la </w:t>
            </w:r>
            <w:r w:rsidRPr="00EE31B8">
              <w:rPr>
                <w:rFonts w:ascii="Trebuchet MS" w:hAnsi="Trebuchet MS"/>
                <w:b/>
              </w:rPr>
              <w:t xml:space="preserve">Clause 3.3 </w:t>
            </w:r>
            <w:r w:rsidRPr="00EE31B8">
              <w:rPr>
                <w:rFonts w:ascii="Trebuchet MS" w:hAnsi="Trebuchet MS"/>
              </w:rPr>
              <w: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w:t>
            </w:r>
            <w:r w:rsidRPr="00EE31B8">
              <w:rPr>
                <w:rFonts w:ascii="Trebuchet MS" w:hAnsi="Trebuchet MS"/>
                <w:b/>
              </w:rPr>
              <w:t>’</w:t>
            </w:r>
            <w:r w:rsidR="00ED32C5" w:rsidRPr="00EE31B8">
              <w:rPr>
                <w:rFonts w:ascii="Trebuchet MS" w:hAnsi="Trebuchet MS"/>
                <w:b/>
              </w:rPr>
              <w:t>Entreprise</w:t>
            </w:r>
            <w:r w:rsidRPr="00EE31B8">
              <w:rPr>
                <w:rFonts w:ascii="Trebuchet MS" w:hAnsi="Trebuchet MS"/>
              </w:rPr>
              <w:t>est une personne physique ou morale dont la Soumission en vue d’exécuter les Travaux a été acceptée par le Maître d’Ouvrage.</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w:t>
            </w:r>
            <w:r w:rsidRPr="00EE31B8">
              <w:rPr>
                <w:rFonts w:ascii="Trebuchet MS" w:hAnsi="Trebuchet MS"/>
                <w:b/>
              </w:rPr>
              <w:t>Offre de l’</w:t>
            </w:r>
            <w:r w:rsidR="00ED32C5" w:rsidRPr="00EE31B8">
              <w:rPr>
                <w:rFonts w:ascii="Trebuchet MS" w:hAnsi="Trebuchet MS"/>
                <w:b/>
              </w:rPr>
              <w:t>Entreprise</w:t>
            </w:r>
            <w:r w:rsidRPr="00EE31B8">
              <w:rPr>
                <w:rFonts w:ascii="Trebuchet MS" w:hAnsi="Trebuchet MS"/>
              </w:rPr>
              <w:t xml:space="preserve"> est l’Offre complète remise par l’</w:t>
            </w:r>
            <w:r w:rsidR="00ED32C5" w:rsidRPr="00EE31B8">
              <w:rPr>
                <w:rFonts w:ascii="Trebuchet MS" w:hAnsi="Trebuchet MS"/>
              </w:rPr>
              <w:t>Entreprise</w:t>
            </w:r>
            <w:r w:rsidRPr="00EE31B8">
              <w:rPr>
                <w:rFonts w:ascii="Trebuchet MS" w:hAnsi="Trebuchet MS"/>
              </w:rPr>
              <w:t xml:space="preserve"> au Maître d’Ouvrage.</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Le </w:t>
            </w:r>
            <w:r w:rsidRPr="00EE31B8">
              <w:rPr>
                <w:rFonts w:ascii="Trebuchet MS" w:hAnsi="Trebuchet MS"/>
                <w:b/>
              </w:rPr>
              <w:t>Prix du Marché</w:t>
            </w:r>
            <w:r w:rsidRPr="00EE31B8">
              <w:rPr>
                <w:rFonts w:ascii="Trebuchet MS" w:hAnsi="Trebuchet MS"/>
              </w:rPr>
              <w:t xml:space="preserve"> est le prix stipulé dans la Lettre de notification et ajusté ensuite conformément aux dispositions du Marché.</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Un </w:t>
            </w:r>
            <w:r w:rsidRPr="00EE31B8">
              <w:rPr>
                <w:rFonts w:ascii="Trebuchet MS" w:hAnsi="Trebuchet MS"/>
                <w:b/>
              </w:rPr>
              <w:t>jour</w:t>
            </w:r>
            <w:r w:rsidRPr="00EE31B8">
              <w:rPr>
                <w:rFonts w:ascii="Trebuchet MS" w:hAnsi="Trebuchet MS"/>
              </w:rPr>
              <w:t xml:space="preserve"> est un jour calendaire ; un mois est un mois calendaire</w:t>
            </w:r>
            <w:r w:rsidRPr="00EE31B8">
              <w:rPr>
                <w:rFonts w:ascii="Trebuchet MS" w:hAnsi="Trebuchet MS"/>
                <w:b/>
              </w:rPr>
              <w: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Le</w:t>
            </w:r>
            <w:r w:rsidRPr="00EE31B8">
              <w:rPr>
                <w:rFonts w:ascii="Trebuchet MS" w:hAnsi="Trebuchet MS"/>
                <w:b/>
              </w:rPr>
              <w:t xml:space="preserve"> Travail en régie </w:t>
            </w:r>
            <w:r w:rsidRPr="00EE31B8">
              <w:rPr>
                <w:rFonts w:ascii="Trebuchet MS" w:hAnsi="Trebuchet MS"/>
              </w:rPr>
              <w:t>est constitué d’intrants payés sur une base horaire au titre du temps des personnels et de l’utilisation des matériels de l’</w:t>
            </w:r>
            <w:r w:rsidR="00ED32C5" w:rsidRPr="00EE31B8">
              <w:rPr>
                <w:rFonts w:ascii="Trebuchet MS" w:hAnsi="Trebuchet MS"/>
              </w:rPr>
              <w:t>Entreprise</w:t>
            </w:r>
            <w:r w:rsidRPr="00EE31B8">
              <w:rPr>
                <w:rFonts w:ascii="Trebuchet MS" w:hAnsi="Trebuchet MS"/>
              </w:rPr>
              <w:t>, en sus des paiements des matériaux et équipements.</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EE31B8">
              <w:rPr>
                <w:rFonts w:ascii="Trebuchet MS" w:hAnsi="Trebuchet MS"/>
                <w:szCs w:val="24"/>
              </w:rPr>
              <w:t xml:space="preserve">Une </w:t>
            </w:r>
            <w:r w:rsidRPr="00EE31B8">
              <w:rPr>
                <w:rFonts w:ascii="Trebuchet MS" w:hAnsi="Trebuchet MS"/>
                <w:b/>
                <w:bCs/>
                <w:szCs w:val="24"/>
              </w:rPr>
              <w:t>Malfaçon</w:t>
            </w:r>
            <w:r w:rsidRPr="00EE31B8">
              <w:rPr>
                <w:rFonts w:ascii="Trebuchet MS" w:hAnsi="Trebuchet MS"/>
                <w:szCs w:val="24"/>
              </w:rPr>
              <w:t xml:space="preserve"> est toute partie des Travaux non réalisée en conformité avec les dispositions du Marché.</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Le </w:t>
            </w:r>
            <w:r w:rsidRPr="00EE31B8">
              <w:rPr>
                <w:rFonts w:ascii="Trebuchet MS" w:hAnsi="Trebuchet MS"/>
                <w:b/>
              </w:rPr>
              <w:t>Certificat de garantie</w:t>
            </w:r>
            <w:r w:rsidRPr="00EE31B8">
              <w:rPr>
                <w:rFonts w:ascii="Trebuchet MS" w:hAnsi="Trebuchet MS"/>
              </w:rPr>
              <w:t xml:space="preserve"> est le certificat délivré par le Directeur de Projet après correction des malfaçons par l’</w:t>
            </w:r>
            <w:r w:rsidR="00ED32C5" w:rsidRPr="00EE31B8">
              <w:rPr>
                <w:rFonts w:ascii="Trebuchet MS" w:hAnsi="Trebuchet MS"/>
              </w:rPr>
              <w:t>Entreprise</w:t>
            </w:r>
            <w:r w:rsidRPr="00EE31B8">
              <w:rPr>
                <w:rFonts w:ascii="Trebuchet MS" w:hAnsi="Trebuchet MS"/>
              </w:rPr>
              <w: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La</w:t>
            </w:r>
            <w:r w:rsidRPr="00EE31B8">
              <w:rPr>
                <w:rFonts w:ascii="Trebuchet MS" w:hAnsi="Trebuchet MS"/>
                <w:b/>
              </w:rPr>
              <w:t xml:space="preserve"> Période de garantie</w:t>
            </w:r>
            <w:r w:rsidRPr="00EE31B8">
              <w:rPr>
                <w:rFonts w:ascii="Trebuchet MS" w:hAnsi="Trebuchet MS"/>
              </w:rPr>
              <w:t xml:space="preserve"> est la période stipulée dans la </w:t>
            </w:r>
            <w:r w:rsidRPr="00EE31B8">
              <w:rPr>
                <w:rFonts w:ascii="Trebuchet MS" w:hAnsi="Trebuchet MS"/>
                <w:b/>
              </w:rPr>
              <w:t>Clause 2.12</w:t>
            </w:r>
            <w:r w:rsidRPr="00EE31B8">
              <w:rPr>
                <w:rFonts w:ascii="Trebuchet MS" w:hAnsi="Trebuchet MS"/>
              </w:rPr>
              <w:t xml:space="preserve"> et calculée à partir de la date d’achèvement.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Les</w:t>
            </w:r>
            <w:r w:rsidRPr="00EE31B8">
              <w:rPr>
                <w:rFonts w:ascii="Trebuchet MS" w:hAnsi="Trebuchet MS"/>
                <w:b/>
              </w:rPr>
              <w:t xml:space="preserve"> Plans </w:t>
            </w:r>
            <w:r w:rsidRPr="00EE31B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szCs w:val="24"/>
              </w:rPr>
              <w:t xml:space="preserve">Le </w:t>
            </w:r>
            <w:r w:rsidRPr="00EE31B8">
              <w:rPr>
                <w:rFonts w:ascii="Trebuchet MS" w:hAnsi="Trebuchet MS"/>
                <w:b/>
                <w:szCs w:val="24"/>
              </w:rPr>
              <w:t>Maître d’Ouvrage</w:t>
            </w:r>
            <w:r w:rsidRPr="00EE31B8">
              <w:rPr>
                <w:rFonts w:ascii="Trebuchet MS" w:hAnsi="Trebuchet MS"/>
                <w:szCs w:val="24"/>
              </w:rPr>
              <w:t xml:space="preserve"> est la partie qui emploie l’</w:t>
            </w:r>
            <w:r w:rsidR="00ED32C5" w:rsidRPr="00EE31B8">
              <w:rPr>
                <w:rFonts w:ascii="Trebuchet MS" w:hAnsi="Trebuchet MS"/>
                <w:szCs w:val="24"/>
              </w:rPr>
              <w:t>Entreprise</w:t>
            </w:r>
            <w:r w:rsidRPr="00EE31B8">
              <w:rPr>
                <w:rFonts w:ascii="Trebuchet MS" w:hAnsi="Trebuchet MS"/>
                <w:szCs w:val="24"/>
              </w:rPr>
              <w:t xml:space="preserve"> pour exécuter les Travaux, conformément à la </w:t>
            </w:r>
            <w:r w:rsidRPr="00EE31B8">
              <w:rPr>
                <w:rFonts w:ascii="Trebuchet MS" w:hAnsi="Trebuchet MS"/>
                <w:b/>
                <w:szCs w:val="24"/>
              </w:rPr>
              <w:t>Clause 2.1</w:t>
            </w:r>
            <w:r w:rsidRPr="00EE31B8">
              <w:rPr>
                <w:rFonts w:ascii="Trebuchet MS" w:hAnsi="Trebuchet MS"/>
                <w:szCs w:val="24"/>
              </w:rPr>
              <w:t>.</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szCs w:val="24"/>
              </w:rPr>
              <w:t xml:space="preserve">Les </w:t>
            </w:r>
            <w:r w:rsidRPr="00EE31B8">
              <w:rPr>
                <w:rFonts w:ascii="Trebuchet MS" w:hAnsi="Trebuchet MS"/>
                <w:b/>
                <w:bCs/>
                <w:szCs w:val="24"/>
              </w:rPr>
              <w:t>Equipements</w:t>
            </w:r>
            <w:r w:rsidRPr="00EE31B8">
              <w:rPr>
                <w:rFonts w:ascii="Trebuchet MS" w:hAnsi="Trebuchet MS"/>
                <w:szCs w:val="24"/>
              </w:rPr>
              <w:t xml:space="preserve"> sont les engins et véhicules de l’</w:t>
            </w:r>
            <w:r w:rsidR="00ED32C5" w:rsidRPr="00EE31B8">
              <w:rPr>
                <w:rFonts w:ascii="Trebuchet MS" w:hAnsi="Trebuchet MS"/>
                <w:szCs w:val="24"/>
              </w:rPr>
              <w:t>Entreprise</w:t>
            </w:r>
            <w:r w:rsidRPr="00EE31B8">
              <w:rPr>
                <w:rFonts w:ascii="Trebuchet MS" w:hAnsi="Trebuchet MS"/>
                <w:szCs w:val="24"/>
              </w:rPr>
              <w:t xml:space="preserve"> amenés temporairement sur le Site pour l’exécution des travaux.</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szCs w:val="24"/>
              </w:rPr>
              <w:t xml:space="preserve">Le terme </w:t>
            </w:r>
            <w:r w:rsidRPr="00EE31B8">
              <w:rPr>
                <w:rFonts w:ascii="Trebuchet MS" w:hAnsi="Trebuchet MS"/>
                <w:b/>
                <w:bCs/>
                <w:szCs w:val="24"/>
              </w:rPr>
              <w:t>« par écrit »</w:t>
            </w:r>
            <w:r w:rsidRPr="00EE31B8">
              <w:rPr>
                <w:rFonts w:ascii="Trebuchet MS" w:hAnsi="Trebuchet MS"/>
                <w:szCs w:val="24"/>
              </w:rPr>
              <w:t xml:space="preserve"> signifie communiqué sous forme manuscrite, typographiée, imprimée ou électronique, constituant un document conservable de manière permanente.</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La </w:t>
            </w:r>
            <w:r w:rsidRPr="00EE31B8">
              <w:rPr>
                <w:rFonts w:ascii="Trebuchet MS" w:hAnsi="Trebuchet MS"/>
                <w:b/>
                <w:bCs/>
              </w:rPr>
              <w:t>Date d’achèvement prévue</w:t>
            </w:r>
            <w:r w:rsidRPr="00EE31B8">
              <w:rPr>
                <w:rFonts w:ascii="Trebuchet MS" w:hAnsi="Trebuchet MS"/>
              </w:rPr>
              <w:t xml:space="preserve"> est la date à laquelle l’</w:t>
            </w:r>
            <w:r w:rsidR="00ED32C5" w:rsidRPr="00EE31B8">
              <w:rPr>
                <w:rFonts w:ascii="Trebuchet MS" w:hAnsi="Trebuchet MS"/>
              </w:rPr>
              <w:t>Entreprise</w:t>
            </w:r>
            <w:r w:rsidRPr="00EE31B8">
              <w:rPr>
                <w:rFonts w:ascii="Trebuchet MS" w:hAnsi="Trebuchet MS"/>
              </w:rPr>
              <w:t xml:space="preserve"> doit achever les Travaux. La date d’achèvement prévue est </w:t>
            </w:r>
            <w:r w:rsidRPr="00EE31B8">
              <w:rPr>
                <w:rFonts w:ascii="Trebuchet MS" w:hAnsi="Trebuchet MS"/>
                <w:bCs/>
              </w:rPr>
              <w:t xml:space="preserve">stipulée dans la </w:t>
            </w:r>
            <w:r w:rsidRPr="00EE31B8">
              <w:rPr>
                <w:rFonts w:ascii="Trebuchet MS" w:hAnsi="Trebuchet MS"/>
                <w:b/>
                <w:bCs/>
              </w:rPr>
              <w:t>Clause 2.1</w:t>
            </w:r>
            <w:r w:rsidRPr="00EE31B8">
              <w:rPr>
                <w:rFonts w:ascii="Trebuchet MS" w:hAnsi="Trebuchet MS"/>
                <w:bCs/>
              </w:rPr>
              <w:t>.</w:t>
            </w:r>
          </w:p>
          <w:p w:rsidR="00E03CA1" w:rsidRPr="00EE31B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EE31B8">
              <w:rPr>
                <w:rFonts w:ascii="Trebuchet MS" w:hAnsi="Trebuchet MS"/>
                <w:szCs w:val="24"/>
              </w:rPr>
              <w:t xml:space="preserve">Les </w:t>
            </w:r>
            <w:r w:rsidRPr="00EE31B8">
              <w:rPr>
                <w:rFonts w:ascii="Trebuchet MS" w:hAnsi="Trebuchet MS"/>
                <w:b/>
                <w:bCs/>
                <w:szCs w:val="24"/>
              </w:rPr>
              <w:t>Matériaux</w:t>
            </w:r>
            <w:r w:rsidRPr="00EE31B8">
              <w:rPr>
                <w:rFonts w:ascii="Trebuchet MS" w:hAnsi="Trebuchet MS"/>
                <w:szCs w:val="24"/>
              </w:rPr>
              <w:t xml:space="preserve"> sont toutes les fournitures, y compris les biens consommables, utilisés par l’</w:t>
            </w:r>
            <w:r w:rsidR="00ED32C5" w:rsidRPr="00EE31B8">
              <w:rPr>
                <w:rFonts w:ascii="Trebuchet MS" w:hAnsi="Trebuchet MS"/>
                <w:szCs w:val="24"/>
              </w:rPr>
              <w:t>Entreprise</w:t>
            </w:r>
            <w:r w:rsidRPr="00EE31B8">
              <w:rPr>
                <w:rFonts w:ascii="Trebuchet MS" w:hAnsi="Trebuchet MS"/>
                <w:szCs w:val="24"/>
              </w:rPr>
              <w:t xml:space="preserve"> dans le cadre des Travaux.</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Les</w:t>
            </w:r>
            <w:r w:rsidRPr="00EE31B8">
              <w:rPr>
                <w:rFonts w:ascii="Trebuchet MS" w:hAnsi="Trebuchet MS"/>
                <w:b/>
              </w:rPr>
              <w:t xml:space="preserve"> Equipements</w:t>
            </w:r>
            <w:r w:rsidRPr="00EE31B8">
              <w:rPr>
                <w:rFonts w:ascii="Trebuchet MS" w:hAnsi="Trebuchet MS"/>
              </w:rPr>
              <w:t xml:space="preserve"> sont toute partie intégrante des Travaux qui ont une fonction mécanique, électrique, chimique ou biologique.</w:t>
            </w:r>
          </w:p>
          <w:p w:rsidR="00E03CA1" w:rsidRPr="00EE31B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Le </w:t>
            </w:r>
            <w:r w:rsidRPr="00EE31B8">
              <w:rPr>
                <w:rFonts w:ascii="Trebuchet MS" w:hAnsi="Trebuchet MS"/>
                <w:b/>
              </w:rPr>
              <w:t>Directeur de Projet</w:t>
            </w:r>
            <w:r w:rsidRPr="00EE31B8">
              <w:rPr>
                <w:rFonts w:ascii="Trebuchet MS" w:hAnsi="Trebuchet MS"/>
              </w:rPr>
              <w:t xml:space="preserve"> est la personne mentionnée dans la </w:t>
            </w:r>
            <w:r w:rsidR="00324044" w:rsidRPr="00EE31B8">
              <w:rPr>
                <w:rFonts w:ascii="Trebuchet MS" w:hAnsi="Trebuchet MS"/>
              </w:rPr>
              <w:t xml:space="preserve">Clause </w:t>
            </w:r>
            <w:r w:rsidRPr="00EE31B8">
              <w:rPr>
                <w:rFonts w:ascii="Trebuchet MS" w:hAnsi="Trebuchet MS"/>
              </w:rPr>
              <w:t>2.1 (ou toute autre personne compétente nommée par le Maître d’Ouvrage dont le nom est notifié à l’</w:t>
            </w:r>
            <w:r w:rsidR="00ED32C5" w:rsidRPr="00EE31B8">
              <w:rPr>
                <w:rFonts w:ascii="Trebuchet MS" w:hAnsi="Trebuchet MS"/>
              </w:rPr>
              <w:t>Entreprise</w:t>
            </w:r>
            <w:r w:rsidRPr="00EE31B8">
              <w:rPr>
                <w:rFonts w:ascii="Trebuchet MS" w:hAnsi="Trebuchet MS"/>
              </w:rPr>
              <w:t xml:space="preserve"> et qui remplace le Directeur de Projet) responsable de la supervision et de l’exécution des Travaux ainsi que de l’administration du Marché.</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Le </w:t>
            </w:r>
            <w:r w:rsidRPr="00EE31B8">
              <w:rPr>
                <w:rFonts w:ascii="Trebuchet MS" w:hAnsi="Trebuchet MS"/>
                <w:b/>
              </w:rPr>
              <w:t>Site</w:t>
            </w:r>
            <w:r w:rsidRPr="00EE31B8">
              <w:rPr>
                <w:rFonts w:ascii="Trebuchet MS" w:hAnsi="Trebuchet MS"/>
              </w:rPr>
              <w:t xml:space="preserve"> est la zone définie en tant que telle </w:t>
            </w:r>
            <w:r w:rsidRPr="00EE31B8">
              <w:rPr>
                <w:rFonts w:ascii="Trebuchet MS" w:hAnsi="Trebuchet MS"/>
                <w:b/>
                <w:bCs/>
              </w:rPr>
              <w:t>dans la Clause 2.1</w:t>
            </w:r>
            <w:r w:rsidRPr="00EE31B8">
              <w:rPr>
                <w:rFonts w:ascii="Trebuchet MS" w:hAnsi="Trebuchet MS"/>
              </w:rPr>
              <w: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Les </w:t>
            </w:r>
            <w:r w:rsidRPr="00EE31B8">
              <w:rPr>
                <w:rFonts w:ascii="Trebuchet MS" w:hAnsi="Trebuchet MS"/>
                <w:b/>
              </w:rPr>
              <w:t>Rapports d’investigation du Site</w:t>
            </w:r>
            <w:r w:rsidRPr="00EE31B8">
              <w:rPr>
                <w:rFonts w:ascii="Trebuchet MS" w:hAnsi="Trebuchet MS"/>
              </w:rPr>
              <w:t xml:space="preserve"> sont les rapports inclus dans la Demande de </w:t>
            </w:r>
            <w:r w:rsidR="00324044" w:rsidRPr="00EE31B8">
              <w:rPr>
                <w:rFonts w:ascii="Trebuchet MS" w:hAnsi="Trebuchet MS"/>
              </w:rPr>
              <w:t>Cotation </w:t>
            </w:r>
            <w:r w:rsidRPr="00EE31B8">
              <w:rPr>
                <w:rFonts w:ascii="Trebuchet MS" w:hAnsi="Trebuchet MS"/>
              </w:rPr>
              <w:t>; ce sont des rapports factuels et d’interprétation relatifs aux conditions de surface et du sous-sol du Site.</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Les</w:t>
            </w:r>
            <w:r w:rsidRPr="00EE31B8">
              <w:rPr>
                <w:rFonts w:ascii="Trebuchet MS" w:hAnsi="Trebuchet MS"/>
                <w:b/>
              </w:rPr>
              <w:t xml:space="preserve"> Spécifications </w:t>
            </w:r>
            <w:r w:rsidRPr="00EE31B8">
              <w:rPr>
                <w:rFonts w:ascii="Trebuchet MS" w:hAnsi="Trebuchet MS"/>
              </w:rPr>
              <w:t>sont les Spécifications des Travaux incluses dans le Marché et toutes les modifications ou ajouts apportés ou approuvés par le Directeur de Projet.</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La </w:t>
            </w:r>
            <w:r w:rsidRPr="00EE31B8">
              <w:rPr>
                <w:rFonts w:ascii="Trebuchet MS" w:hAnsi="Trebuchet MS"/>
                <w:b/>
              </w:rPr>
              <w:t>Date de commencement</w:t>
            </w:r>
            <w:r w:rsidRPr="00EE31B8">
              <w:rPr>
                <w:rFonts w:ascii="Trebuchet MS" w:hAnsi="Trebuchet MS"/>
              </w:rPr>
              <w:t xml:space="preserve"> figure dans la </w:t>
            </w:r>
            <w:r w:rsidRPr="00EE31B8">
              <w:rPr>
                <w:rFonts w:ascii="Trebuchet MS" w:hAnsi="Trebuchet MS"/>
                <w:b/>
              </w:rPr>
              <w:t>Clause 2.1</w:t>
            </w:r>
            <w:r w:rsidRPr="00EE31B8">
              <w:rPr>
                <w:rFonts w:ascii="Trebuchet MS" w:hAnsi="Trebuchet MS"/>
              </w:rPr>
              <w:t>. Il s’agit de la date la plus tardive convenue à laquelle l’</w:t>
            </w:r>
            <w:r w:rsidR="00ED32C5" w:rsidRPr="00EE31B8">
              <w:rPr>
                <w:rFonts w:ascii="Trebuchet MS" w:hAnsi="Trebuchet MS"/>
              </w:rPr>
              <w:t>Entreprise</w:t>
            </w:r>
            <w:r w:rsidRPr="00EE31B8">
              <w:rPr>
                <w:rFonts w:ascii="Trebuchet MS" w:hAnsi="Trebuchet MS"/>
              </w:rPr>
              <w:t xml:space="preserve"> devra commencer l’exécution des Travaux. Elle ne coïncide pas nécessairement avec l’une des dates d’entrée en possession du Site.</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Un </w:t>
            </w:r>
            <w:r w:rsidRPr="00EE31B8">
              <w:rPr>
                <w:rFonts w:ascii="Trebuchet MS" w:hAnsi="Trebuchet MS"/>
                <w:b/>
              </w:rPr>
              <w:t>Sous-traitant</w:t>
            </w:r>
            <w:r w:rsidRPr="00EE31B8">
              <w:rPr>
                <w:rFonts w:ascii="Trebuchet MS" w:hAnsi="Trebuchet MS"/>
              </w:rPr>
              <w:t xml:space="preserve"> est une personne physique ou morale qui a souscrit un contrat avec l’</w:t>
            </w:r>
            <w:r w:rsidR="00ED32C5" w:rsidRPr="00EE31B8">
              <w:rPr>
                <w:rFonts w:ascii="Trebuchet MS" w:hAnsi="Trebuchet MS"/>
              </w:rPr>
              <w:t>Entreprise</w:t>
            </w:r>
            <w:r w:rsidRPr="00EE31B8">
              <w:rPr>
                <w:rFonts w:ascii="Trebuchet MS" w:hAnsi="Trebuchet MS"/>
              </w:rPr>
              <w:t xml:space="preserve"> en vue d’exécuter une partie des Travaux inclus dans le Marché, comprenant des travaux sur le Site.</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Les</w:t>
            </w:r>
            <w:r w:rsidRPr="00EE31B8">
              <w:rPr>
                <w:rFonts w:ascii="Trebuchet MS" w:hAnsi="Trebuchet MS"/>
                <w:b/>
              </w:rPr>
              <w:t xml:space="preserve"> Travaux provisoires </w:t>
            </w:r>
            <w:r w:rsidRPr="00EE31B8">
              <w:rPr>
                <w:rFonts w:ascii="Trebuchet MS" w:hAnsi="Trebuchet MS"/>
              </w:rPr>
              <w:t>sont des travaux conçus, construits, installés et démontés par l’</w:t>
            </w:r>
            <w:r w:rsidR="00ED32C5" w:rsidRPr="00EE31B8">
              <w:rPr>
                <w:rFonts w:ascii="Trebuchet MS" w:hAnsi="Trebuchet MS"/>
              </w:rPr>
              <w:t>Entreprise</w:t>
            </w:r>
            <w:r w:rsidRPr="00EE31B8">
              <w:rPr>
                <w:rFonts w:ascii="Trebuchet MS" w:hAnsi="Trebuchet MS"/>
              </w:rPr>
              <w:t xml:space="preserve"> nécessaires à la construction ou à l’installation des Travaux.</w:t>
            </w:r>
          </w:p>
          <w:p w:rsidR="00E03CA1" w:rsidRPr="00EE31B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EE31B8">
              <w:rPr>
                <w:rFonts w:ascii="Trebuchet MS" w:hAnsi="Trebuchet MS"/>
              </w:rPr>
              <w:t xml:space="preserve">Une </w:t>
            </w:r>
            <w:r w:rsidRPr="00EE31B8">
              <w:rPr>
                <w:rFonts w:ascii="Trebuchet MS" w:hAnsi="Trebuchet MS"/>
                <w:b/>
              </w:rPr>
              <w:t>Variation</w:t>
            </w:r>
            <w:r w:rsidRPr="00EE31B8">
              <w:rPr>
                <w:rFonts w:ascii="Trebuchet MS" w:hAnsi="Trebuchet MS"/>
              </w:rPr>
              <w:t xml:space="preserve"> est une instruction donnée par le Directeur de Projet qui entraîne une modification des Travaux.</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EE31B8">
              <w:rPr>
                <w:rFonts w:ascii="Trebuchet MS" w:hAnsi="Trebuchet MS"/>
              </w:rPr>
              <w:t xml:space="preserve">Les </w:t>
            </w:r>
            <w:r w:rsidRPr="00EE31B8">
              <w:rPr>
                <w:rFonts w:ascii="Trebuchet MS" w:hAnsi="Trebuchet MS"/>
                <w:b/>
              </w:rPr>
              <w:t xml:space="preserve">Travaux </w:t>
            </w:r>
            <w:r w:rsidRPr="00EE31B8">
              <w:rPr>
                <w:rFonts w:ascii="Trebuchet MS" w:hAnsi="Trebuchet MS"/>
              </w:rPr>
              <w:t>sont ce que l’</w:t>
            </w:r>
            <w:r w:rsidR="00ED32C5" w:rsidRPr="00EE31B8">
              <w:rPr>
                <w:rFonts w:ascii="Trebuchet MS" w:hAnsi="Trebuchet MS"/>
              </w:rPr>
              <w:t>Entreprise</w:t>
            </w:r>
            <w:r w:rsidRPr="00EE31B8">
              <w:rPr>
                <w:rFonts w:ascii="Trebuchet MS" w:hAnsi="Trebuchet MS"/>
              </w:rPr>
              <w:t xml:space="preserve"> doit construire, installer et remettre au Maître d’Ouvrage en vertu du Marché et conformément à la définition</w:t>
            </w:r>
            <w:r w:rsidRPr="00EE31B8">
              <w:rPr>
                <w:rFonts w:ascii="Trebuchet MS" w:hAnsi="Trebuchet MS"/>
                <w:b/>
              </w:rPr>
              <w:t xml:space="preserve"> figurant dans la Clause 2.1.</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EE31B8">
              <w:rPr>
                <w:rFonts w:ascii="Trebuchet MS" w:hAnsi="Trebuchet MS"/>
                <w:szCs w:val="24"/>
                <w:lang w:eastAsia="en-US"/>
              </w:rPr>
              <w:t>«</w:t>
            </w:r>
            <w:r w:rsidRPr="00EE31B8">
              <w:rPr>
                <w:rFonts w:ascii="Trebuchet MS" w:hAnsi="Trebuchet MS"/>
                <w:b/>
                <w:bCs/>
                <w:szCs w:val="24"/>
                <w:lang w:eastAsia="en-US"/>
              </w:rPr>
              <w:t>Le Personnel de l’</w:t>
            </w:r>
            <w:r w:rsidR="00ED32C5" w:rsidRPr="00EE31B8">
              <w:rPr>
                <w:rFonts w:ascii="Trebuchet MS" w:hAnsi="Trebuchet MS"/>
                <w:b/>
                <w:bCs/>
                <w:szCs w:val="24"/>
                <w:lang w:eastAsia="en-US"/>
              </w:rPr>
              <w:t>Entreprise</w:t>
            </w:r>
            <w:r w:rsidRPr="00EE31B8">
              <w:rPr>
                <w:rFonts w:ascii="Trebuchet MS" w:hAnsi="Trebuchet MS"/>
                <w:szCs w:val="24"/>
                <w:lang w:eastAsia="en-US"/>
              </w:rPr>
              <w:t>» désigne tout le personnel que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EE31B8">
              <w:rPr>
                <w:rFonts w:ascii="Trebuchet MS" w:hAnsi="Trebuchet MS"/>
                <w:b/>
                <w:bCs/>
                <w:szCs w:val="24"/>
                <w:lang w:eastAsia="en-US"/>
              </w:rPr>
              <w:t xml:space="preserve">« Personnel Clé » </w:t>
            </w:r>
            <w:r w:rsidRPr="00EE31B8">
              <w:rPr>
                <w:rFonts w:ascii="Trebuchet MS" w:hAnsi="Trebuchet MS"/>
                <w:szCs w:val="24"/>
                <w:lang w:eastAsia="en-US"/>
              </w:rPr>
              <w:t>désigne les postes (le cas échéant) du personnel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qui sont énoncés dans le les Spécifications. </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EE31B8">
              <w:rPr>
                <w:rFonts w:ascii="Trebuchet MS" w:hAnsi="Trebuchet MS"/>
                <w:szCs w:val="24"/>
                <w:lang w:eastAsia="en-US"/>
              </w:rPr>
              <w:t>L’expression «</w:t>
            </w:r>
            <w:r w:rsidRPr="00EE31B8">
              <w:rPr>
                <w:rFonts w:ascii="Trebuchet MS" w:hAnsi="Trebuchet MS"/>
                <w:b/>
                <w:bCs/>
                <w:szCs w:val="24"/>
                <w:lang w:eastAsia="en-US"/>
              </w:rPr>
              <w:t xml:space="preserve">Exploitation et Abus Sexuels » « (EAS) » englobe les </w:t>
            </w:r>
            <w:r w:rsidRPr="00EE31B8">
              <w:rPr>
                <w:rFonts w:ascii="Trebuchet MS" w:hAnsi="Trebuchet MS"/>
                <w:szCs w:val="24"/>
                <w:lang w:eastAsia="en-US"/>
              </w:rPr>
              <w:t xml:space="preserve">significations ci-après : </w:t>
            </w:r>
          </w:p>
          <w:p w:rsidR="00E03CA1" w:rsidRPr="00EE31B8" w:rsidRDefault="00E03CA1" w:rsidP="00297CA8">
            <w:pPr>
              <w:spacing w:after="120" w:line="276" w:lineRule="auto"/>
              <w:ind w:left="1418"/>
              <w:jc w:val="both"/>
              <w:rPr>
                <w:rFonts w:ascii="Trebuchet MS" w:hAnsi="Trebuchet MS"/>
                <w:szCs w:val="24"/>
              </w:rPr>
            </w:pPr>
            <w:r w:rsidRPr="00EE31B8">
              <w:rPr>
                <w:rFonts w:ascii="Trebuchet MS" w:hAnsi="Trebuchet MS"/>
                <w:b/>
                <w:bCs/>
                <w:szCs w:val="24"/>
                <w:lang w:eastAsia="en-US"/>
              </w:rPr>
              <w:t xml:space="preserve">L’Exploitation Sexuelle, </w:t>
            </w:r>
            <w:r w:rsidRPr="00EE31B8">
              <w:rPr>
                <w:rFonts w:ascii="Trebuchet MS" w:hAnsi="Trebuchet MS"/>
                <w:szCs w:val="24"/>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rsidR="00E03CA1" w:rsidRPr="00EE31B8" w:rsidRDefault="00E03CA1" w:rsidP="00297CA8">
            <w:pPr>
              <w:spacing w:after="120" w:line="276" w:lineRule="auto"/>
              <w:ind w:left="1418"/>
              <w:jc w:val="both"/>
              <w:rPr>
                <w:rFonts w:ascii="Trebuchet MS" w:hAnsi="Trebuchet MS"/>
                <w:szCs w:val="24"/>
                <w:lang w:eastAsia="en-US"/>
              </w:rPr>
            </w:pPr>
            <w:r w:rsidRPr="00EE31B8">
              <w:rPr>
                <w:rFonts w:ascii="Trebuchet MS" w:hAnsi="Trebuchet MS"/>
                <w:b/>
                <w:bCs/>
                <w:szCs w:val="24"/>
                <w:lang w:eastAsia="en-US"/>
              </w:rPr>
              <w:t xml:space="preserve">Les Abus Sexuels, </w:t>
            </w:r>
            <w:r w:rsidRPr="00EE31B8">
              <w:rPr>
                <w:rFonts w:ascii="Trebuchet MS" w:hAnsi="Trebuchet MS"/>
                <w:szCs w:val="24"/>
                <w:lang w:eastAsia="en-US"/>
              </w:rPr>
              <w:t xml:space="preserve">définis comme toute intrusion physique ou menace d’intrusion physique de nature sexuelle, soit par force ou dans des conditions inégales ou par coercition; </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EE31B8">
              <w:rPr>
                <w:rFonts w:ascii="Trebuchet MS" w:hAnsi="Trebuchet MS"/>
                <w:b/>
                <w:bCs/>
                <w:szCs w:val="24"/>
                <w:lang w:eastAsia="en-US"/>
              </w:rPr>
              <w:t>Le « Harcèlement Sexuel » (HS) »,</w:t>
            </w:r>
            <w:r w:rsidRPr="00EE31B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EE31B8">
              <w:rPr>
                <w:rFonts w:ascii="Trebuchet MS" w:hAnsi="Trebuchet MS"/>
                <w:szCs w:val="24"/>
              </w:rPr>
              <w:t>Entreprise</w:t>
            </w:r>
            <w:r w:rsidRPr="00EE31B8">
              <w:rPr>
                <w:rFonts w:ascii="Trebuchet MS" w:hAnsi="Trebuchet MS"/>
                <w:szCs w:val="24"/>
              </w:rPr>
              <w:t xml:space="preserve"> à l’égard d’autres personnels de l’</w:t>
            </w:r>
            <w:r w:rsidR="00ED32C5" w:rsidRPr="00EE31B8">
              <w:rPr>
                <w:rFonts w:ascii="Trebuchet MS" w:hAnsi="Trebuchet MS"/>
                <w:szCs w:val="24"/>
              </w:rPr>
              <w:t>Entreprise</w:t>
            </w:r>
            <w:r w:rsidRPr="00EE31B8">
              <w:rPr>
                <w:rFonts w:ascii="Trebuchet MS" w:hAnsi="Trebuchet MS"/>
                <w:szCs w:val="24"/>
              </w:rPr>
              <w:t xml:space="preserve"> ou du Maître d’Ouvrage ;</w:t>
            </w:r>
          </w:p>
          <w:p w:rsidR="00E03CA1" w:rsidRPr="00EE31B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EE31B8">
              <w:rPr>
                <w:rFonts w:ascii="Trebuchet MS" w:hAnsi="Trebuchet MS"/>
                <w:b/>
                <w:bCs/>
                <w:szCs w:val="24"/>
                <w:lang w:eastAsia="en-US"/>
              </w:rPr>
              <w:t xml:space="preserve">Le « Personnel du Maître d’Ouvrage » </w:t>
            </w:r>
            <w:r w:rsidRPr="00EE31B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EE31B8">
              <w:rPr>
                <w:rFonts w:ascii="Trebuchet MS" w:hAnsi="Trebuchet MS"/>
                <w:szCs w:val="24"/>
                <w:lang w:eastAsia="en-US"/>
              </w:rPr>
              <w:t>Entreprise</w:t>
            </w:r>
            <w:r w:rsidRPr="00EE31B8">
              <w:rPr>
                <w:rFonts w:ascii="Trebuchet MS" w:hAnsi="Trebuchet MS"/>
                <w:szCs w:val="24"/>
                <w:lang w:eastAsia="en-US"/>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77" w:name="_Toc60920399"/>
            <w:r w:rsidRPr="00EE31B8">
              <w:rPr>
                <w:rFonts w:ascii="Trebuchet MS" w:hAnsi="Trebuchet MS"/>
              </w:rPr>
              <w:t>Informations spécifiques au Marché</w:t>
            </w:r>
            <w:bookmarkEnd w:id="177"/>
          </w:p>
        </w:tc>
        <w:tc>
          <w:tcPr>
            <w:tcW w:w="6836" w:type="dxa"/>
            <w:tcBorders>
              <w:top w:val="nil"/>
              <w:left w:val="nil"/>
              <w:bottom w:val="nil"/>
              <w:right w:val="nil"/>
            </w:tcBorders>
          </w:tcPr>
          <w:p w:rsidR="00E03CA1" w:rsidRPr="00EE31B8" w:rsidRDefault="00833B17"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2.1</w:t>
            </w:r>
            <w:r w:rsidRPr="00EE31B8">
              <w:rPr>
                <w:rFonts w:ascii="Trebuchet MS" w:hAnsi="Trebuchet MS"/>
                <w:szCs w:val="24"/>
              </w:rPr>
              <w:tab/>
            </w:r>
            <w:r w:rsidR="00E03CA1" w:rsidRPr="00EE31B8">
              <w:rPr>
                <w:rFonts w:ascii="Trebuchet MS" w:hAnsi="Trebuchet MS"/>
                <w:szCs w:val="24"/>
              </w:rPr>
              <w:t xml:space="preserve">Généralités </w:t>
            </w:r>
          </w:p>
          <w:p w:rsidR="00E03CA1" w:rsidRPr="00EE31B8"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EE31B8">
              <w:rPr>
                <w:rFonts w:ascii="Trebuchet MS" w:hAnsi="Trebuchet MS"/>
                <w:szCs w:val="24"/>
              </w:rPr>
              <w:t xml:space="preserve">a) </w:t>
            </w:r>
            <w:r w:rsidRPr="00EE31B8">
              <w:rPr>
                <w:rFonts w:ascii="Trebuchet MS" w:hAnsi="Trebuchet MS"/>
                <w:b/>
                <w:bCs/>
                <w:szCs w:val="24"/>
              </w:rPr>
              <w:t>Le Maître d’Ouvrage</w:t>
            </w:r>
            <w:r w:rsidRPr="00EE31B8">
              <w:rPr>
                <w:rFonts w:ascii="Trebuchet MS" w:hAnsi="Trebuchet MS"/>
                <w:szCs w:val="24"/>
              </w:rPr>
              <w:t xml:space="preserve">est : </w:t>
            </w:r>
            <w:r w:rsidR="00CF3B76" w:rsidRPr="00EE31B8">
              <w:rPr>
                <w:rFonts w:ascii="Trebuchet MS" w:hAnsi="Trebuchet MS"/>
                <w:b/>
                <w:bCs/>
                <w:iCs/>
                <w:szCs w:val="24"/>
              </w:rPr>
              <w:t xml:space="preserve">Le Maire de la Commune de </w:t>
            </w:r>
            <w:r w:rsidR="00064174" w:rsidRPr="00EE31B8">
              <w:rPr>
                <w:rFonts w:ascii="Trebuchet MS" w:hAnsi="Trebuchet MS"/>
                <w:b/>
                <w:bCs/>
                <w:iCs/>
                <w:szCs w:val="24"/>
              </w:rPr>
              <w:t>Mayo-Oulo</w:t>
            </w:r>
            <w:r w:rsidR="002151A0" w:rsidRPr="00EE31B8">
              <w:rPr>
                <w:rFonts w:ascii="Trebuchet MS" w:hAnsi="Trebuchet MS"/>
                <w:b/>
                <w:bCs/>
                <w:iCs/>
                <w:szCs w:val="24"/>
              </w:rPr>
              <w:t> ;</w:t>
            </w:r>
          </w:p>
          <w:p w:rsidR="00E41C3E" w:rsidRPr="00EE31B8" w:rsidRDefault="00E41C3E" w:rsidP="00A2439C">
            <w:pPr>
              <w:numPr>
                <w:ilvl w:val="0"/>
                <w:numId w:val="75"/>
              </w:numPr>
              <w:overflowPunct w:val="0"/>
              <w:spacing w:after="120" w:line="276" w:lineRule="auto"/>
              <w:ind w:right="43"/>
              <w:jc w:val="both"/>
              <w:textAlignment w:val="baseline"/>
              <w:rPr>
                <w:rFonts w:ascii="Trebuchet MS" w:hAnsi="Trebuchet MS"/>
                <w:b/>
                <w:bCs/>
                <w:iCs/>
                <w:szCs w:val="24"/>
              </w:rPr>
            </w:pPr>
            <w:r w:rsidRPr="00EE31B8">
              <w:rPr>
                <w:rFonts w:ascii="Trebuchet MS" w:hAnsi="Trebuchet MS"/>
                <w:b/>
                <w:bCs/>
                <w:iCs/>
                <w:szCs w:val="24"/>
              </w:rPr>
              <w:t>Chef service des Marchés est : le SG de la commune ou tout autre personne désignée par la MO;</w:t>
            </w:r>
          </w:p>
          <w:p w:rsidR="00E41C3E" w:rsidRPr="00EE31B8" w:rsidRDefault="00E41C3E" w:rsidP="00A2439C">
            <w:pPr>
              <w:numPr>
                <w:ilvl w:val="0"/>
                <w:numId w:val="75"/>
              </w:numPr>
              <w:overflowPunct w:val="0"/>
              <w:spacing w:after="120" w:line="276" w:lineRule="auto"/>
              <w:ind w:right="43"/>
              <w:jc w:val="both"/>
              <w:textAlignment w:val="baseline"/>
              <w:rPr>
                <w:rFonts w:ascii="Trebuchet MS" w:hAnsi="Trebuchet MS"/>
                <w:b/>
                <w:bCs/>
                <w:iCs/>
                <w:szCs w:val="24"/>
              </w:rPr>
            </w:pPr>
            <w:r w:rsidRPr="00EE31B8">
              <w:rPr>
                <w:rFonts w:ascii="Trebuchet MS" w:hAnsi="Trebuchet MS"/>
                <w:b/>
                <w:bCs/>
                <w:iCs/>
                <w:szCs w:val="24"/>
              </w:rPr>
              <w:t>L’Ingénieur du Marché : est le point focal du MINTP.</w:t>
            </w:r>
          </w:p>
          <w:p w:rsidR="002151A0" w:rsidRPr="00EE31B8" w:rsidRDefault="002151A0" w:rsidP="00297CA8">
            <w:pPr>
              <w:overflowPunct w:val="0"/>
              <w:spacing w:after="120" w:line="276" w:lineRule="auto"/>
              <w:ind w:left="878" w:right="43" w:hanging="270"/>
              <w:jc w:val="both"/>
              <w:textAlignment w:val="baseline"/>
              <w:rPr>
                <w:rFonts w:ascii="Trebuchet MS" w:hAnsi="Trebuchet MS"/>
                <w:szCs w:val="24"/>
              </w:rPr>
            </w:pPr>
          </w:p>
          <w:p w:rsidR="00E03CA1" w:rsidRPr="00EE31B8" w:rsidRDefault="00E03CA1" w:rsidP="00297CA8">
            <w:pPr>
              <w:overflowPunct w:val="0"/>
              <w:spacing w:after="120" w:line="276" w:lineRule="auto"/>
              <w:ind w:left="878" w:right="43" w:hanging="270"/>
              <w:jc w:val="both"/>
              <w:textAlignment w:val="baseline"/>
              <w:rPr>
                <w:rFonts w:ascii="Trebuchet MS" w:hAnsi="Trebuchet MS"/>
                <w:szCs w:val="24"/>
              </w:rPr>
            </w:pPr>
            <w:r w:rsidRPr="00EE31B8">
              <w:rPr>
                <w:rFonts w:ascii="Trebuchet MS" w:hAnsi="Trebuchet MS"/>
                <w:szCs w:val="24"/>
              </w:rPr>
              <w:t xml:space="preserve">b)La </w:t>
            </w:r>
            <w:r w:rsidR="00324044" w:rsidRPr="00EE31B8">
              <w:rPr>
                <w:rFonts w:ascii="Trebuchet MS" w:hAnsi="Trebuchet MS"/>
                <w:b/>
                <w:bCs/>
                <w:szCs w:val="24"/>
              </w:rPr>
              <w:t xml:space="preserve">Date </w:t>
            </w:r>
            <w:r w:rsidRPr="00EE31B8">
              <w:rPr>
                <w:rFonts w:ascii="Trebuchet MS" w:hAnsi="Trebuchet MS"/>
                <w:b/>
                <w:bCs/>
                <w:szCs w:val="24"/>
              </w:rPr>
              <w:t>d’achèvement prévue</w:t>
            </w:r>
            <w:r w:rsidRPr="00EE31B8">
              <w:rPr>
                <w:rFonts w:ascii="Trebuchet MS" w:hAnsi="Trebuchet MS"/>
                <w:szCs w:val="24"/>
              </w:rPr>
              <w:t xml:space="preserve"> pour l’ensemble desTravaux est la suivante : </w:t>
            </w:r>
            <w:r w:rsidR="002E142B" w:rsidRPr="00EE31B8">
              <w:rPr>
                <w:rFonts w:ascii="Trebuchet MS" w:hAnsi="Trebuchet MS"/>
                <w:b/>
                <w:bCs/>
                <w:i/>
                <w:iCs/>
                <w:szCs w:val="24"/>
                <w:u w:val="single"/>
              </w:rPr>
              <w:t>____________________</w:t>
            </w:r>
          </w:p>
          <w:p w:rsidR="00E03CA1" w:rsidRPr="00EE31B8" w:rsidRDefault="00E03CA1" w:rsidP="00297CA8">
            <w:pPr>
              <w:overflowPunct w:val="0"/>
              <w:spacing w:after="120" w:line="276" w:lineRule="auto"/>
              <w:ind w:left="878" w:right="43" w:hanging="266"/>
              <w:jc w:val="both"/>
              <w:textAlignment w:val="baseline"/>
              <w:rPr>
                <w:rFonts w:ascii="Trebuchet MS" w:hAnsi="Trebuchet MS"/>
                <w:b/>
                <w:bCs/>
                <w:szCs w:val="24"/>
              </w:rPr>
            </w:pPr>
            <w:r w:rsidRPr="00EE31B8">
              <w:rPr>
                <w:rFonts w:ascii="Trebuchet MS" w:hAnsi="Trebuchet MS"/>
                <w:szCs w:val="24"/>
              </w:rPr>
              <w:t xml:space="preserve">c) Le </w:t>
            </w:r>
            <w:r w:rsidR="00324044" w:rsidRPr="00EE31B8">
              <w:rPr>
                <w:rFonts w:ascii="Trebuchet MS" w:hAnsi="Trebuchet MS"/>
                <w:b/>
                <w:bCs/>
                <w:szCs w:val="24"/>
              </w:rPr>
              <w:t xml:space="preserve">Directeur </w:t>
            </w:r>
            <w:r w:rsidRPr="00EE31B8">
              <w:rPr>
                <w:rFonts w:ascii="Trebuchet MS" w:hAnsi="Trebuchet MS"/>
                <w:b/>
                <w:bCs/>
                <w:szCs w:val="24"/>
              </w:rPr>
              <w:t xml:space="preserve">de </w:t>
            </w:r>
            <w:r w:rsidR="00833B17" w:rsidRPr="00EE31B8">
              <w:rPr>
                <w:rFonts w:ascii="Trebuchet MS" w:hAnsi="Trebuchet MS"/>
                <w:b/>
                <w:bCs/>
                <w:szCs w:val="24"/>
              </w:rPr>
              <w:t>P</w:t>
            </w:r>
            <w:r w:rsidRPr="00EE31B8">
              <w:rPr>
                <w:rFonts w:ascii="Trebuchet MS" w:hAnsi="Trebuchet MS"/>
                <w:b/>
                <w:bCs/>
                <w:szCs w:val="24"/>
              </w:rPr>
              <w:t>rojet</w:t>
            </w:r>
            <w:r w:rsidR="00FF7667" w:rsidRPr="00EE31B8">
              <w:rPr>
                <w:rFonts w:ascii="Trebuchet MS" w:hAnsi="Trebuchet MS"/>
                <w:b/>
                <w:bCs/>
                <w:szCs w:val="24"/>
              </w:rPr>
              <w:t xml:space="preserve"> (Chef service)</w:t>
            </w:r>
            <w:r w:rsidRPr="00EE31B8">
              <w:rPr>
                <w:rFonts w:ascii="Trebuchet MS" w:hAnsi="Trebuchet MS"/>
                <w:szCs w:val="24"/>
              </w:rPr>
              <w:t xml:space="preserve"> est : </w:t>
            </w:r>
            <w:r w:rsidR="002B5BD9" w:rsidRPr="00EE31B8">
              <w:rPr>
                <w:rFonts w:ascii="Trebuchet MS" w:hAnsi="Trebuchet MS"/>
                <w:b/>
                <w:bCs/>
                <w:iCs/>
                <w:szCs w:val="24"/>
              </w:rPr>
              <w:t>Délégué Départemental du MINTP</w:t>
            </w:r>
          </w:p>
          <w:p w:rsidR="00FF7667" w:rsidRPr="00EE31B8" w:rsidRDefault="00FF7667" w:rsidP="00297CA8">
            <w:pPr>
              <w:overflowPunct w:val="0"/>
              <w:spacing w:after="120" w:line="276" w:lineRule="auto"/>
              <w:ind w:left="878" w:right="43" w:hanging="266"/>
              <w:jc w:val="both"/>
              <w:textAlignment w:val="baseline"/>
              <w:rPr>
                <w:rFonts w:ascii="Trebuchet MS" w:hAnsi="Trebuchet MS"/>
                <w:szCs w:val="24"/>
              </w:rPr>
            </w:pPr>
          </w:p>
          <w:p w:rsidR="00E03CA1" w:rsidRPr="00EE31B8" w:rsidRDefault="00E03CA1" w:rsidP="00297CA8">
            <w:pPr>
              <w:overflowPunct w:val="0"/>
              <w:spacing w:after="120" w:line="276" w:lineRule="auto"/>
              <w:ind w:left="878" w:right="43" w:hanging="266"/>
              <w:jc w:val="both"/>
              <w:textAlignment w:val="baseline"/>
              <w:rPr>
                <w:rFonts w:ascii="Trebuchet MS" w:hAnsi="Trebuchet MS"/>
                <w:szCs w:val="24"/>
              </w:rPr>
            </w:pPr>
            <w:r w:rsidRPr="00EE31B8">
              <w:rPr>
                <w:rFonts w:ascii="Trebuchet MS" w:hAnsi="Trebuchet MS"/>
                <w:szCs w:val="24"/>
              </w:rPr>
              <w:t xml:space="preserve">d) Le </w:t>
            </w:r>
            <w:r w:rsidR="00324044" w:rsidRPr="00EE31B8">
              <w:rPr>
                <w:rFonts w:ascii="Trebuchet MS" w:hAnsi="Trebuchet MS"/>
                <w:b/>
                <w:bCs/>
                <w:szCs w:val="24"/>
              </w:rPr>
              <w:t>Site</w:t>
            </w:r>
            <w:r w:rsidR="00B246FB">
              <w:rPr>
                <w:rFonts w:ascii="Trebuchet MS" w:hAnsi="Trebuchet MS"/>
                <w:b/>
                <w:bCs/>
                <w:szCs w:val="24"/>
              </w:rPr>
              <w:t xml:space="preserve"> </w:t>
            </w:r>
            <w:r w:rsidRPr="00EE31B8">
              <w:rPr>
                <w:rFonts w:ascii="Trebuchet MS" w:hAnsi="Trebuchet MS"/>
                <w:szCs w:val="24"/>
              </w:rPr>
              <w:t xml:space="preserve">est situé </w:t>
            </w:r>
            <w:r w:rsidR="00C724BD">
              <w:rPr>
                <w:rFonts w:ascii="Trebuchet MS" w:hAnsi="Trebuchet MS"/>
                <w:szCs w:val="24"/>
              </w:rPr>
              <w:t>à DJEGUELI</w:t>
            </w:r>
            <w:r w:rsidR="00017EE0" w:rsidRPr="00EE31B8">
              <w:rPr>
                <w:rFonts w:ascii="Trebuchet MS" w:hAnsi="Trebuchet MS"/>
                <w:b/>
                <w:bCs/>
                <w:i/>
                <w:iCs/>
                <w:szCs w:val="24"/>
              </w:rPr>
              <w:t xml:space="preserve">, Commune de Mayo-Oulo, Département du Mayo-Louti, Région du Nord </w:t>
            </w:r>
            <w:r w:rsidRPr="00EE31B8">
              <w:rPr>
                <w:rFonts w:ascii="Trebuchet MS" w:hAnsi="Trebuchet MS"/>
                <w:szCs w:val="24"/>
              </w:rPr>
              <w:t xml:space="preserve">et est défini dans les plans No. </w:t>
            </w:r>
            <w:r w:rsidRPr="00EE31B8">
              <w:rPr>
                <w:rFonts w:ascii="Trebuchet MS" w:hAnsi="Trebuchet MS"/>
                <w:b/>
                <w:bCs/>
                <w:i/>
                <w:iCs/>
                <w:szCs w:val="24"/>
              </w:rPr>
              <w:t>[</w:t>
            </w:r>
            <w:r w:rsidRPr="00EE31B8">
              <w:rPr>
                <w:rFonts w:ascii="Trebuchet MS" w:hAnsi="Trebuchet MS"/>
                <w:b/>
                <w:bCs/>
                <w:i/>
                <w:iCs/>
                <w:szCs w:val="24"/>
                <w:u w:val="single"/>
              </w:rPr>
              <w:t>insérer le numéro</w:t>
            </w:r>
            <w:r w:rsidRPr="00EE31B8">
              <w:rPr>
                <w:rFonts w:ascii="Trebuchet MS" w:hAnsi="Trebuchet MS"/>
                <w:b/>
                <w:bCs/>
                <w:i/>
                <w:iCs/>
                <w:szCs w:val="24"/>
              </w:rPr>
              <w:t>]</w:t>
            </w:r>
          </w:p>
          <w:p w:rsidR="00E03CA1" w:rsidRPr="00EE31B8" w:rsidRDefault="00E03CA1" w:rsidP="00297CA8">
            <w:pPr>
              <w:overflowPunct w:val="0"/>
              <w:spacing w:after="120" w:line="276" w:lineRule="auto"/>
              <w:ind w:left="1152" w:right="43" w:hanging="540"/>
              <w:jc w:val="both"/>
              <w:textAlignment w:val="baseline"/>
              <w:rPr>
                <w:rFonts w:ascii="Trebuchet MS" w:hAnsi="Trebuchet MS"/>
                <w:szCs w:val="24"/>
              </w:rPr>
            </w:pPr>
            <w:r w:rsidRPr="00EE31B8">
              <w:rPr>
                <w:rFonts w:ascii="Trebuchet MS" w:hAnsi="Trebuchet MS"/>
                <w:szCs w:val="24"/>
              </w:rPr>
              <w:t xml:space="preserve">e) La </w:t>
            </w:r>
            <w:r w:rsidR="00324044" w:rsidRPr="00EE31B8">
              <w:rPr>
                <w:rFonts w:ascii="Trebuchet MS" w:hAnsi="Trebuchet MS"/>
                <w:b/>
                <w:bCs/>
                <w:szCs w:val="24"/>
              </w:rPr>
              <w:t xml:space="preserve">Date </w:t>
            </w:r>
            <w:r w:rsidRPr="00EE31B8">
              <w:rPr>
                <w:rFonts w:ascii="Trebuchet MS" w:hAnsi="Trebuchet MS"/>
                <w:b/>
                <w:bCs/>
                <w:szCs w:val="24"/>
              </w:rPr>
              <w:t xml:space="preserve">de </w:t>
            </w:r>
            <w:r w:rsidR="00324044" w:rsidRPr="00EE31B8">
              <w:rPr>
                <w:rFonts w:ascii="Trebuchet MS" w:hAnsi="Trebuchet MS"/>
                <w:b/>
                <w:bCs/>
                <w:szCs w:val="24"/>
              </w:rPr>
              <w:t>commencement</w:t>
            </w:r>
            <w:r w:rsidRPr="00EE31B8">
              <w:rPr>
                <w:rFonts w:ascii="Trebuchet MS" w:hAnsi="Trebuchet MS"/>
                <w:szCs w:val="24"/>
              </w:rPr>
              <w:t xml:space="preserve">sera: </w:t>
            </w:r>
            <w:r w:rsidR="005713F4" w:rsidRPr="00EE31B8">
              <w:rPr>
                <w:rFonts w:ascii="Trebuchet MS" w:hAnsi="Trebuchet MS"/>
                <w:b/>
                <w:szCs w:val="24"/>
              </w:rPr>
              <w:t>la date de notification de l’ordre de service de commencer</w:t>
            </w:r>
          </w:p>
          <w:p w:rsidR="00E03CA1" w:rsidRPr="00EE31B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EE31B8">
              <w:rPr>
                <w:rFonts w:ascii="Trebuchet MS" w:hAnsi="Trebuchet MS"/>
                <w:szCs w:val="24"/>
              </w:rPr>
              <w:t xml:space="preserve">f) Les travaux se composent de : </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 xml:space="preserve">ETUDES ET  INSTALLATION DE CHANTIER </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GENERATEUR SOLAIRE ET POMPE IMMERGEE</w:t>
            </w:r>
          </w:p>
          <w:p w:rsidR="001B0D1B" w:rsidRPr="00EE31B8" w:rsidRDefault="00EE31B8" w:rsidP="004F4D93">
            <w:pPr>
              <w:pStyle w:val="Paragraphedeliste"/>
              <w:numPr>
                <w:ilvl w:val="0"/>
                <w:numId w:val="30"/>
              </w:numPr>
              <w:spacing w:line="276" w:lineRule="auto"/>
              <w:ind w:left="1371"/>
              <w:rPr>
                <w:rFonts w:ascii="Trebuchet MS" w:hAnsi="Trebuchet MS"/>
                <w:b/>
                <w:bCs/>
                <w:color w:val="000000"/>
                <w:sz w:val="20"/>
              </w:rPr>
            </w:pPr>
            <w:r>
              <w:rPr>
                <w:rFonts w:ascii="Trebuchet MS" w:hAnsi="Trebuchet MS"/>
                <w:b/>
                <w:bCs/>
                <w:color w:val="000000"/>
                <w:sz w:val="20"/>
              </w:rPr>
              <w:t>C</w:t>
            </w:r>
            <w:r w:rsidR="001B0D1B" w:rsidRPr="00EE31B8">
              <w:rPr>
                <w:rFonts w:ascii="Trebuchet MS" w:hAnsi="Trebuchet MS"/>
                <w:b/>
                <w:bCs/>
                <w:color w:val="000000"/>
                <w:sz w:val="20"/>
              </w:rPr>
              <w:t>HATEAU DE 10 m</w:t>
            </w:r>
            <w:r w:rsidR="001B0D1B" w:rsidRPr="00EE31B8">
              <w:rPr>
                <w:rFonts w:ascii="Arial" w:hAnsi="Arial" w:cs="Arial"/>
                <w:b/>
                <w:bCs/>
                <w:color w:val="000000"/>
                <w:sz w:val="20"/>
              </w:rPr>
              <w:t>ᵌ</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PLOMBERIE</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MACONNERIE ET ELEVATION</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MENUISERIE METALLIQUE</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ELEMENT DE REFOULEMENT</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PEINTURE</w:t>
            </w:r>
          </w:p>
          <w:p w:rsidR="001B0D1B" w:rsidRPr="00EE31B8" w:rsidRDefault="001B0D1B" w:rsidP="004F4D93">
            <w:pPr>
              <w:pStyle w:val="Paragraphedeliste"/>
              <w:numPr>
                <w:ilvl w:val="0"/>
                <w:numId w:val="30"/>
              </w:numPr>
              <w:spacing w:line="276" w:lineRule="auto"/>
              <w:ind w:left="1371"/>
              <w:rPr>
                <w:rFonts w:ascii="Trebuchet MS" w:hAnsi="Trebuchet MS"/>
                <w:b/>
                <w:bCs/>
                <w:color w:val="000000"/>
                <w:sz w:val="20"/>
              </w:rPr>
            </w:pPr>
            <w:r w:rsidRPr="00EE31B8">
              <w:rPr>
                <w:rFonts w:ascii="Trebuchet MS" w:hAnsi="Trebuchet MS"/>
                <w:b/>
                <w:bCs/>
                <w:color w:val="000000"/>
                <w:sz w:val="20"/>
              </w:rPr>
              <w:t>SECURISATION EN GRILLAGE</w:t>
            </w:r>
          </w:p>
          <w:p w:rsidR="001B0D1B" w:rsidRPr="00EE31B8" w:rsidRDefault="001B0D1B" w:rsidP="004F4D93">
            <w:pPr>
              <w:pStyle w:val="Paragraphedeliste"/>
              <w:numPr>
                <w:ilvl w:val="0"/>
                <w:numId w:val="30"/>
              </w:numPr>
              <w:spacing w:line="276" w:lineRule="auto"/>
              <w:ind w:left="1371"/>
              <w:rPr>
                <w:rFonts w:ascii="Trebuchet MS" w:hAnsi="Trebuchet MS"/>
              </w:rPr>
            </w:pPr>
            <w:r w:rsidRPr="00EE31B8">
              <w:rPr>
                <w:rFonts w:ascii="Trebuchet MS" w:hAnsi="Trebuchet MS"/>
                <w:b/>
                <w:bCs/>
                <w:color w:val="000000"/>
                <w:sz w:val="20"/>
              </w:rPr>
              <w:t>DIVERS</w:t>
            </w:r>
          </w:p>
          <w:p w:rsidR="009351B7" w:rsidRPr="00EE31B8" w:rsidRDefault="009351B7" w:rsidP="004F4D93">
            <w:pPr>
              <w:pStyle w:val="Paragraphedeliste"/>
              <w:numPr>
                <w:ilvl w:val="0"/>
                <w:numId w:val="30"/>
              </w:numPr>
              <w:spacing w:line="276" w:lineRule="auto"/>
              <w:ind w:left="1371"/>
              <w:rPr>
                <w:rFonts w:ascii="Trebuchet MS" w:hAnsi="Trebuchet MS"/>
              </w:rPr>
            </w:pPr>
            <w:r w:rsidRPr="00EE31B8">
              <w:rPr>
                <w:rFonts w:ascii="Trebuchet MS" w:hAnsi="Trebuchet MS"/>
                <w:b/>
                <w:bCs/>
                <w:color w:val="000000"/>
                <w:sz w:val="20"/>
              </w:rPr>
              <w:t>ASPECTS SOCIO-ENVORONNEMENTAUX</w:t>
            </w:r>
          </w:p>
          <w:p w:rsidR="00433FB2" w:rsidRPr="00EE31B8" w:rsidRDefault="00433FB2" w:rsidP="00297CA8">
            <w:pPr>
              <w:spacing w:line="276" w:lineRule="auto"/>
              <w:jc w:val="both"/>
              <w:rPr>
                <w:rFonts w:ascii="Trebuchet MS" w:hAnsi="Trebuchet MS"/>
              </w:rPr>
            </w:pP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833B17" w:rsidRPr="00EE31B8">
              <w:rPr>
                <w:rFonts w:ascii="Trebuchet MS" w:hAnsi="Trebuchet MS"/>
                <w:szCs w:val="24"/>
              </w:rPr>
              <w:t>.2</w:t>
            </w:r>
            <w:r w:rsidR="00833B17" w:rsidRPr="00EE31B8">
              <w:rPr>
                <w:rFonts w:ascii="Trebuchet MS" w:hAnsi="Trebuchet MS"/>
                <w:szCs w:val="24"/>
              </w:rPr>
              <w:tab/>
              <w:t>Une notification</w:t>
            </w:r>
            <w:r w:rsidRPr="00EE31B8">
              <w:rPr>
                <w:rFonts w:ascii="Trebuchet MS" w:hAnsi="Trebuchet MS"/>
                <w:szCs w:val="24"/>
              </w:rPr>
              <w:t xml:space="preserve"> donné</w:t>
            </w:r>
            <w:r w:rsidR="00833B17" w:rsidRPr="00EE31B8">
              <w:rPr>
                <w:rFonts w:ascii="Trebuchet MS" w:hAnsi="Trebuchet MS"/>
                <w:szCs w:val="24"/>
              </w:rPr>
              <w:t>e</w:t>
            </w:r>
            <w:r w:rsidRPr="00EE31B8">
              <w:rPr>
                <w:rFonts w:ascii="Trebuchet MS" w:hAnsi="Trebuchet MS"/>
                <w:szCs w:val="24"/>
              </w:rPr>
              <w:t xml:space="preserve"> par une Partie à l’autre en vertu du Marché doit être </w:t>
            </w:r>
            <w:r w:rsidR="00833B17" w:rsidRPr="00EE31B8">
              <w:rPr>
                <w:rFonts w:ascii="Trebuchet MS" w:hAnsi="Trebuchet MS"/>
                <w:szCs w:val="24"/>
              </w:rPr>
              <w:t xml:space="preserve">par </w:t>
            </w:r>
            <w:r w:rsidRPr="00EE31B8">
              <w:rPr>
                <w:rFonts w:ascii="Trebuchet MS" w:hAnsi="Trebuchet MS"/>
                <w:szCs w:val="24"/>
              </w:rPr>
              <w:t xml:space="preserve">écrit à l’adresse ci-après en utilisant la méthode la plus rapide disponible, </w:t>
            </w:r>
            <w:r w:rsidR="00833B17" w:rsidRPr="00EE31B8">
              <w:rPr>
                <w:rFonts w:ascii="Trebuchet MS" w:hAnsi="Trebuchet MS"/>
                <w:szCs w:val="24"/>
              </w:rPr>
              <w:t xml:space="preserve">telle que </w:t>
            </w:r>
            <w:r w:rsidRPr="00EE31B8">
              <w:rPr>
                <w:rFonts w:ascii="Trebuchet MS" w:hAnsi="Trebuchet MS"/>
                <w:szCs w:val="24"/>
              </w:rPr>
              <w:t>le courrier électronique avec preuve de réception.</w:t>
            </w:r>
          </w:p>
          <w:p w:rsidR="00E03CA1" w:rsidRPr="00EE31B8" w:rsidRDefault="00E03CA1" w:rsidP="00297CA8">
            <w:pPr>
              <w:overflowPunct w:val="0"/>
              <w:spacing w:after="120" w:line="276" w:lineRule="auto"/>
              <w:ind w:left="378" w:right="36"/>
              <w:jc w:val="both"/>
              <w:textAlignment w:val="baseline"/>
              <w:rPr>
                <w:rFonts w:ascii="Trebuchet MS" w:hAnsi="Trebuchet MS"/>
                <w:szCs w:val="24"/>
                <w:lang w:eastAsia="en-US"/>
              </w:rPr>
            </w:pPr>
            <w:r w:rsidRPr="00EE31B8">
              <w:rPr>
                <w:rFonts w:ascii="Trebuchet MS" w:hAnsi="Trebuchet MS"/>
                <w:b/>
                <w:bCs/>
                <w:szCs w:val="24"/>
                <w:u w:val="single"/>
                <w:lang w:eastAsia="en-US"/>
              </w:rPr>
              <w:t xml:space="preserve">Adresse pour </w:t>
            </w:r>
            <w:r w:rsidR="00324044" w:rsidRPr="00EE31B8">
              <w:rPr>
                <w:rFonts w:ascii="Trebuchet MS" w:hAnsi="Trebuchet MS"/>
                <w:b/>
                <w:bCs/>
                <w:szCs w:val="24"/>
                <w:u w:val="single"/>
                <w:lang w:eastAsia="en-US"/>
              </w:rPr>
              <w:t xml:space="preserve">notification </w:t>
            </w:r>
            <w:r w:rsidRPr="00EE31B8">
              <w:rPr>
                <w:rFonts w:ascii="Trebuchet MS" w:hAnsi="Trebuchet MS"/>
                <w:b/>
                <w:bCs/>
                <w:szCs w:val="24"/>
                <w:u w:val="single"/>
                <w:lang w:eastAsia="en-US"/>
              </w:rPr>
              <w:t>au Maître d’Ouvrage</w:t>
            </w:r>
            <w:r w:rsidRPr="00EE31B8">
              <w:rPr>
                <w:rFonts w:ascii="Trebuchet MS" w:hAnsi="Trebuchet MS"/>
                <w:b/>
                <w:bCs/>
                <w:szCs w:val="24"/>
                <w:lang w:eastAsia="en-US"/>
              </w:rPr>
              <w:t>:</w:t>
            </w:r>
          </w:p>
          <w:p w:rsidR="00E03CA1" w:rsidRPr="00EE31B8" w:rsidRDefault="00E03CA1" w:rsidP="00297CA8">
            <w:pPr>
              <w:spacing w:after="80" w:line="276" w:lineRule="auto"/>
              <w:ind w:left="704"/>
              <w:jc w:val="both"/>
              <w:rPr>
                <w:rFonts w:ascii="Trebuchet MS" w:hAnsi="Trebuchet MS"/>
                <w:szCs w:val="24"/>
                <w:lang w:eastAsia="en-US"/>
              </w:rPr>
            </w:pPr>
            <w:r w:rsidRPr="00EE31B8">
              <w:rPr>
                <w:rFonts w:ascii="Trebuchet MS" w:hAnsi="Trebuchet MS"/>
                <w:i/>
                <w:iCs/>
                <w:szCs w:val="24"/>
                <w:lang w:eastAsia="en-US"/>
              </w:rPr>
              <w:t xml:space="preserve">[insérer le nom de l’agent autorisé à recevoir </w:t>
            </w:r>
            <w:r w:rsidR="00324044" w:rsidRPr="00EE31B8">
              <w:rPr>
                <w:rFonts w:ascii="Trebuchet MS" w:hAnsi="Trebuchet MS"/>
                <w:i/>
                <w:iCs/>
                <w:szCs w:val="24"/>
                <w:lang w:eastAsia="en-US"/>
              </w:rPr>
              <w:t>les notifications</w:t>
            </w:r>
            <w:r w:rsidRPr="00EE31B8">
              <w:rPr>
                <w:rFonts w:ascii="Trebuchet MS" w:hAnsi="Trebuchet MS"/>
                <w:i/>
                <w:iCs/>
                <w:szCs w:val="24"/>
                <w:lang w:eastAsia="en-US"/>
              </w:rPr>
              <w:t xml:space="preserve">] </w:t>
            </w:r>
          </w:p>
          <w:p w:rsidR="00E03CA1" w:rsidRPr="00EE31B8" w:rsidRDefault="00E03CA1" w:rsidP="00297CA8">
            <w:pPr>
              <w:spacing w:after="160" w:line="276" w:lineRule="auto"/>
              <w:ind w:left="704"/>
              <w:jc w:val="both"/>
              <w:rPr>
                <w:rFonts w:ascii="Trebuchet MS" w:hAnsi="Trebuchet MS"/>
                <w:szCs w:val="24"/>
                <w:lang w:eastAsia="en-US"/>
              </w:rPr>
            </w:pPr>
            <w:r w:rsidRPr="00EE31B8">
              <w:rPr>
                <w:rFonts w:ascii="Trebuchet MS" w:hAnsi="Trebuchet MS"/>
                <w:i/>
                <w:iCs/>
                <w:szCs w:val="24"/>
                <w:lang w:eastAsia="en-US"/>
              </w:rPr>
              <w:t>[titre/position]</w:t>
            </w:r>
          </w:p>
          <w:p w:rsidR="00E03CA1" w:rsidRPr="00EE31B8" w:rsidRDefault="00E03CA1" w:rsidP="00297CA8">
            <w:pPr>
              <w:spacing w:after="160" w:line="276" w:lineRule="auto"/>
              <w:ind w:left="704"/>
              <w:jc w:val="both"/>
              <w:rPr>
                <w:rFonts w:ascii="Trebuchet MS" w:hAnsi="Trebuchet MS"/>
                <w:szCs w:val="24"/>
                <w:lang w:eastAsia="en-US"/>
              </w:rPr>
            </w:pPr>
            <w:r w:rsidRPr="00EE31B8">
              <w:rPr>
                <w:rFonts w:ascii="Trebuchet MS" w:hAnsi="Trebuchet MS"/>
                <w:i/>
                <w:iCs/>
                <w:szCs w:val="24"/>
                <w:lang w:eastAsia="en-US"/>
              </w:rPr>
              <w:t>[département/unité de travail]</w:t>
            </w:r>
          </w:p>
          <w:p w:rsidR="00E03CA1" w:rsidRPr="00EE31B8" w:rsidRDefault="00E03CA1" w:rsidP="00297CA8">
            <w:pPr>
              <w:spacing w:after="160" w:line="276" w:lineRule="auto"/>
              <w:ind w:left="704"/>
              <w:jc w:val="both"/>
              <w:rPr>
                <w:rFonts w:ascii="Trebuchet MS" w:hAnsi="Trebuchet MS"/>
                <w:szCs w:val="24"/>
                <w:lang w:eastAsia="en-US"/>
              </w:rPr>
            </w:pPr>
            <w:r w:rsidRPr="00EE31B8">
              <w:rPr>
                <w:rFonts w:ascii="Trebuchet MS" w:hAnsi="Trebuchet MS"/>
                <w:i/>
                <w:iCs/>
                <w:szCs w:val="24"/>
                <w:lang w:eastAsia="en-US"/>
              </w:rPr>
              <w:t>[adresse]</w:t>
            </w:r>
          </w:p>
          <w:p w:rsidR="00E03CA1" w:rsidRPr="00EE31B8" w:rsidRDefault="00E03CA1" w:rsidP="00297CA8">
            <w:pPr>
              <w:spacing w:after="80" w:line="276" w:lineRule="auto"/>
              <w:ind w:left="704"/>
              <w:jc w:val="both"/>
              <w:rPr>
                <w:rFonts w:ascii="Trebuchet MS" w:hAnsi="Trebuchet MS"/>
                <w:szCs w:val="24"/>
                <w:lang w:eastAsia="en-US"/>
              </w:rPr>
            </w:pPr>
            <w:r w:rsidRPr="00EE31B8">
              <w:rPr>
                <w:rFonts w:ascii="Trebuchet MS" w:hAnsi="Trebuchet MS"/>
                <w:i/>
                <w:iCs/>
                <w:szCs w:val="24"/>
                <w:lang w:eastAsia="en-US"/>
              </w:rPr>
              <w:t>[Adresse électronique]</w:t>
            </w:r>
          </w:p>
          <w:p w:rsidR="00E03CA1" w:rsidRPr="00EE31B8" w:rsidRDefault="00E03CA1" w:rsidP="00297CA8">
            <w:pPr>
              <w:spacing w:after="80" w:line="276" w:lineRule="auto"/>
              <w:ind w:left="340"/>
              <w:jc w:val="both"/>
              <w:rPr>
                <w:rFonts w:ascii="Trebuchet MS" w:hAnsi="Trebuchet MS"/>
                <w:szCs w:val="24"/>
                <w:lang w:eastAsia="en-US"/>
              </w:rPr>
            </w:pPr>
            <w:r w:rsidRPr="00EE31B8">
              <w:rPr>
                <w:rFonts w:ascii="Trebuchet MS" w:hAnsi="Trebuchet MS"/>
                <w:b/>
                <w:bCs/>
                <w:szCs w:val="24"/>
                <w:u w:val="single"/>
                <w:lang w:eastAsia="en-US"/>
              </w:rPr>
              <w:t xml:space="preserve">Adresse pour </w:t>
            </w:r>
            <w:r w:rsidR="00324044" w:rsidRPr="00EE31B8">
              <w:rPr>
                <w:rFonts w:ascii="Trebuchet MS" w:hAnsi="Trebuchet MS"/>
                <w:b/>
                <w:bCs/>
                <w:szCs w:val="24"/>
                <w:u w:val="single"/>
                <w:lang w:eastAsia="en-US"/>
              </w:rPr>
              <w:t xml:space="preserve">notification </w:t>
            </w:r>
            <w:r w:rsidRPr="00EE31B8">
              <w:rPr>
                <w:rFonts w:ascii="Trebuchet MS" w:hAnsi="Trebuchet MS"/>
                <w:b/>
                <w:bCs/>
                <w:szCs w:val="24"/>
                <w:u w:val="single"/>
                <w:lang w:eastAsia="en-US"/>
              </w:rPr>
              <w:t>à l’</w:t>
            </w:r>
            <w:r w:rsidR="00ED32C5" w:rsidRPr="00EE31B8">
              <w:rPr>
                <w:rFonts w:ascii="Trebuchet MS" w:hAnsi="Trebuchet MS"/>
                <w:b/>
                <w:bCs/>
                <w:szCs w:val="24"/>
                <w:u w:val="single"/>
                <w:lang w:eastAsia="en-US"/>
              </w:rPr>
              <w:t>Entreprise</w:t>
            </w:r>
            <w:r w:rsidRPr="00EE31B8">
              <w:rPr>
                <w:rFonts w:ascii="Trebuchet MS" w:hAnsi="Trebuchet MS"/>
                <w:b/>
                <w:bCs/>
                <w:szCs w:val="24"/>
                <w:lang w:eastAsia="en-US"/>
              </w:rPr>
              <w:t>:</w:t>
            </w:r>
          </w:p>
          <w:p w:rsidR="00E03CA1" w:rsidRPr="00EE31B8" w:rsidRDefault="00E03CA1" w:rsidP="00297CA8">
            <w:pPr>
              <w:spacing w:after="80" w:line="276" w:lineRule="auto"/>
              <w:ind w:left="704"/>
              <w:jc w:val="both"/>
              <w:rPr>
                <w:rFonts w:ascii="Trebuchet MS" w:hAnsi="Trebuchet MS"/>
                <w:szCs w:val="24"/>
                <w:lang w:eastAsia="en-US"/>
              </w:rPr>
            </w:pPr>
            <w:r w:rsidRPr="00EE31B8">
              <w:rPr>
                <w:rFonts w:ascii="Trebuchet MS" w:hAnsi="Trebuchet MS"/>
                <w:i/>
                <w:iCs/>
                <w:szCs w:val="24"/>
                <w:lang w:eastAsia="en-US"/>
              </w:rPr>
              <w:t xml:space="preserve">[insérer le nom de l’agent autorisé à recevoir </w:t>
            </w:r>
            <w:r w:rsidR="00324044" w:rsidRPr="00EE31B8">
              <w:rPr>
                <w:rFonts w:ascii="Trebuchet MS" w:hAnsi="Trebuchet MS"/>
                <w:i/>
                <w:iCs/>
                <w:szCs w:val="24"/>
                <w:lang w:eastAsia="en-US"/>
              </w:rPr>
              <w:t>les notifications</w:t>
            </w:r>
            <w:r w:rsidRPr="00EE31B8">
              <w:rPr>
                <w:rFonts w:ascii="Trebuchet MS" w:hAnsi="Trebuchet MS"/>
                <w:i/>
                <w:iCs/>
                <w:szCs w:val="24"/>
                <w:lang w:eastAsia="en-US"/>
              </w:rPr>
              <w:t xml:space="preserve">] </w:t>
            </w:r>
          </w:p>
          <w:p w:rsidR="00E03CA1" w:rsidRPr="00EE31B8" w:rsidRDefault="00E03CA1" w:rsidP="00297CA8">
            <w:pPr>
              <w:spacing w:after="160" w:line="276" w:lineRule="auto"/>
              <w:ind w:left="704"/>
              <w:jc w:val="both"/>
              <w:rPr>
                <w:rFonts w:ascii="Trebuchet MS" w:hAnsi="Trebuchet MS"/>
                <w:szCs w:val="24"/>
                <w:lang w:eastAsia="en-US"/>
              </w:rPr>
            </w:pPr>
            <w:r w:rsidRPr="00EE31B8">
              <w:rPr>
                <w:rFonts w:ascii="Trebuchet MS" w:hAnsi="Trebuchet MS"/>
                <w:i/>
                <w:iCs/>
                <w:szCs w:val="24"/>
                <w:lang w:eastAsia="en-US"/>
              </w:rPr>
              <w:t>[titre/position]</w:t>
            </w:r>
          </w:p>
          <w:p w:rsidR="00E03CA1" w:rsidRPr="00EE31B8" w:rsidRDefault="00E03CA1" w:rsidP="00297CA8">
            <w:pPr>
              <w:spacing w:after="160" w:line="276" w:lineRule="auto"/>
              <w:ind w:left="704"/>
              <w:jc w:val="both"/>
              <w:rPr>
                <w:rFonts w:ascii="Trebuchet MS" w:hAnsi="Trebuchet MS"/>
                <w:szCs w:val="24"/>
                <w:lang w:eastAsia="en-US"/>
              </w:rPr>
            </w:pPr>
            <w:r w:rsidRPr="00EE31B8">
              <w:rPr>
                <w:rFonts w:ascii="Trebuchet MS" w:hAnsi="Trebuchet MS"/>
                <w:i/>
                <w:iCs/>
                <w:szCs w:val="24"/>
                <w:lang w:eastAsia="en-US"/>
              </w:rPr>
              <w:t>[département/unité de travail]</w:t>
            </w:r>
          </w:p>
          <w:p w:rsidR="00E03CA1" w:rsidRPr="00EE31B8" w:rsidRDefault="00E03CA1" w:rsidP="00297CA8">
            <w:pPr>
              <w:spacing w:after="160" w:line="276" w:lineRule="auto"/>
              <w:ind w:left="704"/>
              <w:jc w:val="both"/>
              <w:rPr>
                <w:rFonts w:ascii="Trebuchet MS" w:hAnsi="Trebuchet MS"/>
                <w:szCs w:val="24"/>
                <w:lang w:eastAsia="en-US"/>
              </w:rPr>
            </w:pPr>
            <w:r w:rsidRPr="00EE31B8">
              <w:rPr>
                <w:rFonts w:ascii="Trebuchet MS" w:hAnsi="Trebuchet MS"/>
                <w:i/>
                <w:iCs/>
                <w:szCs w:val="24"/>
                <w:lang w:eastAsia="en-US"/>
              </w:rPr>
              <w:t>[adresse]</w:t>
            </w:r>
          </w:p>
          <w:p w:rsidR="00E03CA1" w:rsidRPr="00EE31B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EE31B8">
              <w:rPr>
                <w:rFonts w:ascii="Trebuchet MS" w:hAnsi="Trebuchet MS"/>
                <w:i/>
                <w:iCs/>
                <w:szCs w:val="24"/>
                <w:lang w:eastAsia="en-US"/>
              </w:rPr>
              <w:t>[Adresse électronique]</w:t>
            </w:r>
          </w:p>
          <w:p w:rsidR="00A14003" w:rsidRPr="00EE31B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rsidR="00A14003" w:rsidRPr="00EE31B8" w:rsidRDefault="00A14003" w:rsidP="00297CA8">
            <w:pPr>
              <w:spacing w:line="276" w:lineRule="auto"/>
              <w:jc w:val="both"/>
              <w:rPr>
                <w:rFonts w:ascii="Trebuchet MS" w:hAnsi="Trebuchet MS"/>
                <w:szCs w:val="24"/>
              </w:rPr>
            </w:pPr>
            <w:r w:rsidRPr="00EE31B8">
              <w:rPr>
                <w:rFonts w:ascii="Trebuchet MS" w:hAnsi="Trebuchet MS"/>
                <w:b/>
                <w:bCs/>
                <w:szCs w:val="24"/>
              </w:rPr>
              <w:t xml:space="preserve">Ordres de service </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 xml:space="preserve">L’ordre de service de commencer les travaux est signé </w:t>
            </w:r>
            <w:r w:rsidR="006A7323" w:rsidRPr="00EE31B8">
              <w:rPr>
                <w:rFonts w:ascii="Trebuchet MS" w:hAnsi="Trebuchet MS"/>
                <w:szCs w:val="24"/>
              </w:rPr>
              <w:t xml:space="preserve">par le Maire de la Commune de </w:t>
            </w:r>
            <w:r w:rsidR="00064174" w:rsidRPr="00EE31B8">
              <w:rPr>
                <w:rFonts w:ascii="Trebuchet MS" w:hAnsi="Trebuchet MS"/>
                <w:szCs w:val="24"/>
              </w:rPr>
              <w:t>Mayo-Oulo</w:t>
            </w:r>
            <w:r w:rsidRPr="00EE31B8">
              <w:rPr>
                <w:rFonts w:ascii="Trebuchet MS" w:hAnsi="Trebuchet MS"/>
                <w:szCs w:val="24"/>
              </w:rPr>
              <w:t xml:space="preserve"> (Maitre d’Ouvrage) et notifié au Cocontractant par le chef de</w:t>
            </w:r>
            <w:r w:rsidR="00E6124D" w:rsidRPr="00EE31B8">
              <w:rPr>
                <w:rFonts w:ascii="Trebuchet MS" w:hAnsi="Trebuchet MS"/>
                <w:szCs w:val="24"/>
              </w:rPr>
              <w:t xml:space="preserve"> service du marché avec copie</w:t>
            </w:r>
            <w:r w:rsidRPr="00EE31B8">
              <w:rPr>
                <w:rFonts w:ascii="Trebuchet MS" w:hAnsi="Trebuchet MS"/>
                <w:szCs w:val="24"/>
              </w:rPr>
              <w:t xml:space="preserve">, à l’Ingénieur du Marche et au Maître d’œuvre. </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EE31B8">
              <w:rPr>
                <w:rFonts w:ascii="Trebuchet MS" w:hAnsi="Trebuchet MS"/>
                <w:szCs w:val="24"/>
              </w:rPr>
              <w:t>Maire</w:t>
            </w:r>
            <w:r w:rsidRPr="00EE31B8">
              <w:rPr>
                <w:rFonts w:ascii="Trebuchet MS" w:hAnsi="Trebuchet MS"/>
                <w:szCs w:val="24"/>
              </w:rPr>
              <w:t xml:space="preserve"> (Maitre d’Ouvrage), après avis de l’Ingénieur du marché et du chef de service du marché et notifié au Cocontractant par le chef de</w:t>
            </w:r>
            <w:r w:rsidR="00222836" w:rsidRPr="00EE31B8">
              <w:rPr>
                <w:rFonts w:ascii="Trebuchet MS" w:hAnsi="Trebuchet MS"/>
                <w:szCs w:val="24"/>
              </w:rPr>
              <w:t xml:space="preserve"> service du marché avec copie à l’Ingénieur du Marché</w:t>
            </w:r>
            <w:r w:rsidRPr="00EE31B8">
              <w:rPr>
                <w:rFonts w:ascii="Trebuchet MS" w:hAnsi="Trebuchet MS"/>
                <w:szCs w:val="24"/>
              </w:rPr>
              <w:t xml:space="preserve"> et au Maître d’œuvre. </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EE31B8">
              <w:rPr>
                <w:rFonts w:ascii="Trebuchet MS" w:hAnsi="Trebuchet MS"/>
                <w:szCs w:val="24"/>
              </w:rPr>
              <w:t xml:space="preserve">Maire </w:t>
            </w:r>
            <w:r w:rsidRPr="00EE31B8">
              <w:rPr>
                <w:rFonts w:ascii="Trebuchet MS" w:hAnsi="Trebuchet MS"/>
                <w:szCs w:val="24"/>
              </w:rPr>
              <w:t>(Maitre d’Ouvrage), au Chef de service du marché, au Cocontracta</w:t>
            </w:r>
            <w:r w:rsidR="00222836" w:rsidRPr="00EE31B8">
              <w:rPr>
                <w:rFonts w:ascii="Trebuchet MS" w:hAnsi="Trebuchet MS"/>
                <w:szCs w:val="24"/>
              </w:rPr>
              <w:t xml:space="preserve">nt </w:t>
            </w:r>
            <w:r w:rsidRPr="00EE31B8">
              <w:rPr>
                <w:rFonts w:ascii="Trebuchet MS" w:hAnsi="Trebuchet MS"/>
                <w:szCs w:val="24"/>
              </w:rPr>
              <w:t>et au Maître d’œuvre.</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 xml:space="preserve">Les ordres de service valant mise en demeure seront signés par le </w:t>
            </w:r>
            <w:r w:rsidR="00222836" w:rsidRPr="00EE31B8">
              <w:rPr>
                <w:rFonts w:ascii="Trebuchet MS" w:hAnsi="Trebuchet MS"/>
                <w:szCs w:val="24"/>
              </w:rPr>
              <w:t>Maire</w:t>
            </w:r>
            <w:r w:rsidRPr="00EE31B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 xml:space="preserve">Les ordres de service de suspension et de reprise des travaux, pour cause d’intempéries ou autre cas de force majeure, seront signés par le </w:t>
            </w:r>
            <w:r w:rsidR="00396000" w:rsidRPr="00EE31B8">
              <w:rPr>
                <w:rFonts w:ascii="Trebuchet MS" w:hAnsi="Trebuchet MS"/>
                <w:szCs w:val="24"/>
              </w:rPr>
              <w:t>le Maire</w:t>
            </w:r>
            <w:r w:rsidRPr="00EE31B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EE31B8">
              <w:rPr>
                <w:rFonts w:ascii="Trebuchet MS" w:hAnsi="Trebuchet MS"/>
                <w:szCs w:val="24"/>
              </w:rPr>
              <w:t>rché au Cocontractant avec copie</w:t>
            </w:r>
            <w:r w:rsidRPr="00EE31B8">
              <w:rPr>
                <w:rFonts w:ascii="Trebuchet MS" w:hAnsi="Trebuchet MS"/>
                <w:szCs w:val="24"/>
              </w:rPr>
              <w:t>, à l’Ingénieur du marché et au Maître d’œuvre.</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A14003" w:rsidRPr="00EE31B8" w:rsidRDefault="00A14003" w:rsidP="00297CA8">
            <w:pPr>
              <w:pStyle w:val="Paragraphedeliste"/>
              <w:widowControl w:val="0"/>
              <w:numPr>
                <w:ilvl w:val="0"/>
                <w:numId w:val="29"/>
              </w:numPr>
              <w:spacing w:line="276" w:lineRule="auto"/>
              <w:rPr>
                <w:rFonts w:ascii="Trebuchet MS" w:hAnsi="Trebuchet MS"/>
                <w:szCs w:val="24"/>
              </w:rPr>
            </w:pPr>
            <w:r w:rsidRPr="00EE31B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rsidR="00A14003" w:rsidRPr="00EE31B8" w:rsidRDefault="00A14003" w:rsidP="00297CA8">
            <w:pPr>
              <w:overflowPunct w:val="0"/>
              <w:spacing w:after="120" w:line="276" w:lineRule="auto"/>
              <w:ind w:right="36" w:firstLine="608"/>
              <w:jc w:val="both"/>
              <w:textAlignment w:val="baseline"/>
              <w:rPr>
                <w:rFonts w:ascii="Trebuchet MS" w:hAnsi="Trebuchet MS"/>
                <w:szCs w:val="24"/>
                <w:lang w:eastAsia="en-US"/>
              </w:rPr>
            </w:pP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833B17" w:rsidRPr="00EE31B8">
              <w:rPr>
                <w:rFonts w:ascii="Trebuchet MS" w:hAnsi="Trebuchet MS"/>
                <w:szCs w:val="24"/>
              </w:rPr>
              <w:t>.3</w:t>
            </w:r>
            <w:r w:rsidR="00833B17" w:rsidRPr="00EE31B8">
              <w:rPr>
                <w:rFonts w:ascii="Trebuchet MS" w:hAnsi="Trebuchet MS"/>
                <w:szCs w:val="24"/>
              </w:rPr>
              <w:tab/>
            </w:r>
            <w:r w:rsidRPr="00EE31B8">
              <w:rPr>
                <w:rFonts w:ascii="Trebuchet MS" w:hAnsi="Trebuchet MS"/>
                <w:szCs w:val="24"/>
              </w:rPr>
              <w:t xml:space="preserve">Conformément à </w:t>
            </w:r>
            <w:r w:rsidR="00324044" w:rsidRPr="00EE31B8">
              <w:rPr>
                <w:rFonts w:ascii="Trebuchet MS" w:hAnsi="Trebuchet MS"/>
                <w:b/>
                <w:bCs/>
                <w:szCs w:val="24"/>
              </w:rPr>
              <w:t>la Clause</w:t>
            </w:r>
            <w:r w:rsidRPr="00EE31B8">
              <w:rPr>
                <w:rFonts w:ascii="Trebuchet MS" w:hAnsi="Trebuchet MS"/>
                <w:b/>
                <w:bCs/>
                <w:szCs w:val="24"/>
              </w:rPr>
              <w:t xml:space="preserve"> 3.2</w:t>
            </w:r>
            <w:r w:rsidRPr="00EE31B8">
              <w:rPr>
                <w:rFonts w:ascii="Trebuchet MS" w:hAnsi="Trebuchet MS"/>
                <w:szCs w:val="24"/>
              </w:rPr>
              <w:t xml:space="preserve">, </w:t>
            </w:r>
            <w:r w:rsidRPr="00EE31B8">
              <w:rPr>
                <w:rFonts w:ascii="Trebuchet MS" w:hAnsi="Trebuchet MS"/>
                <w:b/>
                <w:bCs/>
                <w:szCs w:val="24"/>
              </w:rPr>
              <w:t xml:space="preserve">les </w:t>
            </w:r>
            <w:r w:rsidR="001A04D1" w:rsidRPr="00EE31B8">
              <w:rPr>
                <w:rFonts w:ascii="Trebuchet MS" w:hAnsi="Trebuchet MS"/>
                <w:b/>
                <w:bCs/>
                <w:szCs w:val="24"/>
              </w:rPr>
              <w:t>délais d’</w:t>
            </w:r>
            <w:r w:rsidRPr="00EE31B8">
              <w:rPr>
                <w:rFonts w:ascii="Trebuchet MS" w:hAnsi="Trebuchet MS"/>
                <w:b/>
                <w:bCs/>
                <w:szCs w:val="24"/>
              </w:rPr>
              <w:t>achèvement par tranches</w:t>
            </w:r>
            <w:r w:rsidRPr="00EE31B8">
              <w:rPr>
                <w:rFonts w:ascii="Trebuchet MS" w:hAnsi="Trebuchet MS"/>
                <w:szCs w:val="24"/>
              </w:rPr>
              <w:t xml:space="preserve"> sont les : </w:t>
            </w:r>
            <w:r w:rsidRPr="00EE31B8">
              <w:rPr>
                <w:rFonts w:ascii="Trebuchet MS" w:hAnsi="Trebuchet MS"/>
                <w:b/>
                <w:bCs/>
                <w:i/>
                <w:iCs/>
                <w:szCs w:val="24"/>
                <w:u w:val="single"/>
              </w:rPr>
              <w:t xml:space="preserve">[insérer la nature et les </w:t>
            </w:r>
            <w:r w:rsidR="001A04D1" w:rsidRPr="00EE31B8">
              <w:rPr>
                <w:rFonts w:ascii="Trebuchet MS" w:hAnsi="Trebuchet MS"/>
                <w:b/>
                <w:bCs/>
                <w:i/>
                <w:iCs/>
                <w:szCs w:val="24"/>
                <w:u w:val="single"/>
              </w:rPr>
              <w:t>délais</w:t>
            </w:r>
            <w:r w:rsidRPr="00EE31B8">
              <w:rPr>
                <w:rFonts w:ascii="Trebuchet MS" w:hAnsi="Trebuchet MS"/>
                <w:b/>
                <w:bCs/>
                <w:i/>
                <w:iCs/>
                <w:szCs w:val="24"/>
                <w:u w:val="single"/>
              </w:rPr>
              <w:t>, le cas échéant; supprimer autrement]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833B17" w:rsidRPr="00EE31B8">
              <w:rPr>
                <w:rFonts w:ascii="Trebuchet MS" w:hAnsi="Trebuchet MS"/>
                <w:szCs w:val="24"/>
              </w:rPr>
              <w:t>.4</w:t>
            </w:r>
            <w:r w:rsidR="00833B17" w:rsidRPr="00EE31B8">
              <w:rPr>
                <w:rFonts w:ascii="Trebuchet MS" w:hAnsi="Trebuchet MS"/>
                <w:szCs w:val="24"/>
              </w:rPr>
              <w:tab/>
            </w:r>
            <w:r w:rsidRPr="00EE31B8">
              <w:rPr>
                <w:rFonts w:ascii="Trebuchet MS" w:hAnsi="Trebuchet MS"/>
                <w:szCs w:val="24"/>
              </w:rPr>
              <w:t xml:space="preserve">La </w:t>
            </w:r>
            <w:r w:rsidRPr="00EE31B8">
              <w:rPr>
                <w:rFonts w:ascii="Trebuchet MS" w:hAnsi="Trebuchet MS"/>
                <w:b/>
                <w:bCs/>
                <w:szCs w:val="24"/>
              </w:rPr>
              <w:t>langue</w:t>
            </w:r>
            <w:r w:rsidRPr="00EE31B8">
              <w:rPr>
                <w:rFonts w:ascii="Trebuchet MS" w:hAnsi="Trebuchet MS"/>
                <w:szCs w:val="24"/>
              </w:rPr>
              <w:t xml:space="preserve"> du Marché est </w:t>
            </w:r>
            <w:r w:rsidR="00DE6B9D" w:rsidRPr="00EE31B8">
              <w:rPr>
                <w:rFonts w:ascii="Trebuchet MS" w:hAnsi="Trebuchet MS"/>
                <w:b/>
                <w:bCs/>
                <w:iCs/>
                <w:szCs w:val="24"/>
                <w:u w:val="single"/>
              </w:rPr>
              <w:t>le Français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833B17" w:rsidRPr="00EE31B8">
              <w:rPr>
                <w:rFonts w:ascii="Trebuchet MS" w:hAnsi="Trebuchet MS"/>
                <w:szCs w:val="24"/>
              </w:rPr>
              <w:t>.5</w:t>
            </w:r>
            <w:r w:rsidR="00833B17" w:rsidRPr="00EE31B8">
              <w:rPr>
                <w:rFonts w:ascii="Trebuchet MS" w:hAnsi="Trebuchet MS"/>
                <w:szCs w:val="24"/>
              </w:rPr>
              <w:tab/>
            </w:r>
            <w:r w:rsidRPr="00EE31B8">
              <w:rPr>
                <w:rFonts w:ascii="Trebuchet MS" w:hAnsi="Trebuchet MS"/>
                <w:szCs w:val="24"/>
              </w:rPr>
              <w:t xml:space="preserve">Le </w:t>
            </w:r>
            <w:r w:rsidR="001A615C" w:rsidRPr="00EE31B8">
              <w:rPr>
                <w:rFonts w:ascii="Trebuchet MS" w:hAnsi="Trebuchet MS"/>
                <w:szCs w:val="24"/>
              </w:rPr>
              <w:t>marché</w:t>
            </w:r>
            <w:r w:rsidRPr="00EE31B8">
              <w:rPr>
                <w:rFonts w:ascii="Trebuchet MS" w:hAnsi="Trebuchet MS"/>
                <w:szCs w:val="24"/>
              </w:rPr>
              <w:t xml:space="preserve"> est régi par la </w:t>
            </w:r>
            <w:r w:rsidRPr="00EE31B8">
              <w:rPr>
                <w:rFonts w:ascii="Trebuchet MS" w:hAnsi="Trebuchet MS"/>
                <w:b/>
                <w:bCs/>
                <w:szCs w:val="24"/>
              </w:rPr>
              <w:t>loi</w:t>
            </w:r>
            <w:r w:rsidRPr="00EE31B8">
              <w:rPr>
                <w:rFonts w:ascii="Trebuchet MS" w:hAnsi="Trebuchet MS"/>
                <w:szCs w:val="24"/>
              </w:rPr>
              <w:t xml:space="preserve"> de </w:t>
            </w:r>
            <w:r w:rsidRPr="00EE31B8">
              <w:rPr>
                <w:rFonts w:ascii="Trebuchet MS" w:hAnsi="Trebuchet MS"/>
                <w:b/>
                <w:bCs/>
                <w:iCs/>
                <w:szCs w:val="24"/>
              </w:rPr>
              <w:t xml:space="preserve">l’État: </w:t>
            </w:r>
            <w:r w:rsidR="00DE6B9D" w:rsidRPr="00EE31B8">
              <w:rPr>
                <w:rFonts w:ascii="Trebuchet MS" w:hAnsi="Trebuchet MS"/>
                <w:b/>
                <w:bCs/>
                <w:iCs/>
                <w:szCs w:val="24"/>
              </w:rPr>
              <w:t>du Cameroun</w:t>
            </w:r>
            <w:r w:rsidRPr="00EE31B8">
              <w:rPr>
                <w:rFonts w:ascii="Trebuchet MS" w:hAnsi="Trebuchet MS"/>
                <w:b/>
                <w:bCs/>
                <w:iCs/>
                <w:szCs w:val="24"/>
              </w:rPr>
              <w:t>.</w:t>
            </w:r>
          </w:p>
          <w:p w:rsidR="00E03CA1" w:rsidRPr="00EE31B8" w:rsidRDefault="00E03CA1" w:rsidP="00297CA8">
            <w:pPr>
              <w:overflowPunct w:val="0"/>
              <w:autoSpaceDE w:val="0"/>
              <w:autoSpaceDN w:val="0"/>
              <w:spacing w:after="120" w:line="276" w:lineRule="auto"/>
              <w:ind w:left="-20" w:right="36"/>
              <w:jc w:val="both"/>
              <w:rPr>
                <w:rFonts w:ascii="Trebuchet MS" w:hAnsi="Trebuchet MS"/>
                <w:szCs w:val="24"/>
              </w:rPr>
            </w:pPr>
            <w:r w:rsidRPr="00EE31B8">
              <w:rPr>
                <w:rFonts w:ascii="Trebuchet MS" w:hAnsi="Trebuchet MS"/>
                <w:b/>
                <w:bCs/>
                <w:szCs w:val="24"/>
              </w:rPr>
              <w:t>Les informations spécifiques au Marché pour les clauses énumérées sur les Conditions du Marché (CM) sont indiquées ci-dessous</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833B17" w:rsidRPr="00EE31B8">
              <w:rPr>
                <w:rFonts w:ascii="Trebuchet MS" w:hAnsi="Trebuchet MS"/>
                <w:szCs w:val="24"/>
              </w:rPr>
              <w:t>.6</w:t>
            </w:r>
            <w:r w:rsidR="00833B17" w:rsidRPr="00EE31B8">
              <w:rPr>
                <w:rFonts w:ascii="Trebuchet MS" w:hAnsi="Trebuchet MS"/>
                <w:szCs w:val="24"/>
              </w:rPr>
              <w:tab/>
            </w:r>
            <w:r w:rsidRPr="00EE31B8">
              <w:rPr>
                <w:rFonts w:ascii="Trebuchet MS" w:hAnsi="Trebuchet MS"/>
                <w:b/>
                <w:bCs/>
                <w:szCs w:val="24"/>
              </w:rPr>
              <w:t>CM 12</w:t>
            </w:r>
            <w:r w:rsidRPr="00EE31B8">
              <w:rPr>
                <w:rFonts w:ascii="Trebuchet MS" w:hAnsi="Trebuchet MS"/>
                <w:szCs w:val="24"/>
              </w:rPr>
              <w:t xml:space="preserve">: Les montants et les franchises </w:t>
            </w:r>
            <w:r w:rsidRPr="00EE31B8">
              <w:rPr>
                <w:rFonts w:ascii="Trebuchet MS" w:hAnsi="Trebuchet MS"/>
                <w:b/>
                <w:bCs/>
                <w:szCs w:val="24"/>
              </w:rPr>
              <w:t>d’assurance</w:t>
            </w:r>
            <w:r w:rsidRPr="00EE31B8">
              <w:rPr>
                <w:rFonts w:ascii="Trebuchet MS" w:hAnsi="Trebuchet MS"/>
                <w:szCs w:val="24"/>
              </w:rPr>
              <w:t xml:space="preserve"> minimums seront les suivantes :</w:t>
            </w:r>
          </w:p>
          <w:p w:rsidR="00AA4656" w:rsidRPr="00EE31B8" w:rsidRDefault="00E03CA1" w:rsidP="00297CA8">
            <w:pPr>
              <w:tabs>
                <w:tab w:val="left" w:pos="556"/>
              </w:tabs>
              <w:suppressAutoHyphens/>
              <w:spacing w:line="276" w:lineRule="auto"/>
              <w:ind w:left="556" w:right="-72" w:hanging="540"/>
              <w:jc w:val="both"/>
              <w:rPr>
                <w:rFonts w:ascii="Trebuchet MS" w:hAnsi="Trebuchet MS"/>
                <w:b/>
                <w:szCs w:val="24"/>
              </w:rPr>
            </w:pPr>
            <w:r w:rsidRPr="00EE31B8">
              <w:rPr>
                <w:rFonts w:ascii="Trebuchet MS" w:hAnsi="Trebuchet MS"/>
                <w:szCs w:val="24"/>
              </w:rPr>
              <w:t xml:space="preserve">pour </w:t>
            </w:r>
            <w:r w:rsidR="00056453" w:rsidRPr="00EE31B8">
              <w:rPr>
                <w:rFonts w:ascii="Trebuchet MS" w:hAnsi="Trebuchet MS"/>
                <w:szCs w:val="24"/>
              </w:rPr>
              <w:t xml:space="preserve">les </w:t>
            </w:r>
            <w:r w:rsidRPr="00EE31B8">
              <w:rPr>
                <w:rFonts w:ascii="Trebuchet MS" w:hAnsi="Trebuchet MS"/>
                <w:szCs w:val="24"/>
              </w:rPr>
              <w:t>perte</w:t>
            </w:r>
            <w:r w:rsidR="00056453" w:rsidRPr="00EE31B8">
              <w:rPr>
                <w:rFonts w:ascii="Trebuchet MS" w:hAnsi="Trebuchet MS"/>
                <w:szCs w:val="24"/>
              </w:rPr>
              <w:t>s</w:t>
            </w:r>
            <w:r w:rsidRPr="00EE31B8">
              <w:rPr>
                <w:rFonts w:ascii="Trebuchet MS" w:hAnsi="Trebuchet MS"/>
                <w:szCs w:val="24"/>
              </w:rPr>
              <w:t xml:space="preserve"> ou les dommages causés aux Travaux, aux Installations et aux Matériaux : </w:t>
            </w:r>
            <w:r w:rsidR="00AA4656" w:rsidRPr="00EE31B8">
              <w:rPr>
                <w:rFonts w:ascii="Trebuchet MS" w:hAnsi="Trebuchet MS"/>
                <w:b/>
                <w:szCs w:val="24"/>
              </w:rPr>
              <w:t>Assurance “Tous</w:t>
            </w:r>
          </w:p>
          <w:p w:rsidR="00E03CA1" w:rsidRPr="00EE31B8" w:rsidRDefault="00AA4656" w:rsidP="00297CA8">
            <w:pPr>
              <w:tabs>
                <w:tab w:val="left" w:pos="556"/>
              </w:tabs>
              <w:suppressAutoHyphens/>
              <w:spacing w:line="276" w:lineRule="auto"/>
              <w:ind w:left="556" w:right="-72" w:hanging="540"/>
              <w:jc w:val="both"/>
              <w:rPr>
                <w:rFonts w:ascii="Trebuchet MS" w:hAnsi="Trebuchet MS"/>
                <w:b/>
                <w:szCs w:val="24"/>
              </w:rPr>
            </w:pPr>
            <w:r w:rsidRPr="00EE31B8">
              <w:rPr>
                <w:rFonts w:ascii="Trebuchet MS" w:hAnsi="Trebuchet MS"/>
                <w:b/>
                <w:szCs w:val="24"/>
              </w:rPr>
              <w:t>risques chantier” couvrant un montant égal à 115 % du montant du marché. Le montant maximal de la franchise est de 1 000 000 F CFA par sinistre</w:t>
            </w:r>
          </w:p>
          <w:p w:rsidR="00AA4656" w:rsidRPr="00EE31B8" w:rsidRDefault="00AA4656" w:rsidP="00297CA8">
            <w:pPr>
              <w:tabs>
                <w:tab w:val="left" w:pos="556"/>
              </w:tabs>
              <w:suppressAutoHyphens/>
              <w:spacing w:line="276" w:lineRule="auto"/>
              <w:ind w:left="556" w:right="-72" w:hanging="540"/>
              <w:jc w:val="both"/>
              <w:rPr>
                <w:rFonts w:ascii="Trebuchet MS" w:hAnsi="Trebuchet MS"/>
                <w:szCs w:val="24"/>
              </w:rPr>
            </w:pPr>
          </w:p>
          <w:p w:rsidR="00E03CA1" w:rsidRPr="00EE31B8" w:rsidRDefault="00E03CA1" w:rsidP="00297CA8">
            <w:pPr>
              <w:pStyle w:val="Paragraphedeliste"/>
              <w:numPr>
                <w:ilvl w:val="1"/>
                <w:numId w:val="25"/>
              </w:numPr>
              <w:spacing w:after="120" w:line="276" w:lineRule="auto"/>
              <w:ind w:left="971" w:right="-72"/>
              <w:rPr>
                <w:rFonts w:ascii="Trebuchet MS" w:hAnsi="Trebuchet MS"/>
                <w:szCs w:val="24"/>
              </w:rPr>
            </w:pPr>
            <w:r w:rsidRPr="00EE31B8">
              <w:rPr>
                <w:rFonts w:ascii="Trebuchet MS" w:hAnsi="Trebuchet MS"/>
                <w:szCs w:val="24"/>
              </w:rPr>
              <w:t>Pour l</w:t>
            </w:r>
            <w:r w:rsidR="00056453" w:rsidRPr="00EE31B8">
              <w:rPr>
                <w:rFonts w:ascii="Trebuchet MS" w:hAnsi="Trebuchet MS"/>
                <w:szCs w:val="24"/>
              </w:rPr>
              <w:t>es</w:t>
            </w:r>
            <w:r w:rsidRPr="00EE31B8">
              <w:rPr>
                <w:rFonts w:ascii="Trebuchet MS" w:hAnsi="Trebuchet MS"/>
                <w:szCs w:val="24"/>
              </w:rPr>
              <w:t xml:space="preserve"> perte</w:t>
            </w:r>
            <w:r w:rsidR="00056453" w:rsidRPr="00EE31B8">
              <w:rPr>
                <w:rFonts w:ascii="Trebuchet MS" w:hAnsi="Trebuchet MS"/>
                <w:szCs w:val="24"/>
              </w:rPr>
              <w:t>s</w:t>
            </w:r>
            <w:r w:rsidRPr="00EE31B8">
              <w:rPr>
                <w:rFonts w:ascii="Trebuchet MS" w:hAnsi="Trebuchet MS"/>
                <w:szCs w:val="24"/>
              </w:rPr>
              <w:t xml:space="preserve"> ou les dommages aux Equipements : </w:t>
            </w:r>
            <w:r w:rsidRPr="00EE31B8">
              <w:rPr>
                <w:rFonts w:ascii="Trebuchet MS" w:hAnsi="Trebuchet MS"/>
                <w:b/>
                <w:bCs/>
                <w:i/>
                <w:iCs/>
                <w:szCs w:val="24"/>
                <w:u w:val="single"/>
              </w:rPr>
              <w:t>[insérer les montants]</w:t>
            </w:r>
            <w:r w:rsidRPr="00EE31B8">
              <w:rPr>
                <w:rFonts w:ascii="Trebuchet MS" w:hAnsi="Trebuchet MS"/>
                <w:szCs w:val="24"/>
              </w:rPr>
              <w:t>.</w:t>
            </w:r>
          </w:p>
          <w:p w:rsidR="00E03CA1" w:rsidRPr="00EE31B8" w:rsidRDefault="00E03CA1" w:rsidP="00297CA8">
            <w:pPr>
              <w:pStyle w:val="Paragraphedeliste"/>
              <w:numPr>
                <w:ilvl w:val="1"/>
                <w:numId w:val="25"/>
              </w:numPr>
              <w:spacing w:after="120" w:line="276" w:lineRule="auto"/>
              <w:ind w:left="971" w:right="-72"/>
              <w:rPr>
                <w:rFonts w:ascii="Trebuchet MS" w:hAnsi="Trebuchet MS"/>
                <w:szCs w:val="24"/>
              </w:rPr>
            </w:pPr>
            <w:r w:rsidRPr="00EE31B8">
              <w:rPr>
                <w:rFonts w:ascii="Trebuchet MS" w:hAnsi="Trebuchet MS"/>
                <w:szCs w:val="24"/>
              </w:rPr>
              <w:t>pour l</w:t>
            </w:r>
            <w:r w:rsidR="00056453" w:rsidRPr="00EE31B8">
              <w:rPr>
                <w:rFonts w:ascii="Trebuchet MS" w:hAnsi="Trebuchet MS"/>
                <w:szCs w:val="24"/>
              </w:rPr>
              <w:t>es</w:t>
            </w:r>
            <w:r w:rsidRPr="00EE31B8">
              <w:rPr>
                <w:rFonts w:ascii="Trebuchet MS" w:hAnsi="Trebuchet MS"/>
                <w:szCs w:val="24"/>
              </w:rPr>
              <w:t xml:space="preserve"> perte</w:t>
            </w:r>
            <w:r w:rsidR="00056453" w:rsidRPr="00EE31B8">
              <w:rPr>
                <w:rFonts w:ascii="Trebuchet MS" w:hAnsi="Trebuchet MS"/>
                <w:szCs w:val="24"/>
              </w:rPr>
              <w:t>s</w:t>
            </w:r>
            <w:r w:rsidRPr="00EE31B8">
              <w:rPr>
                <w:rFonts w:ascii="Trebuchet MS" w:hAnsi="Trebuchet MS"/>
                <w:szCs w:val="24"/>
              </w:rPr>
              <w:t xml:space="preserve"> ou les dommages (sauf les Travaux, les Installations, les Matériaux et les Equipements) dans le cadre du Marché</w:t>
            </w:r>
            <w:r w:rsidR="00AA4656" w:rsidRPr="00EE31B8">
              <w:rPr>
                <w:rFonts w:ascii="Trebuchet MS" w:hAnsi="Trebuchet MS"/>
                <w:szCs w:val="24"/>
              </w:rPr>
              <w:t> :</w:t>
            </w:r>
            <w:r w:rsidR="00AA4656" w:rsidRPr="00EE31B8">
              <w:rPr>
                <w:rFonts w:ascii="Trebuchet MS" w:hAnsi="Trebuchet MS"/>
                <w:b/>
                <w:szCs w:val="24"/>
              </w:rPr>
              <w:t>Assurance “Tous risques chantier” couvrant un montant égal à 115 % du montant du marché. Le montant maximal de la franchise est de 1 000 000 F CFA par sinistre</w:t>
            </w:r>
            <w:r w:rsidRPr="00EE31B8">
              <w:rPr>
                <w:rFonts w:ascii="Trebuchet MS" w:hAnsi="Trebuchet MS"/>
                <w:szCs w:val="24"/>
              </w:rPr>
              <w:t>.</w:t>
            </w:r>
          </w:p>
          <w:p w:rsidR="00E03CA1" w:rsidRPr="00EE31B8" w:rsidRDefault="00E03CA1" w:rsidP="00297CA8">
            <w:pPr>
              <w:pStyle w:val="Paragraphedeliste"/>
              <w:numPr>
                <w:ilvl w:val="1"/>
                <w:numId w:val="25"/>
              </w:numPr>
              <w:spacing w:after="120" w:line="276" w:lineRule="auto"/>
              <w:ind w:left="971" w:right="-72"/>
              <w:rPr>
                <w:rFonts w:ascii="Trebuchet MS" w:hAnsi="Trebuchet MS"/>
                <w:szCs w:val="24"/>
              </w:rPr>
            </w:pPr>
            <w:r w:rsidRPr="00EE31B8">
              <w:rPr>
                <w:rFonts w:ascii="Trebuchet MS" w:hAnsi="Trebuchet MS"/>
                <w:szCs w:val="24"/>
              </w:rPr>
              <w:t>pour les blessures corporelles ou décès : des employés de l’</w:t>
            </w:r>
            <w:r w:rsidR="00ED32C5" w:rsidRPr="00EE31B8">
              <w:rPr>
                <w:rFonts w:ascii="Trebuchet MS" w:hAnsi="Trebuchet MS"/>
                <w:szCs w:val="24"/>
              </w:rPr>
              <w:t>Entreprise</w:t>
            </w:r>
            <w:r w:rsidRPr="00EE31B8">
              <w:rPr>
                <w:rFonts w:ascii="Trebuchet MS" w:hAnsi="Trebuchet MS"/>
                <w:szCs w:val="24"/>
              </w:rPr>
              <w:t xml:space="preserve"> : </w:t>
            </w:r>
            <w:r w:rsidR="00AA4656" w:rsidRPr="00EE31B8">
              <w:rPr>
                <w:rFonts w:ascii="Trebuchet MS" w:hAnsi="Trebuchet MS"/>
                <w:b/>
                <w:bCs/>
                <w:i/>
                <w:iCs/>
                <w:szCs w:val="24"/>
                <w:u w:val="single"/>
              </w:rPr>
              <w:t>illimité</w:t>
            </w:r>
            <w:r w:rsidRPr="00EE31B8">
              <w:rPr>
                <w:rFonts w:ascii="Trebuchet MS" w:hAnsi="Trebuchet MS"/>
                <w:bCs/>
                <w:szCs w:val="24"/>
              </w:rPr>
              <w:t>et</w:t>
            </w:r>
            <w:r w:rsidRPr="00EE31B8">
              <w:rPr>
                <w:rFonts w:ascii="Trebuchet MS" w:hAnsi="Trebuchet MS"/>
                <w:szCs w:val="24"/>
              </w:rPr>
              <w:t xml:space="preserve">d’autres personnes : </w:t>
            </w:r>
            <w:r w:rsidR="00AA4656" w:rsidRPr="00EE31B8">
              <w:rPr>
                <w:rFonts w:ascii="Trebuchet MS" w:hAnsi="Trebuchet MS"/>
                <w:b/>
                <w:bCs/>
                <w:i/>
                <w:iCs/>
                <w:szCs w:val="24"/>
                <w:u w:val="single"/>
              </w:rPr>
              <w:t>illimité</w:t>
            </w:r>
            <w:r w:rsidRPr="00EE31B8">
              <w:rPr>
                <w:rFonts w:ascii="Trebuchet MS" w:hAnsi="Trebuchet MS"/>
                <w:b/>
                <w:bCs/>
                <w:szCs w:val="24"/>
              </w:rPr>
              <w:t>.</w:t>
            </w:r>
          </w:p>
          <w:p w:rsidR="00AA4656" w:rsidRPr="00EE31B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EE31B8">
              <w:rPr>
                <w:rFonts w:ascii="Trebuchet MS" w:hAnsi="Trebuchet MS"/>
                <w:b/>
                <w:szCs w:val="24"/>
              </w:rPr>
              <w:t>Les montants des risques couverts par les assurances sont définisconformément au code CIMA, applicable au Cameroun</w:t>
            </w:r>
          </w:p>
          <w:p w:rsidR="00AA4656" w:rsidRPr="00EE31B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056453" w:rsidRPr="00EE31B8">
              <w:rPr>
                <w:rFonts w:ascii="Trebuchet MS" w:hAnsi="Trebuchet MS"/>
                <w:szCs w:val="24"/>
              </w:rPr>
              <w:t>.7</w:t>
            </w:r>
            <w:r w:rsidR="00056453" w:rsidRPr="00EE31B8">
              <w:rPr>
                <w:rFonts w:ascii="Trebuchet MS" w:hAnsi="Trebuchet MS"/>
                <w:szCs w:val="24"/>
              </w:rPr>
              <w:tab/>
            </w:r>
            <w:r w:rsidRPr="00EE31B8">
              <w:rPr>
                <w:rFonts w:ascii="Trebuchet MS" w:hAnsi="Trebuchet MS"/>
                <w:b/>
                <w:bCs/>
                <w:szCs w:val="24"/>
              </w:rPr>
              <w:t xml:space="preserve">CM 13: Les données du site </w:t>
            </w:r>
            <w:r w:rsidRPr="00EE31B8">
              <w:rPr>
                <w:rFonts w:ascii="Trebuchet MS" w:hAnsi="Trebuchet MS"/>
                <w:szCs w:val="24"/>
              </w:rPr>
              <w:t>sont :</w:t>
            </w:r>
            <w:r w:rsidRPr="00EE31B8">
              <w:rPr>
                <w:rFonts w:ascii="Trebuchet MS" w:hAnsi="Trebuchet MS"/>
                <w:b/>
                <w:bCs/>
                <w:i/>
                <w:iCs/>
                <w:szCs w:val="24"/>
              </w:rPr>
              <w:t>[liste des données de site].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w:t>
            </w:r>
            <w:r w:rsidR="00056453" w:rsidRPr="00EE31B8">
              <w:rPr>
                <w:rFonts w:ascii="Trebuchet MS" w:hAnsi="Trebuchet MS"/>
                <w:szCs w:val="24"/>
              </w:rPr>
              <w:t>.8</w:t>
            </w:r>
            <w:r w:rsidR="00056453" w:rsidRPr="00EE31B8">
              <w:rPr>
                <w:rFonts w:ascii="Trebuchet MS" w:hAnsi="Trebuchet MS"/>
                <w:szCs w:val="24"/>
              </w:rPr>
              <w:tab/>
            </w:r>
            <w:r w:rsidRPr="00EE31B8">
              <w:rPr>
                <w:rFonts w:ascii="Trebuchet MS" w:hAnsi="Trebuchet MS"/>
                <w:b/>
                <w:bCs/>
                <w:szCs w:val="24"/>
              </w:rPr>
              <w:t>CM 18</w:t>
            </w:r>
            <w:r w:rsidRPr="00EE31B8">
              <w:rPr>
                <w:rFonts w:ascii="Trebuchet MS" w:hAnsi="Trebuchet MS"/>
                <w:szCs w:val="24"/>
              </w:rPr>
              <w:t xml:space="preserve">: </w:t>
            </w:r>
            <w:r w:rsidRPr="00EE31B8">
              <w:rPr>
                <w:rFonts w:ascii="Trebuchet MS" w:hAnsi="Trebuchet MS"/>
                <w:b/>
                <w:bCs/>
                <w:szCs w:val="24"/>
              </w:rPr>
              <w:t>Date de possession du site(s)</w:t>
            </w:r>
            <w:r w:rsidRPr="00EE31B8">
              <w:rPr>
                <w:rFonts w:ascii="Trebuchet MS" w:hAnsi="Trebuchet MS"/>
                <w:szCs w:val="24"/>
              </w:rPr>
              <w:t xml:space="preserve"> doit être : </w:t>
            </w:r>
            <w:r w:rsidR="00A92653" w:rsidRPr="00EE31B8">
              <w:rPr>
                <w:rFonts w:ascii="Trebuchet MS" w:hAnsi="Trebuchet MS"/>
                <w:b/>
                <w:bCs/>
                <w:iCs/>
                <w:szCs w:val="24"/>
              </w:rPr>
              <w:t>date à laquelle le Maitre d’ouvrage va délivrer à l’entrepreneur la lettre d’introduction aux autorités compétentes.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2.9 </w:t>
            </w:r>
            <w:r w:rsidR="00056453" w:rsidRPr="00EE31B8">
              <w:rPr>
                <w:rFonts w:ascii="Trebuchet MS" w:hAnsi="Trebuchet MS"/>
                <w:szCs w:val="24"/>
              </w:rPr>
              <w:tab/>
            </w:r>
            <w:r w:rsidRPr="00EE31B8">
              <w:rPr>
                <w:rFonts w:ascii="Trebuchet MS" w:hAnsi="Trebuchet MS"/>
                <w:b/>
                <w:bCs/>
                <w:szCs w:val="24"/>
              </w:rPr>
              <w:t>CM 21 : Autorité</w:t>
            </w:r>
            <w:r w:rsidRPr="00EE31B8">
              <w:rPr>
                <w:rFonts w:ascii="Trebuchet MS" w:hAnsi="Trebuchet MS"/>
                <w:szCs w:val="24"/>
              </w:rPr>
              <w:t xml:space="preserve"> de nomination d</w:t>
            </w:r>
            <w:r w:rsidR="001A04D1" w:rsidRPr="00EE31B8">
              <w:rPr>
                <w:rFonts w:ascii="Trebuchet MS" w:hAnsi="Trebuchet MS"/>
                <w:szCs w:val="24"/>
              </w:rPr>
              <w:t>u Conciliateur</w:t>
            </w:r>
            <w:r w:rsidRPr="00EE31B8">
              <w:rPr>
                <w:rFonts w:ascii="Trebuchet MS" w:hAnsi="Trebuchet MS"/>
                <w:szCs w:val="24"/>
              </w:rPr>
              <w:t xml:space="preserve"> : </w:t>
            </w:r>
            <w:r w:rsidR="00151B25" w:rsidRPr="00EE31B8">
              <w:rPr>
                <w:rFonts w:ascii="Trebuchet MS" w:hAnsi="Trebuchet MS"/>
                <w:b/>
                <w:bCs/>
                <w:i/>
                <w:iCs/>
                <w:szCs w:val="24"/>
              </w:rPr>
              <w:t>l</w:t>
            </w:r>
            <w:r w:rsidR="00151B25" w:rsidRPr="00EE31B8">
              <w:rPr>
                <w:rFonts w:ascii="Trebuchet MS" w:hAnsi="Trebuchet MS"/>
                <w:b/>
                <w:bCs/>
                <w:iCs/>
                <w:szCs w:val="24"/>
              </w:rPr>
              <w:t>e Directeur Général de l’Agence de Régulation des Marchés Publics du Cameroun</w:t>
            </w:r>
            <w:r w:rsidRPr="00EE31B8">
              <w:rPr>
                <w:rFonts w:ascii="Trebuchet MS" w:hAnsi="Trebuchet MS"/>
                <w:b/>
                <w:bCs/>
                <w:iCs/>
                <w:szCs w:val="24"/>
              </w:rPr>
              <w:t xml:space="preserve">.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2.10 </w:t>
            </w:r>
            <w:r w:rsidRPr="00EE31B8">
              <w:rPr>
                <w:rFonts w:ascii="Trebuchet MS" w:hAnsi="Trebuchet MS"/>
                <w:b/>
                <w:bCs/>
                <w:szCs w:val="24"/>
              </w:rPr>
              <w:t>CM 25.1</w:t>
            </w:r>
            <w:r w:rsidRPr="00EE31B8">
              <w:rPr>
                <w:rFonts w:ascii="Trebuchet MS" w:hAnsi="Trebuchet MS"/>
                <w:szCs w:val="24"/>
              </w:rPr>
              <w:t xml:space="preserve">: Un </w:t>
            </w:r>
            <w:r w:rsidRPr="00EE31B8">
              <w:rPr>
                <w:rFonts w:ascii="Trebuchet MS" w:hAnsi="Trebuchet MS"/>
                <w:b/>
                <w:bCs/>
                <w:szCs w:val="24"/>
              </w:rPr>
              <w:t>programme</w:t>
            </w:r>
            <w:r w:rsidRPr="00EE31B8">
              <w:rPr>
                <w:rFonts w:ascii="Trebuchet MS" w:hAnsi="Trebuchet MS"/>
                <w:szCs w:val="24"/>
              </w:rPr>
              <w:t xml:space="preserve"> de travaux doit être soumis dans un nombre de jours n’excédant pas : </w:t>
            </w:r>
            <w:r w:rsidR="001E51DE" w:rsidRPr="00EE31B8">
              <w:rPr>
                <w:rFonts w:ascii="Trebuchet MS" w:hAnsi="Trebuchet MS"/>
                <w:b/>
                <w:bCs/>
                <w:iCs/>
                <w:szCs w:val="24"/>
              </w:rPr>
              <w:t>quatorze (14) jours</w:t>
            </w:r>
            <w:r w:rsidRPr="00EE31B8">
              <w:rPr>
                <w:rFonts w:ascii="Trebuchet MS" w:hAnsi="Trebuchet MS"/>
                <w:szCs w:val="24"/>
              </w:rPr>
              <w:t>à partir de la date de la lettre d’attribution du Marché.</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2.11 </w:t>
            </w:r>
            <w:r w:rsidRPr="00EE31B8">
              <w:rPr>
                <w:rFonts w:ascii="Trebuchet MS" w:hAnsi="Trebuchet MS"/>
                <w:b/>
                <w:bCs/>
                <w:szCs w:val="24"/>
              </w:rPr>
              <w:t xml:space="preserve">CM 25.2 </w:t>
            </w:r>
            <w:r w:rsidRPr="00EE31B8">
              <w:rPr>
                <w:rFonts w:ascii="Trebuchet MS" w:hAnsi="Trebuchet MS"/>
                <w:szCs w:val="24"/>
              </w:rPr>
              <w:t xml:space="preserve">: La période de présentation des rapports </w:t>
            </w:r>
            <w:r w:rsidR="001A04D1" w:rsidRPr="00EE31B8">
              <w:rPr>
                <w:rFonts w:ascii="Trebuchet MS" w:hAnsi="Trebuchet MS"/>
                <w:b/>
                <w:bCs/>
                <w:szCs w:val="24"/>
              </w:rPr>
              <w:t xml:space="preserve">d’avancement </w:t>
            </w:r>
            <w:r w:rsidRPr="00EE31B8">
              <w:rPr>
                <w:rFonts w:ascii="Trebuchet MS" w:hAnsi="Trebuchet MS"/>
                <w:b/>
                <w:bCs/>
                <w:szCs w:val="24"/>
              </w:rPr>
              <w:t>des Travaux</w:t>
            </w:r>
            <w:r w:rsidRPr="00EE31B8">
              <w:rPr>
                <w:rFonts w:ascii="Trebuchet MS" w:hAnsi="Trebuchet MS"/>
                <w:szCs w:val="24"/>
              </w:rPr>
              <w:t xml:space="preserve"> est la suivante </w:t>
            </w:r>
            <w:r w:rsidR="001E51DE" w:rsidRPr="00EE31B8">
              <w:rPr>
                <w:rFonts w:ascii="Trebuchet MS" w:hAnsi="Trebuchet MS"/>
                <w:szCs w:val="24"/>
              </w:rPr>
              <w:t>:</w:t>
            </w:r>
            <w:r w:rsidR="001E51DE" w:rsidRPr="00EE31B8">
              <w:rPr>
                <w:rFonts w:ascii="Trebuchet MS" w:hAnsi="Trebuchet MS"/>
                <w:b/>
                <w:bCs/>
                <w:iCs/>
                <w:szCs w:val="24"/>
              </w:rPr>
              <w:t>toutes les deux (02) semaines.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2.12 </w:t>
            </w:r>
            <w:r w:rsidRPr="00EE31B8">
              <w:rPr>
                <w:rFonts w:ascii="Trebuchet MS" w:hAnsi="Trebuchet MS"/>
                <w:b/>
                <w:bCs/>
                <w:szCs w:val="24"/>
              </w:rPr>
              <w:t>CM 33</w:t>
            </w:r>
            <w:r w:rsidRPr="00EE31B8">
              <w:rPr>
                <w:rFonts w:ascii="Trebuchet MS" w:hAnsi="Trebuchet MS"/>
                <w:szCs w:val="24"/>
              </w:rPr>
              <w:t xml:space="preserve">: La période de garantie est la suivante : </w:t>
            </w:r>
            <w:r w:rsidR="001E51DE" w:rsidRPr="00EE31B8">
              <w:rPr>
                <w:rFonts w:ascii="Trebuchet MS" w:hAnsi="Trebuchet MS"/>
                <w:b/>
                <w:bCs/>
                <w:iCs/>
                <w:szCs w:val="24"/>
              </w:rPr>
              <w:t xml:space="preserve">360 </w:t>
            </w:r>
            <w:r w:rsidRPr="00EE31B8">
              <w:rPr>
                <w:rFonts w:ascii="Trebuchet MS" w:hAnsi="Trebuchet MS"/>
                <w:b/>
                <w:szCs w:val="24"/>
              </w:rPr>
              <w:t>jours</w:t>
            </w:r>
            <w:r w:rsidRPr="00EE31B8">
              <w:rPr>
                <w:rFonts w:ascii="Trebuchet MS" w:hAnsi="Trebuchet MS"/>
                <w:szCs w:val="24"/>
              </w:rPr>
              <w:t xml:space="preserve"> à partir de la date d’achèvement.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2.13 </w:t>
            </w:r>
            <w:r w:rsidRPr="00EE31B8">
              <w:rPr>
                <w:rFonts w:ascii="Trebuchet MS" w:hAnsi="Trebuchet MS"/>
                <w:b/>
                <w:bCs/>
                <w:szCs w:val="24"/>
              </w:rPr>
              <w:t>CM 43</w:t>
            </w:r>
            <w:r w:rsidRPr="00EE31B8">
              <w:rPr>
                <w:rFonts w:ascii="Trebuchet MS" w:hAnsi="Trebuchet MS"/>
                <w:szCs w:val="24"/>
              </w:rPr>
              <w:t xml:space="preserve">: Le montant </w:t>
            </w:r>
            <w:r w:rsidRPr="00EE31B8">
              <w:rPr>
                <w:rFonts w:ascii="Trebuchet MS" w:hAnsi="Trebuchet MS"/>
                <w:b/>
                <w:bCs/>
                <w:szCs w:val="24"/>
              </w:rPr>
              <w:t xml:space="preserve">de retenue </w:t>
            </w:r>
            <w:r w:rsidRPr="00EE31B8">
              <w:rPr>
                <w:rFonts w:ascii="Trebuchet MS" w:hAnsi="Trebuchet MS"/>
                <w:szCs w:val="24"/>
              </w:rPr>
              <w:t>sera</w:t>
            </w:r>
            <w:r w:rsidR="00B246FB">
              <w:rPr>
                <w:rFonts w:ascii="Trebuchet MS" w:hAnsi="Trebuchet MS"/>
                <w:szCs w:val="24"/>
              </w:rPr>
              <w:t xml:space="preserve"> </w:t>
            </w:r>
            <w:r w:rsidR="000A73FF" w:rsidRPr="00EE31B8">
              <w:rPr>
                <w:rFonts w:ascii="Trebuchet MS" w:hAnsi="Trebuchet MS"/>
                <w:b/>
                <w:bCs/>
                <w:szCs w:val="24"/>
              </w:rPr>
              <w:t xml:space="preserve">dix </w:t>
            </w:r>
            <w:r w:rsidR="00371AA5" w:rsidRPr="00EE31B8">
              <w:rPr>
                <w:rFonts w:ascii="Trebuchet MS" w:hAnsi="Trebuchet MS"/>
                <w:b/>
                <w:bCs/>
                <w:szCs w:val="24"/>
              </w:rPr>
              <w:t>pourcent (</w:t>
            </w:r>
            <w:r w:rsidR="000A73FF" w:rsidRPr="00EE31B8">
              <w:rPr>
                <w:rFonts w:ascii="Trebuchet MS" w:hAnsi="Trebuchet MS"/>
                <w:b/>
                <w:bCs/>
                <w:szCs w:val="24"/>
              </w:rPr>
              <w:t>10</w:t>
            </w:r>
            <w:r w:rsidR="001E51DE" w:rsidRPr="00EE31B8">
              <w:rPr>
                <w:rFonts w:ascii="Trebuchet MS" w:hAnsi="Trebuchet MS"/>
                <w:b/>
                <w:bCs/>
                <w:szCs w:val="24"/>
              </w:rPr>
              <w:t>%) du montant TTC du marché</w:t>
            </w:r>
            <w:r w:rsidRPr="00EE31B8">
              <w:rPr>
                <w:rFonts w:ascii="Trebuchet MS" w:hAnsi="Trebuchet MS"/>
                <w:b/>
                <w:bCs/>
                <w:i/>
                <w:iCs/>
                <w:szCs w:val="24"/>
              </w:rPr>
              <w:t>.</w:t>
            </w:r>
          </w:p>
          <w:p w:rsidR="00DC533F" w:rsidRPr="00EE31B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EE31B8">
              <w:rPr>
                <w:rFonts w:ascii="Trebuchet MS" w:hAnsi="Trebuchet MS"/>
                <w:szCs w:val="24"/>
              </w:rPr>
              <w:t xml:space="preserve">2.14 </w:t>
            </w:r>
            <w:r w:rsidRPr="00EE31B8">
              <w:rPr>
                <w:rFonts w:ascii="Trebuchet MS" w:hAnsi="Trebuchet MS"/>
                <w:b/>
                <w:bCs/>
                <w:szCs w:val="24"/>
              </w:rPr>
              <w:t>CM 44.1</w:t>
            </w:r>
            <w:r w:rsidRPr="00EE31B8">
              <w:rPr>
                <w:rFonts w:ascii="Trebuchet MS" w:hAnsi="Trebuchet MS"/>
                <w:szCs w:val="24"/>
              </w:rPr>
              <w:t xml:space="preserve">: Les </w:t>
            </w:r>
            <w:r w:rsidR="001A04D1" w:rsidRPr="00EE31B8">
              <w:rPr>
                <w:rFonts w:ascii="Trebuchet MS" w:hAnsi="Trebuchet MS"/>
                <w:b/>
                <w:szCs w:val="24"/>
              </w:rPr>
              <w:t xml:space="preserve">pénalités de retard </w:t>
            </w:r>
            <w:r w:rsidRPr="00EE31B8">
              <w:rPr>
                <w:rFonts w:ascii="Trebuchet MS" w:hAnsi="Trebuchet MS"/>
                <w:szCs w:val="24"/>
              </w:rPr>
              <w:t xml:space="preserve">pour l’ensemble des travaux seront de : </w:t>
            </w:r>
          </w:p>
          <w:p w:rsidR="00DC533F" w:rsidRPr="00EE31B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EE31B8">
              <w:rPr>
                <w:rFonts w:ascii="Trebuchet MS" w:hAnsi="Trebuchet MS"/>
                <w:bCs/>
                <w:iCs/>
                <w:szCs w:val="24"/>
              </w:rPr>
              <w:t>- 1/2000ème du prix total HT du marché par jour calendaire de retard du premier au trentième jour au-delà du délai contractuel et,</w:t>
            </w:r>
          </w:p>
          <w:p w:rsidR="00DC533F" w:rsidRPr="00EE31B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EE31B8">
              <w:rPr>
                <w:rFonts w:ascii="Trebuchet MS" w:hAnsi="Trebuchet MS"/>
                <w:bCs/>
                <w:iCs/>
                <w:szCs w:val="24"/>
              </w:rPr>
              <w:t>-1/1000ème du prix total HT du marché par jour calendaire de retard au-delà du trentième jour.</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2.15 </w:t>
            </w:r>
            <w:r w:rsidRPr="00EE31B8">
              <w:rPr>
                <w:rFonts w:ascii="Trebuchet MS" w:hAnsi="Trebuchet MS"/>
                <w:b/>
                <w:bCs/>
                <w:szCs w:val="24"/>
              </w:rPr>
              <w:t>CM 44.1</w:t>
            </w:r>
            <w:r w:rsidRPr="00EE31B8">
              <w:rPr>
                <w:rFonts w:ascii="Trebuchet MS" w:hAnsi="Trebuchet MS"/>
                <w:szCs w:val="24"/>
              </w:rPr>
              <w:t xml:space="preserve">: Le </w:t>
            </w:r>
            <w:r w:rsidRPr="00EE31B8">
              <w:rPr>
                <w:rFonts w:ascii="Trebuchet MS" w:hAnsi="Trebuchet MS"/>
                <w:b/>
                <w:bCs/>
                <w:szCs w:val="24"/>
              </w:rPr>
              <w:t xml:space="preserve">montant maximal des </w:t>
            </w:r>
            <w:r w:rsidR="001A04D1" w:rsidRPr="00EE31B8">
              <w:rPr>
                <w:rFonts w:ascii="Trebuchet MS" w:hAnsi="Trebuchet MS"/>
                <w:b/>
                <w:szCs w:val="24"/>
              </w:rPr>
              <w:t xml:space="preserve">pénalités de retard </w:t>
            </w:r>
            <w:r w:rsidRPr="00EE31B8">
              <w:rPr>
                <w:rFonts w:ascii="Trebuchet MS" w:hAnsi="Trebuchet MS"/>
                <w:szCs w:val="24"/>
              </w:rPr>
              <w:t xml:space="preserve">pour l’ensemble des travaux est de : </w:t>
            </w:r>
            <w:r w:rsidR="00F82B95" w:rsidRPr="00EE31B8">
              <w:rPr>
                <w:rFonts w:ascii="Trebuchet MS" w:hAnsi="Trebuchet MS"/>
                <w:b/>
                <w:bCs/>
                <w:iCs/>
                <w:szCs w:val="24"/>
              </w:rPr>
              <w:t>dix pourcent (10%)</w:t>
            </w:r>
            <w:r w:rsidRPr="00EE31B8">
              <w:rPr>
                <w:rFonts w:ascii="Trebuchet MS" w:hAnsi="Trebuchet MS"/>
                <w:szCs w:val="24"/>
              </w:rPr>
              <w:t xml:space="preserve">du prix final du </w:t>
            </w:r>
            <w:r w:rsidR="00056453" w:rsidRPr="00EE31B8">
              <w:rPr>
                <w:rFonts w:ascii="Trebuchet MS" w:hAnsi="Trebuchet MS"/>
                <w:szCs w:val="24"/>
              </w:rPr>
              <w:t>M</w:t>
            </w:r>
            <w:r w:rsidR="001A615C" w:rsidRPr="00EE31B8">
              <w:rPr>
                <w:rFonts w:ascii="Trebuchet MS" w:hAnsi="Trebuchet MS"/>
                <w:szCs w:val="24"/>
              </w:rPr>
              <w:t>arché</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2.16 </w:t>
            </w:r>
            <w:r w:rsidRPr="00EE31B8">
              <w:rPr>
                <w:rFonts w:ascii="Trebuchet MS" w:hAnsi="Trebuchet MS"/>
                <w:b/>
                <w:bCs/>
                <w:szCs w:val="24"/>
              </w:rPr>
              <w:t>CM 44.3</w:t>
            </w:r>
            <w:r w:rsidRPr="00EE31B8">
              <w:rPr>
                <w:rFonts w:ascii="Trebuchet MS" w:hAnsi="Trebuchet MS"/>
                <w:szCs w:val="24"/>
              </w:rPr>
              <w:t xml:space="preserve">: le </w:t>
            </w:r>
            <w:r w:rsidRPr="00EE31B8">
              <w:rPr>
                <w:rFonts w:ascii="Trebuchet MS" w:hAnsi="Trebuchet MS"/>
                <w:b/>
                <w:bCs/>
                <w:szCs w:val="24"/>
              </w:rPr>
              <w:t>Bonus</w:t>
            </w:r>
            <w:r w:rsidRPr="00EE31B8">
              <w:rPr>
                <w:rFonts w:ascii="Trebuchet MS" w:hAnsi="Trebuchet MS"/>
                <w:szCs w:val="24"/>
              </w:rPr>
              <w:t xml:space="preserve"> (Prime) journalier pour l’ensemble des </w:t>
            </w:r>
            <w:r w:rsidR="00056453" w:rsidRPr="00EE31B8">
              <w:rPr>
                <w:rFonts w:ascii="Trebuchet MS" w:hAnsi="Trebuchet MS"/>
                <w:szCs w:val="24"/>
              </w:rPr>
              <w:t>T</w:t>
            </w:r>
            <w:r w:rsidRPr="00EE31B8">
              <w:rPr>
                <w:rFonts w:ascii="Trebuchet MS" w:hAnsi="Trebuchet MS"/>
                <w:szCs w:val="24"/>
              </w:rPr>
              <w:t xml:space="preserve">ravaux est : </w:t>
            </w:r>
            <w:r w:rsidR="00323F53" w:rsidRPr="00EE31B8">
              <w:rPr>
                <w:rFonts w:ascii="Trebuchet MS" w:hAnsi="Trebuchet MS"/>
                <w:b/>
                <w:bCs/>
                <w:i/>
                <w:iCs/>
                <w:szCs w:val="24"/>
              </w:rPr>
              <w:t>NA</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2.17 </w:t>
            </w:r>
            <w:r w:rsidRPr="00EE31B8">
              <w:rPr>
                <w:rFonts w:ascii="Trebuchet MS" w:hAnsi="Trebuchet MS"/>
                <w:b/>
                <w:bCs/>
                <w:szCs w:val="24"/>
              </w:rPr>
              <w:t>CM 45</w:t>
            </w:r>
            <w:r w:rsidRPr="00EE31B8">
              <w:rPr>
                <w:rFonts w:ascii="Trebuchet MS" w:hAnsi="Trebuchet MS"/>
                <w:szCs w:val="24"/>
              </w:rPr>
              <w:t>: L’</w:t>
            </w:r>
            <w:r w:rsidRPr="00EE31B8">
              <w:rPr>
                <w:rFonts w:ascii="Trebuchet MS" w:hAnsi="Trebuchet MS"/>
                <w:b/>
                <w:szCs w:val="24"/>
              </w:rPr>
              <w:t>Avance de Démarrage</w:t>
            </w:r>
            <w:r w:rsidRPr="00EE31B8">
              <w:rPr>
                <w:rFonts w:ascii="Trebuchet MS" w:hAnsi="Trebuchet MS"/>
                <w:szCs w:val="24"/>
              </w:rPr>
              <w:t xml:space="preserve"> sera : </w:t>
            </w:r>
            <w:r w:rsidR="00F82B95" w:rsidRPr="00EE31B8">
              <w:rPr>
                <w:rFonts w:ascii="Trebuchet MS" w:hAnsi="Trebuchet MS"/>
                <w:b/>
                <w:bCs/>
                <w:iCs/>
                <w:szCs w:val="24"/>
              </w:rPr>
              <w:t>20</w:t>
            </w:r>
            <w:r w:rsidRPr="00EE31B8">
              <w:rPr>
                <w:rFonts w:ascii="Trebuchet MS" w:hAnsi="Trebuchet MS"/>
                <w:b/>
                <w:bCs/>
                <w:iCs/>
                <w:szCs w:val="24"/>
              </w:rPr>
              <w:t>%</w:t>
            </w:r>
            <w:r w:rsidR="00B246FB">
              <w:rPr>
                <w:rFonts w:ascii="Trebuchet MS" w:hAnsi="Trebuchet MS"/>
                <w:b/>
                <w:bCs/>
                <w:iCs/>
                <w:szCs w:val="24"/>
              </w:rPr>
              <w:t xml:space="preserve"> </w:t>
            </w:r>
            <w:r w:rsidRPr="00EE31B8">
              <w:rPr>
                <w:rFonts w:ascii="Trebuchet MS" w:hAnsi="Trebuchet MS"/>
                <w:szCs w:val="24"/>
              </w:rPr>
              <w:t xml:space="preserve">du montant </w:t>
            </w:r>
            <w:r w:rsidR="00A17362" w:rsidRPr="00EE31B8">
              <w:rPr>
                <w:rFonts w:ascii="Trebuchet MS" w:hAnsi="Trebuchet MS"/>
                <w:szCs w:val="24"/>
              </w:rPr>
              <w:t xml:space="preserve">TTC </w:t>
            </w:r>
            <w:r w:rsidRPr="00EE31B8">
              <w:rPr>
                <w:rFonts w:ascii="Trebuchet MS" w:hAnsi="Trebuchet MS"/>
                <w:szCs w:val="24"/>
              </w:rPr>
              <w:t>du Marché et sera versée à l’</w:t>
            </w:r>
            <w:r w:rsidR="00ED32C5" w:rsidRPr="00EE31B8">
              <w:rPr>
                <w:rFonts w:ascii="Trebuchet MS" w:hAnsi="Trebuchet MS"/>
                <w:szCs w:val="24"/>
              </w:rPr>
              <w:t>Entreprise</w:t>
            </w:r>
            <w:r w:rsidRPr="00EE31B8">
              <w:rPr>
                <w:rFonts w:ascii="Trebuchet MS" w:hAnsi="Trebuchet MS"/>
                <w:szCs w:val="24"/>
              </w:rPr>
              <w:t xml:space="preserve"> au plus tard </w:t>
            </w:r>
            <w:r w:rsidR="00A17362" w:rsidRPr="00EE31B8">
              <w:rPr>
                <w:rFonts w:ascii="Trebuchet MS" w:hAnsi="Trebuchet MS"/>
                <w:b/>
                <w:bCs/>
                <w:iCs/>
                <w:szCs w:val="24"/>
              </w:rPr>
              <w:t>30</w:t>
            </w:r>
            <w:r w:rsidRPr="00EE31B8">
              <w:rPr>
                <w:rFonts w:ascii="Trebuchet MS" w:hAnsi="Trebuchet MS"/>
                <w:b/>
                <w:bCs/>
                <w:iCs/>
                <w:szCs w:val="24"/>
              </w:rPr>
              <w:t xml:space="preserve"> jours</w:t>
            </w:r>
            <w:r w:rsidRPr="00EE31B8">
              <w:rPr>
                <w:rFonts w:ascii="Trebuchet MS" w:hAnsi="Trebuchet MS"/>
                <w:szCs w:val="24"/>
              </w:rPr>
              <w:t>après que l’</w:t>
            </w:r>
            <w:r w:rsidR="00ED32C5" w:rsidRPr="00EE31B8">
              <w:rPr>
                <w:rFonts w:ascii="Trebuchet MS" w:hAnsi="Trebuchet MS"/>
                <w:szCs w:val="24"/>
              </w:rPr>
              <w:t>Entreprise</w:t>
            </w:r>
            <w:r w:rsidRPr="00EE31B8">
              <w:rPr>
                <w:rFonts w:ascii="Trebuchet MS" w:hAnsi="Trebuchet MS"/>
                <w:szCs w:val="24"/>
              </w:rPr>
              <w:t xml:space="preserve"> a soumis une garantie bancaire acceptable</w:t>
            </w:r>
            <w:r w:rsidRPr="00EE31B8">
              <w:rPr>
                <w:rFonts w:ascii="Trebuchet MS" w:hAnsi="Trebuchet MS"/>
                <w:b/>
                <w:bCs/>
                <w:szCs w:val="24"/>
              </w:rPr>
              <w:t xml:space="preserve">.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2.18 </w:t>
            </w:r>
            <w:r w:rsidRPr="00EE31B8">
              <w:rPr>
                <w:rFonts w:ascii="Trebuchet MS" w:hAnsi="Trebuchet MS"/>
                <w:b/>
                <w:bCs/>
                <w:szCs w:val="24"/>
              </w:rPr>
              <w:t>CM 46</w:t>
            </w:r>
            <w:r w:rsidRPr="00EE31B8">
              <w:rPr>
                <w:rFonts w:ascii="Trebuchet MS" w:hAnsi="Trebuchet MS"/>
                <w:szCs w:val="24"/>
              </w:rPr>
              <w:t>: Le montant de la Garantie de Bonne Exécution est de :</w:t>
            </w:r>
            <w:r w:rsidR="00123395" w:rsidRPr="00EE31B8">
              <w:rPr>
                <w:rFonts w:ascii="Trebuchet MS" w:hAnsi="Trebuchet MS"/>
                <w:b/>
                <w:bCs/>
                <w:iCs/>
                <w:szCs w:val="24"/>
              </w:rPr>
              <w:t>5</w:t>
            </w:r>
            <w:r w:rsidR="003F2B70" w:rsidRPr="00EE31B8">
              <w:rPr>
                <w:rFonts w:ascii="Trebuchet MS" w:hAnsi="Trebuchet MS"/>
                <w:b/>
                <w:bCs/>
                <w:iCs/>
                <w:szCs w:val="24"/>
              </w:rPr>
              <w:t>%</w:t>
            </w:r>
            <w:r w:rsidR="00B246FB">
              <w:rPr>
                <w:rFonts w:ascii="Trebuchet MS" w:hAnsi="Trebuchet MS"/>
                <w:b/>
                <w:bCs/>
                <w:iCs/>
                <w:szCs w:val="24"/>
              </w:rPr>
              <w:t xml:space="preserve"> </w:t>
            </w:r>
            <w:r w:rsidRPr="00EE31B8">
              <w:rPr>
                <w:rFonts w:ascii="Trebuchet MS" w:hAnsi="Trebuchet MS"/>
                <w:szCs w:val="24"/>
              </w:rPr>
              <w:t xml:space="preserve">du montant du Marché.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EE31B8">
              <w:rPr>
                <w:rFonts w:ascii="Trebuchet MS" w:hAnsi="Trebuchet MS"/>
                <w:szCs w:val="24"/>
              </w:rPr>
              <w:t xml:space="preserve">2.19 </w:t>
            </w:r>
            <w:r w:rsidRPr="00EE31B8">
              <w:rPr>
                <w:rFonts w:ascii="Trebuchet MS" w:hAnsi="Trebuchet MS"/>
                <w:b/>
                <w:bCs/>
                <w:szCs w:val="24"/>
              </w:rPr>
              <w:t>CM 52.1</w:t>
            </w:r>
            <w:r w:rsidRPr="00EE31B8">
              <w:rPr>
                <w:rFonts w:ascii="Trebuchet MS" w:hAnsi="Trebuchet MS"/>
                <w:szCs w:val="24"/>
              </w:rPr>
              <w:t xml:space="preserve">: La date à laquelle les manuels </w:t>
            </w:r>
            <w:r w:rsidR="00F75283" w:rsidRPr="00EE31B8">
              <w:rPr>
                <w:rFonts w:ascii="Trebuchet MS" w:hAnsi="Trebuchet MS"/>
                <w:szCs w:val="24"/>
              </w:rPr>
              <w:t xml:space="preserve">de fonctionnement </w:t>
            </w:r>
            <w:r w:rsidRPr="00EE31B8">
              <w:rPr>
                <w:rFonts w:ascii="Trebuchet MS" w:hAnsi="Trebuchet MS"/>
                <w:szCs w:val="24"/>
              </w:rPr>
              <w:t xml:space="preserve">et </w:t>
            </w:r>
            <w:r w:rsidR="00F75283" w:rsidRPr="00EE31B8">
              <w:rPr>
                <w:rFonts w:ascii="Trebuchet MS" w:hAnsi="Trebuchet MS"/>
                <w:szCs w:val="24"/>
              </w:rPr>
              <w:t>d’entretien</w:t>
            </w:r>
            <w:r w:rsidRPr="00EE31B8">
              <w:rPr>
                <w:rFonts w:ascii="Trebuchet MS" w:hAnsi="Trebuchet MS"/>
                <w:szCs w:val="24"/>
              </w:rPr>
              <w:t xml:space="preserve"> sont requis est </w:t>
            </w:r>
            <w:r w:rsidR="005B6D39" w:rsidRPr="00EE31B8">
              <w:rPr>
                <w:rFonts w:ascii="Trebuchet MS" w:hAnsi="Trebuchet MS"/>
                <w:b/>
                <w:szCs w:val="24"/>
              </w:rPr>
              <w:t>qui</w:t>
            </w:r>
            <w:r w:rsidR="005B6D39" w:rsidRPr="00EE31B8">
              <w:rPr>
                <w:rFonts w:ascii="Trebuchet MS" w:hAnsi="Trebuchet MS"/>
                <w:b/>
                <w:bCs/>
                <w:iCs/>
                <w:szCs w:val="24"/>
              </w:rPr>
              <w:t>nze (15) jours avant la réception provisoire des travaux</w:t>
            </w:r>
            <w:r w:rsidR="008C71F1" w:rsidRPr="00EE31B8">
              <w:rPr>
                <w:rFonts w:ascii="Trebuchet MS" w:hAnsi="Trebuchet MS"/>
                <w:b/>
                <w:bCs/>
                <w:iCs/>
                <w:szCs w:val="24"/>
              </w:rPr>
              <w:t xml:space="preserve">. </w:t>
            </w:r>
            <w:r w:rsidRPr="00EE31B8">
              <w:rPr>
                <w:rFonts w:ascii="Trebuchet MS" w:hAnsi="Trebuchet MS"/>
                <w:szCs w:val="24"/>
              </w:rPr>
              <w:t xml:space="preserve">Conformément à </w:t>
            </w:r>
            <w:r w:rsidRPr="00EE31B8">
              <w:rPr>
                <w:rFonts w:ascii="Trebuchet MS" w:hAnsi="Trebuchet MS"/>
                <w:b/>
                <w:bCs/>
                <w:szCs w:val="24"/>
              </w:rPr>
              <w:t xml:space="preserve">CC 52.1, </w:t>
            </w:r>
            <w:r w:rsidRPr="00EE31B8">
              <w:rPr>
                <w:rFonts w:ascii="Trebuchet MS" w:hAnsi="Trebuchet MS"/>
                <w:bCs/>
                <w:szCs w:val="24"/>
              </w:rPr>
              <w:t>la</w:t>
            </w:r>
            <w:r w:rsidRPr="00EE31B8">
              <w:rPr>
                <w:rFonts w:ascii="Trebuchet MS" w:hAnsi="Trebuchet MS"/>
                <w:szCs w:val="24"/>
              </w:rPr>
              <w:t xml:space="preserve"> date à laquelle les plans « de recolement » sont requis est </w:t>
            </w:r>
            <w:r w:rsidR="008C71F1" w:rsidRPr="00EE31B8">
              <w:rPr>
                <w:rFonts w:ascii="Trebuchet MS" w:hAnsi="Trebuchet MS"/>
                <w:b/>
                <w:szCs w:val="24"/>
              </w:rPr>
              <w:t>qui</w:t>
            </w:r>
            <w:r w:rsidR="008C71F1" w:rsidRPr="00EE31B8">
              <w:rPr>
                <w:rFonts w:ascii="Trebuchet MS" w:hAnsi="Trebuchet MS"/>
                <w:b/>
                <w:bCs/>
                <w:iCs/>
                <w:szCs w:val="24"/>
              </w:rPr>
              <w:t>nze (15) jours avant la réception provisoire des travaux</w:t>
            </w:r>
            <w:r w:rsidRPr="00EE31B8">
              <w:rPr>
                <w:rFonts w:ascii="Trebuchet MS" w:hAnsi="Trebuchet MS"/>
                <w:b/>
                <w:bCs/>
                <w:i/>
                <w:iCs/>
                <w:szCs w:val="24"/>
                <w:u w:val="single"/>
              </w:rPr>
              <w:t>.</w:t>
            </w:r>
          </w:p>
          <w:p w:rsidR="00D40AEE" w:rsidRPr="00EE31B8"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Le certificat d’achèvement des travaux sera délivré après la réception provisoire des travaux qui se fera dans les conditions suivantes :</w:t>
            </w:r>
          </w:p>
          <w:p w:rsidR="00D40AEE" w:rsidRPr="00EE31B8"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 xml:space="preserve">- </w:t>
            </w:r>
            <w:r w:rsidRPr="00EE31B8">
              <w:rPr>
                <w:rFonts w:ascii="Trebuchet MS" w:hAnsi="Trebuchet MS"/>
                <w:b/>
                <w:szCs w:val="24"/>
              </w:rPr>
              <w:t>La pré-réception :</w:t>
            </w:r>
            <w:r w:rsidRPr="00EE31B8">
              <w:rPr>
                <w:rFonts w:ascii="Trebuchet MS" w:hAnsi="Trebuchet MS"/>
                <w:szCs w:val="24"/>
              </w:rPr>
              <w:t xml:space="preserve"> avant que l’administrateur du projet ne fixe la date officielle de cette réception, le maître d’œuvre procède à une pré réception technique.</w:t>
            </w:r>
          </w:p>
          <w:p w:rsidR="00D40AEE" w:rsidRPr="00EE31B8"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 xml:space="preserve">- </w:t>
            </w:r>
            <w:r w:rsidRPr="00EE31B8">
              <w:rPr>
                <w:rFonts w:ascii="Trebuchet MS" w:hAnsi="Trebuchet MS"/>
                <w:b/>
                <w:szCs w:val="24"/>
              </w:rPr>
              <w:t>La réception partielle</w:t>
            </w:r>
            <w:r w:rsidRPr="00EE31B8">
              <w:rPr>
                <w:rFonts w:ascii="Trebuchet MS" w:hAnsi="Trebuchet MS"/>
                <w:szCs w:val="24"/>
              </w:rPr>
              <w:t xml:space="preserve"> : les ouvrages étant indépendants les uns des autres,</w:t>
            </w:r>
          </w:p>
          <w:p w:rsidR="00D40AEE" w:rsidRPr="00EE31B8"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une réception partielle des ouvrages achevés peut être envisagée. Dans cecas, la réception du dernier ouvrage tient lieu de réception provisoire.</w:t>
            </w:r>
          </w:p>
          <w:p w:rsidR="00D40AEE" w:rsidRPr="00EE31B8"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 xml:space="preserve">- </w:t>
            </w:r>
            <w:r w:rsidRPr="00EE31B8">
              <w:rPr>
                <w:rFonts w:ascii="Trebuchet MS" w:hAnsi="Trebuchet MS"/>
                <w:b/>
                <w:szCs w:val="24"/>
              </w:rPr>
              <w:t>La réception provisoire :</w:t>
            </w:r>
            <w:r w:rsidRPr="00EE31B8">
              <w:rPr>
                <w:rFonts w:ascii="Trebuchet MS" w:hAnsi="Trebuchet MS"/>
                <w:szCs w:val="24"/>
              </w:rPr>
              <w:t xml:space="preserve"> A l’issue de la pré-réception, le maître d’œuvre</w:t>
            </w:r>
          </w:p>
          <w:p w:rsidR="00D40AEE" w:rsidRPr="00EE31B8"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rsidR="00D40AEE" w:rsidRPr="009D1D73" w:rsidRDefault="00D40AEE" w:rsidP="00297CA8">
            <w:pPr>
              <w:suppressAutoHyphens/>
              <w:spacing w:line="276" w:lineRule="auto"/>
              <w:ind w:right="2"/>
              <w:jc w:val="both"/>
              <w:rPr>
                <w:rFonts w:ascii="Trebuchet MS" w:hAnsi="Trebuchet MS"/>
                <w:szCs w:val="24"/>
              </w:rPr>
            </w:pPr>
            <w:r w:rsidRPr="00EE31B8">
              <w:rPr>
                <w:rFonts w:ascii="Trebuchet MS" w:hAnsi="Trebuchet MS"/>
                <w:szCs w:val="24"/>
              </w:rPr>
              <w:t xml:space="preserve">- La </w:t>
            </w:r>
            <w:r w:rsidRPr="009D1D73">
              <w:rPr>
                <w:rFonts w:ascii="Trebuchet MS" w:hAnsi="Trebuchet MS"/>
                <w:szCs w:val="24"/>
              </w:rPr>
              <w:t>commission de réception sera composée ainsi qu’il suit :</w:t>
            </w:r>
          </w:p>
          <w:p w:rsidR="00D40AEE" w:rsidRPr="009D1D73" w:rsidRDefault="00D40AEE" w:rsidP="00297CA8">
            <w:pPr>
              <w:suppressAutoHyphens/>
              <w:spacing w:line="276" w:lineRule="auto"/>
              <w:ind w:right="2"/>
              <w:jc w:val="both"/>
              <w:rPr>
                <w:rFonts w:ascii="Trebuchet MS" w:hAnsi="Trebuchet MS"/>
                <w:szCs w:val="24"/>
              </w:rPr>
            </w:pPr>
            <w:r w:rsidRPr="009D1D73">
              <w:rPr>
                <w:rFonts w:ascii="Trebuchet MS" w:hAnsi="Trebuchet MS"/>
                <w:b/>
                <w:szCs w:val="24"/>
              </w:rPr>
              <w:t>Président :</w:t>
            </w:r>
            <w:r w:rsidRPr="009D1D73">
              <w:rPr>
                <w:rFonts w:ascii="Trebuchet MS" w:hAnsi="Trebuchet MS"/>
                <w:szCs w:val="24"/>
              </w:rPr>
              <w:t xml:space="preserve"> le </w:t>
            </w:r>
            <w:r w:rsidR="00847A4D" w:rsidRPr="009D1D73">
              <w:rPr>
                <w:rFonts w:ascii="Trebuchet MS" w:hAnsi="Trebuchet MS"/>
                <w:szCs w:val="24"/>
              </w:rPr>
              <w:t>Maire</w:t>
            </w:r>
            <w:r w:rsidRPr="009D1D73">
              <w:rPr>
                <w:rFonts w:ascii="Trebuchet MS" w:hAnsi="Trebuchet MS"/>
                <w:szCs w:val="24"/>
              </w:rPr>
              <w:t xml:space="preserve"> ou son représentant</w:t>
            </w:r>
          </w:p>
          <w:p w:rsidR="00D40AEE" w:rsidRPr="009D1D73" w:rsidRDefault="00D40AEE" w:rsidP="00297CA8">
            <w:pPr>
              <w:suppressAutoHyphens/>
              <w:spacing w:line="276" w:lineRule="auto"/>
              <w:ind w:right="2"/>
              <w:jc w:val="both"/>
              <w:rPr>
                <w:rFonts w:ascii="Trebuchet MS" w:hAnsi="Trebuchet MS"/>
                <w:szCs w:val="24"/>
              </w:rPr>
            </w:pPr>
            <w:r w:rsidRPr="009D1D73">
              <w:rPr>
                <w:rFonts w:ascii="Trebuchet MS" w:hAnsi="Trebuchet MS"/>
                <w:szCs w:val="24"/>
              </w:rPr>
              <w:t>Membres :</w:t>
            </w:r>
          </w:p>
          <w:p w:rsidR="00D40AEE" w:rsidRPr="009D1D73" w:rsidRDefault="00D40AEE" w:rsidP="00297CA8">
            <w:pPr>
              <w:suppressAutoHyphens/>
              <w:spacing w:line="276" w:lineRule="auto"/>
              <w:ind w:right="2"/>
              <w:jc w:val="both"/>
              <w:rPr>
                <w:rFonts w:ascii="Trebuchet MS" w:hAnsi="Trebuchet MS"/>
                <w:szCs w:val="24"/>
              </w:rPr>
            </w:pPr>
            <w:r w:rsidRPr="009D1D73">
              <w:rPr>
                <w:rFonts w:ascii="Trebuchet MS" w:hAnsi="Trebuchet MS"/>
                <w:szCs w:val="24"/>
              </w:rPr>
              <w:t>- l</w:t>
            </w:r>
            <w:r w:rsidR="00847A4D" w:rsidRPr="009D1D73">
              <w:rPr>
                <w:rFonts w:ascii="Trebuchet MS" w:hAnsi="Trebuchet MS"/>
                <w:szCs w:val="24"/>
              </w:rPr>
              <w:t xml:space="preserve">e Responsable infrastructure de la commune </w:t>
            </w:r>
            <w:r w:rsidRPr="009D1D73">
              <w:rPr>
                <w:rFonts w:ascii="Trebuchet MS" w:hAnsi="Trebuchet MS"/>
                <w:szCs w:val="24"/>
              </w:rPr>
              <w:t>ou son représentant ;</w:t>
            </w:r>
          </w:p>
          <w:p w:rsidR="00D40AEE" w:rsidRPr="009D1D73" w:rsidRDefault="00D40AEE" w:rsidP="00297CA8">
            <w:pPr>
              <w:spacing w:line="276" w:lineRule="auto"/>
              <w:contextualSpacing/>
              <w:jc w:val="both"/>
              <w:rPr>
                <w:rFonts w:ascii="Trebuchet MS" w:hAnsi="Trebuchet MS"/>
                <w:szCs w:val="24"/>
              </w:rPr>
            </w:pPr>
            <w:r w:rsidRPr="009D1D73">
              <w:rPr>
                <w:rFonts w:ascii="Trebuchet MS" w:hAnsi="Trebuchet MS"/>
                <w:szCs w:val="24"/>
              </w:rPr>
              <w:t>- le représentant du Ministère des Marchés Publics (observateur)</w:t>
            </w:r>
          </w:p>
          <w:p w:rsidR="00D40AEE" w:rsidRPr="009D1D73" w:rsidRDefault="00D40AEE" w:rsidP="00297CA8">
            <w:pPr>
              <w:spacing w:line="276" w:lineRule="auto"/>
              <w:contextualSpacing/>
              <w:jc w:val="both"/>
              <w:rPr>
                <w:rFonts w:ascii="Trebuchet MS" w:hAnsi="Trebuchet MS"/>
                <w:szCs w:val="24"/>
              </w:rPr>
            </w:pPr>
            <w:r w:rsidRPr="009D1D73">
              <w:rPr>
                <w:rFonts w:ascii="Trebuchet MS" w:hAnsi="Trebuchet MS"/>
                <w:szCs w:val="24"/>
              </w:rPr>
              <w:t xml:space="preserve">- le représentant du </w:t>
            </w:r>
            <w:r w:rsidR="00511A93" w:rsidRPr="009D1D73">
              <w:rPr>
                <w:rFonts w:ascii="Trebuchet MS" w:hAnsi="Trebuchet MS"/>
                <w:szCs w:val="24"/>
              </w:rPr>
              <w:t>MINTP</w:t>
            </w:r>
          </w:p>
          <w:p w:rsidR="00D40AEE" w:rsidRPr="009D1D73" w:rsidRDefault="00D40AEE" w:rsidP="00297CA8">
            <w:pPr>
              <w:spacing w:line="276" w:lineRule="auto"/>
              <w:contextualSpacing/>
              <w:jc w:val="both"/>
              <w:rPr>
                <w:rFonts w:ascii="Trebuchet MS" w:hAnsi="Trebuchet MS"/>
                <w:szCs w:val="24"/>
              </w:rPr>
            </w:pPr>
            <w:r w:rsidRPr="009D1D73">
              <w:rPr>
                <w:rFonts w:ascii="Trebuchet MS" w:hAnsi="Trebuchet MS"/>
                <w:szCs w:val="24"/>
              </w:rPr>
              <w:t xml:space="preserve">- le Coordonnateur Régional du PROLOG ou son représentant </w:t>
            </w:r>
          </w:p>
          <w:p w:rsidR="00D40AEE" w:rsidRPr="009D1D73" w:rsidRDefault="00D40AEE" w:rsidP="00297CA8">
            <w:pPr>
              <w:suppressAutoHyphens/>
              <w:spacing w:line="276" w:lineRule="auto"/>
              <w:ind w:right="2"/>
              <w:jc w:val="both"/>
              <w:rPr>
                <w:rFonts w:ascii="Trebuchet MS" w:hAnsi="Trebuchet MS"/>
                <w:b/>
                <w:szCs w:val="24"/>
              </w:rPr>
            </w:pPr>
            <w:r w:rsidRPr="009D1D73">
              <w:rPr>
                <w:rFonts w:ascii="Trebuchet MS" w:hAnsi="Trebuchet MS"/>
                <w:b/>
                <w:szCs w:val="24"/>
              </w:rPr>
              <w:t>Rapporteur</w:t>
            </w:r>
          </w:p>
          <w:p w:rsidR="00D40AEE" w:rsidRPr="009D1D73" w:rsidRDefault="00D40AEE" w:rsidP="00297CA8">
            <w:pPr>
              <w:suppressAutoHyphens/>
              <w:spacing w:line="276" w:lineRule="auto"/>
              <w:ind w:right="2"/>
              <w:jc w:val="both"/>
              <w:rPr>
                <w:rFonts w:ascii="Trebuchet MS" w:hAnsi="Trebuchet MS"/>
                <w:szCs w:val="24"/>
              </w:rPr>
            </w:pPr>
            <w:r w:rsidRPr="009D1D73">
              <w:rPr>
                <w:rFonts w:ascii="Trebuchet MS" w:hAnsi="Trebuchet MS"/>
                <w:szCs w:val="24"/>
              </w:rPr>
              <w:t>Le maître d’œuvre;</w:t>
            </w:r>
          </w:p>
          <w:p w:rsidR="00D40AEE" w:rsidRPr="00B246FB" w:rsidRDefault="00D40AEE" w:rsidP="00297CA8">
            <w:pPr>
              <w:spacing w:line="276" w:lineRule="auto"/>
              <w:contextualSpacing/>
              <w:jc w:val="both"/>
              <w:rPr>
                <w:rFonts w:ascii="Trebuchet MS" w:hAnsi="Trebuchet MS"/>
                <w:color w:val="FF0000"/>
                <w:szCs w:val="24"/>
              </w:rPr>
            </w:pPr>
          </w:p>
          <w:p w:rsidR="00D40AEE" w:rsidRPr="00EE31B8" w:rsidRDefault="00D40AEE" w:rsidP="00297CA8">
            <w:pPr>
              <w:spacing w:line="276" w:lineRule="auto"/>
              <w:contextualSpacing/>
              <w:jc w:val="both"/>
              <w:rPr>
                <w:rFonts w:ascii="Trebuchet MS" w:hAnsi="Trebuchet MS"/>
                <w:szCs w:val="24"/>
              </w:rPr>
            </w:pPr>
            <w:r w:rsidRPr="00EE31B8">
              <w:rPr>
                <w:rFonts w:ascii="Trebuchet MS" w:hAnsi="Trebuchet MS"/>
                <w:szCs w:val="24"/>
              </w:rPr>
              <w:t>En présence ou à l’absence de l’entrepreneur ou son représentant.</w:t>
            </w:r>
          </w:p>
          <w:p w:rsidR="00D40AEE" w:rsidRPr="00EE31B8" w:rsidRDefault="00D40AEE" w:rsidP="00297CA8">
            <w:pPr>
              <w:tabs>
                <w:tab w:val="left" w:pos="540"/>
              </w:tabs>
              <w:suppressAutoHyphens/>
              <w:spacing w:after="180" w:line="276" w:lineRule="auto"/>
              <w:ind w:left="540" w:right="-72" w:hanging="540"/>
              <w:jc w:val="both"/>
              <w:rPr>
                <w:rFonts w:ascii="Trebuchet MS" w:hAnsi="Trebuchet MS"/>
                <w:szCs w:val="24"/>
              </w:rPr>
            </w:pP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2.20 </w:t>
            </w:r>
            <w:r w:rsidRPr="00EE31B8">
              <w:rPr>
                <w:rFonts w:ascii="Trebuchet MS" w:hAnsi="Trebuchet MS"/>
                <w:b/>
                <w:bCs/>
                <w:szCs w:val="24"/>
              </w:rPr>
              <w:t>CM 52.2</w:t>
            </w:r>
            <w:r w:rsidRPr="00EE31B8">
              <w:rPr>
                <w:rFonts w:ascii="Trebuchet MS" w:hAnsi="Trebuchet MS"/>
                <w:szCs w:val="24"/>
              </w:rPr>
              <w:t xml:space="preserve">: Le montant à retenir </w:t>
            </w:r>
            <w:r w:rsidR="00592CF9" w:rsidRPr="00EE31B8">
              <w:rPr>
                <w:rFonts w:ascii="Trebuchet MS" w:hAnsi="Trebuchet MS"/>
                <w:szCs w:val="24"/>
              </w:rPr>
              <w:t xml:space="preserve">de la Garantie de Bonne Exécution est de : </w:t>
            </w:r>
            <w:r w:rsidR="00592CF9" w:rsidRPr="00EE31B8">
              <w:rPr>
                <w:rFonts w:ascii="Trebuchet MS" w:hAnsi="Trebuchet MS"/>
                <w:b/>
                <w:bCs/>
                <w:iCs/>
                <w:szCs w:val="24"/>
              </w:rPr>
              <w:t>10%</w:t>
            </w:r>
            <w:r w:rsidR="00592CF9" w:rsidRPr="00EE31B8">
              <w:rPr>
                <w:rFonts w:ascii="Trebuchet MS" w:hAnsi="Trebuchet MS"/>
                <w:szCs w:val="24"/>
              </w:rPr>
              <w:t>du montant TTC du Marché</w:t>
            </w:r>
            <w:r w:rsidRPr="00EE31B8">
              <w:rPr>
                <w:rFonts w:ascii="Trebuchet MS" w:hAnsi="Trebuchet MS"/>
                <w:szCs w:val="24"/>
              </w:rPr>
              <w:t>.</w:t>
            </w:r>
          </w:p>
          <w:p w:rsidR="00E03CA1" w:rsidRPr="00EE31B8" w:rsidRDefault="00E03CA1" w:rsidP="000A73FF">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bCs/>
                <w:szCs w:val="24"/>
                <w:lang w:eastAsia="en-US"/>
              </w:rPr>
              <w:t>2.21</w:t>
            </w:r>
            <w:r w:rsidRPr="00EE31B8">
              <w:rPr>
                <w:rFonts w:ascii="Trebuchet MS" w:hAnsi="Trebuchet MS"/>
                <w:b/>
                <w:bCs/>
                <w:szCs w:val="24"/>
                <w:lang w:eastAsia="en-US"/>
              </w:rPr>
              <w:t xml:space="preserve"> CM 54.1</w:t>
            </w:r>
            <w:r w:rsidRPr="00EE31B8">
              <w:rPr>
                <w:rFonts w:ascii="Trebuchet MS" w:hAnsi="Trebuchet MS"/>
                <w:szCs w:val="24"/>
                <w:lang w:eastAsia="en-US"/>
              </w:rPr>
              <w:t xml:space="preserve">: Le pourcentage à appliquer à la valeur des travaux non </w:t>
            </w:r>
            <w:r w:rsidR="001A04D1" w:rsidRPr="00EE31B8">
              <w:rPr>
                <w:rFonts w:ascii="Trebuchet MS" w:hAnsi="Trebuchet MS"/>
                <w:szCs w:val="24"/>
                <w:lang w:eastAsia="en-US"/>
              </w:rPr>
              <w:t xml:space="preserve">réalisés </w:t>
            </w:r>
            <w:r w:rsidRPr="00EE31B8">
              <w:rPr>
                <w:rFonts w:ascii="Trebuchet MS" w:hAnsi="Trebuchet MS"/>
                <w:szCs w:val="24"/>
                <w:lang w:eastAsia="en-US"/>
              </w:rPr>
              <w:t xml:space="preserve">est le : </w:t>
            </w:r>
            <w:r w:rsidR="000A73FF" w:rsidRPr="00EE31B8">
              <w:rPr>
                <w:rFonts w:ascii="Trebuchet MS" w:hAnsi="Trebuchet MS"/>
                <w:b/>
                <w:bCs/>
                <w:i/>
                <w:iCs/>
                <w:szCs w:val="24"/>
                <w:lang w:eastAsia="en-US"/>
              </w:rPr>
              <w:t>dix</w:t>
            </w:r>
            <w:r w:rsidR="00511BD0" w:rsidRPr="00EE31B8">
              <w:rPr>
                <w:rFonts w:ascii="Trebuchet MS" w:hAnsi="Trebuchet MS"/>
                <w:b/>
                <w:bCs/>
                <w:i/>
                <w:iCs/>
                <w:szCs w:val="24"/>
                <w:lang w:eastAsia="en-US"/>
              </w:rPr>
              <w:t>po</w:t>
            </w:r>
            <w:r w:rsidR="00B71FD2" w:rsidRPr="00EE31B8">
              <w:rPr>
                <w:rFonts w:ascii="Trebuchet MS" w:hAnsi="Trebuchet MS"/>
                <w:b/>
                <w:bCs/>
                <w:i/>
                <w:iCs/>
                <w:szCs w:val="24"/>
                <w:lang w:eastAsia="en-US"/>
              </w:rPr>
              <w:t>urcent (</w:t>
            </w:r>
            <w:r w:rsidR="000A73FF" w:rsidRPr="00EE31B8">
              <w:rPr>
                <w:rFonts w:ascii="Trebuchet MS" w:hAnsi="Trebuchet MS"/>
                <w:b/>
                <w:bCs/>
                <w:i/>
                <w:iCs/>
                <w:szCs w:val="24"/>
                <w:lang w:eastAsia="en-US"/>
              </w:rPr>
              <w:t>10</w:t>
            </w:r>
            <w:r w:rsidR="00511BD0" w:rsidRPr="00EE31B8">
              <w:rPr>
                <w:rFonts w:ascii="Trebuchet MS" w:hAnsi="Trebuchet MS"/>
                <w:b/>
                <w:bCs/>
                <w:i/>
                <w:iCs/>
                <w:szCs w:val="24"/>
                <w:lang w:eastAsia="en-US"/>
              </w:rPr>
              <w:t>%</w:t>
            </w:r>
            <w:r w:rsidR="00F37974" w:rsidRPr="00EE31B8">
              <w:rPr>
                <w:rFonts w:ascii="Trebuchet MS" w:hAnsi="Trebuchet MS"/>
                <w:b/>
                <w:bCs/>
                <w:i/>
                <w:iCs/>
                <w:szCs w:val="24"/>
                <w:lang w:eastAsia="en-US"/>
              </w:rPr>
              <w:t>)</w:t>
            </w:r>
            <w:r w:rsidRPr="00EE31B8">
              <w:rPr>
                <w:rFonts w:ascii="Trebuchet MS" w:hAnsi="Trebuchet MS"/>
                <w:b/>
                <w:bCs/>
                <w:szCs w:val="24"/>
                <w:lang w:eastAsia="en-US"/>
              </w:rPr>
              <w:t xml:space="preserve">. </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78" w:name="_Toc478922782"/>
            <w:bookmarkStart w:id="179" w:name="_Toc60920400"/>
            <w:r w:rsidRPr="00EE31B8">
              <w:rPr>
                <w:rFonts w:ascii="Trebuchet MS" w:hAnsi="Trebuchet MS"/>
              </w:rPr>
              <w:t>Interprétation</w:t>
            </w:r>
            <w:bookmarkEnd w:id="178"/>
            <w:bookmarkEnd w:id="179"/>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3.1</w:t>
            </w:r>
            <w:r w:rsidRPr="00EE31B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EE31B8">
              <w:rPr>
                <w:rFonts w:ascii="Trebuchet MS" w:hAnsi="Trebuchet MS"/>
                <w:szCs w:val="24"/>
              </w:rPr>
              <w:t>Entreprise</w:t>
            </w:r>
            <w:r w:rsidRPr="00EE31B8">
              <w:rPr>
                <w:rFonts w:ascii="Trebuchet MS" w:hAnsi="Trebuchet MS"/>
                <w:szCs w:val="24"/>
              </w:rPr>
              <w:t>, des instructions précisant les Clauses des CM,</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3.2</w:t>
            </w:r>
            <w:r w:rsidRPr="00EE31B8">
              <w:rPr>
                <w:rFonts w:ascii="Trebuchet MS" w:hAnsi="Trebuchet MS"/>
                <w:szCs w:val="24"/>
              </w:rPr>
              <w:tab/>
            </w:r>
            <w:r w:rsidRPr="00EE31B8">
              <w:rPr>
                <w:rFonts w:ascii="Trebuchet MS" w:hAnsi="Trebuchet MS"/>
                <w:b/>
                <w:szCs w:val="24"/>
              </w:rPr>
              <w:t xml:space="preserve">Si la réception </w:t>
            </w:r>
            <w:r w:rsidR="00D20101" w:rsidRPr="00EE31B8">
              <w:rPr>
                <w:rFonts w:ascii="Trebuchet MS" w:hAnsi="Trebuchet MS"/>
                <w:b/>
                <w:szCs w:val="24"/>
              </w:rPr>
              <w:t xml:space="preserve">par tranche </w:t>
            </w:r>
            <w:r w:rsidRPr="00EE31B8">
              <w:rPr>
                <w:rFonts w:ascii="Trebuchet MS" w:hAnsi="Trebuchet MS"/>
                <w:b/>
                <w:szCs w:val="24"/>
              </w:rPr>
              <w:t>est spécifiée</w:t>
            </w:r>
            <w:r w:rsidRPr="00EE31B8">
              <w:rPr>
                <w:rFonts w:ascii="Trebuchet MS" w:hAnsi="Trebuchet MS"/>
                <w:szCs w:val="24"/>
              </w:rPr>
              <w:t xml:space="preserve"> dans la </w:t>
            </w:r>
            <w:r w:rsidRPr="00EE31B8">
              <w:rPr>
                <w:rFonts w:ascii="Trebuchet MS" w:hAnsi="Trebuchet MS"/>
                <w:b/>
                <w:szCs w:val="24"/>
              </w:rPr>
              <w:t>Clause 2.3</w:t>
            </w:r>
            <w:r w:rsidRPr="00EE31B8">
              <w:rPr>
                <w:rFonts w:ascii="Trebuchet MS" w:hAnsi="Trebuchet MS"/>
                <w:szCs w:val="24"/>
              </w:rPr>
              <w:t xml:space="preserve">, </w:t>
            </w:r>
            <w:r w:rsidR="001A04D1" w:rsidRPr="00EE31B8">
              <w:rPr>
                <w:rFonts w:ascii="Trebuchet MS" w:hAnsi="Trebuchet MS"/>
                <w:szCs w:val="24"/>
              </w:rPr>
              <w:t xml:space="preserve">toute référence à </w:t>
            </w:r>
            <w:r w:rsidRPr="00EE31B8">
              <w:rPr>
                <w:rFonts w:ascii="Trebuchet MS" w:hAnsi="Trebuchet MS"/>
                <w:szCs w:val="24"/>
              </w:rPr>
              <w:t xml:space="preserve">la </w:t>
            </w:r>
            <w:r w:rsidR="001A04D1" w:rsidRPr="00EE31B8">
              <w:rPr>
                <w:rFonts w:ascii="Trebuchet MS" w:hAnsi="Trebuchet MS"/>
                <w:szCs w:val="24"/>
              </w:rPr>
              <w:t xml:space="preserve">Date </w:t>
            </w:r>
            <w:r w:rsidRPr="00EE31B8">
              <w:rPr>
                <w:rFonts w:ascii="Trebuchet MS" w:hAnsi="Trebuchet MS"/>
                <w:szCs w:val="24"/>
              </w:rPr>
              <w:t xml:space="preserve">d’achèvement et la </w:t>
            </w:r>
            <w:r w:rsidR="001A04D1" w:rsidRPr="00EE31B8">
              <w:rPr>
                <w:rFonts w:ascii="Trebuchet MS" w:hAnsi="Trebuchet MS"/>
                <w:szCs w:val="24"/>
              </w:rPr>
              <w:t xml:space="preserve">Date </w:t>
            </w:r>
            <w:r w:rsidRPr="00EE31B8">
              <w:rPr>
                <w:rFonts w:ascii="Trebuchet MS" w:hAnsi="Trebuchet MS"/>
                <w:szCs w:val="24"/>
              </w:rPr>
              <w:t>d’achèvement prévue s’appliqueront à chaque tranche de Travaux (en dehors des références à la Date d’achèvement et à la Date prévue d’achèvement pour la totalité des Travaux).</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3.3</w:t>
            </w:r>
            <w:r w:rsidRPr="00EE31B8">
              <w:rPr>
                <w:rFonts w:ascii="Trebuchet MS" w:hAnsi="Trebuchet MS"/>
                <w:szCs w:val="24"/>
              </w:rPr>
              <w:tab/>
              <w:t>Les documents qui forment le Marché seront interprétés suivant l’ordre de priorité suivant :</w:t>
            </w:r>
          </w:p>
          <w:p w:rsidR="00E03CA1" w:rsidRPr="00EE31B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EE31B8">
              <w:rPr>
                <w:rFonts w:ascii="Trebuchet MS" w:hAnsi="Trebuchet MS"/>
                <w:szCs w:val="24"/>
              </w:rPr>
              <w:t>Acte d’Engagement,</w:t>
            </w:r>
          </w:p>
          <w:p w:rsidR="00E03CA1" w:rsidRPr="00EE31B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EE31B8">
              <w:rPr>
                <w:rFonts w:ascii="Trebuchet MS" w:hAnsi="Trebuchet MS"/>
                <w:szCs w:val="24"/>
              </w:rPr>
              <w:t>Lettre de Notification,</w:t>
            </w:r>
          </w:p>
          <w:p w:rsidR="00E03CA1" w:rsidRPr="00EE31B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EE31B8">
              <w:rPr>
                <w:rFonts w:ascii="Trebuchet MS" w:hAnsi="Trebuchet MS"/>
                <w:szCs w:val="24"/>
              </w:rPr>
              <w:t>Offre de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EE31B8">
              <w:rPr>
                <w:rFonts w:ascii="Trebuchet MS" w:hAnsi="Trebuchet MS"/>
                <w:szCs w:val="24"/>
              </w:rPr>
              <w:t>C</w:t>
            </w:r>
            <w:r w:rsidR="00056453" w:rsidRPr="00EE31B8">
              <w:rPr>
                <w:rFonts w:ascii="Trebuchet MS" w:hAnsi="Trebuchet MS"/>
                <w:szCs w:val="24"/>
              </w:rPr>
              <w:t xml:space="preserve">onditions du </w:t>
            </w:r>
            <w:r w:rsidRPr="00EE31B8">
              <w:rPr>
                <w:rFonts w:ascii="Trebuchet MS" w:hAnsi="Trebuchet MS"/>
                <w:szCs w:val="24"/>
              </w:rPr>
              <w:t>M</w:t>
            </w:r>
            <w:r w:rsidR="00056453" w:rsidRPr="00EE31B8">
              <w:rPr>
                <w:rFonts w:ascii="Trebuchet MS" w:hAnsi="Trebuchet MS"/>
                <w:szCs w:val="24"/>
              </w:rPr>
              <w:t>arché</w:t>
            </w:r>
            <w:r w:rsidRPr="00EE31B8">
              <w:rPr>
                <w:rFonts w:ascii="Trebuchet MS" w:hAnsi="Trebuchet MS"/>
                <w:szCs w:val="24"/>
              </w:rPr>
              <w:t xml:space="preserve"> y compris les annexes,</w:t>
            </w:r>
          </w:p>
          <w:p w:rsidR="00E03CA1" w:rsidRPr="00EE31B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EE31B8">
              <w:rPr>
                <w:rFonts w:ascii="Trebuchet MS" w:hAnsi="Trebuchet MS"/>
                <w:szCs w:val="24"/>
              </w:rPr>
              <w:t>Spécifications techniques,</w:t>
            </w:r>
          </w:p>
          <w:p w:rsidR="00E03CA1" w:rsidRPr="00EE31B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EE31B8">
              <w:rPr>
                <w:rFonts w:ascii="Trebuchet MS" w:hAnsi="Trebuchet MS"/>
                <w:szCs w:val="24"/>
              </w:rPr>
              <w:t>Plans,</w:t>
            </w:r>
          </w:p>
          <w:p w:rsidR="00E03CA1" w:rsidRPr="00EE31B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EE31B8">
              <w:rPr>
                <w:rFonts w:ascii="Trebuchet MS" w:hAnsi="Trebuchet MS"/>
                <w:szCs w:val="24"/>
              </w:rPr>
              <w:t>Détail</w:t>
            </w:r>
            <w:r w:rsidR="00E03CA1" w:rsidRPr="00EE31B8">
              <w:rPr>
                <w:rFonts w:ascii="Trebuchet MS" w:hAnsi="Trebuchet MS"/>
                <w:szCs w:val="24"/>
              </w:rPr>
              <w:t>quantitatif et estimatif,</w:t>
            </w:r>
            <w:r w:rsidR="00E03CA1" w:rsidRPr="00EE31B8">
              <w:rPr>
                <w:rStyle w:val="Appelnotedebasdep"/>
                <w:rFonts w:ascii="Trebuchet MS" w:hAnsi="Trebuchet MS"/>
                <w:szCs w:val="24"/>
              </w:rPr>
              <w:footnoteReference w:id="3"/>
            </w:r>
            <w:r w:rsidR="00E03CA1" w:rsidRPr="00EE31B8">
              <w:rPr>
                <w:rFonts w:ascii="Trebuchet MS" w:hAnsi="Trebuchet MS"/>
                <w:szCs w:val="24"/>
              </w:rPr>
              <w:t xml:space="preserve"> et</w:t>
            </w:r>
          </w:p>
          <w:p w:rsidR="00E03CA1" w:rsidRPr="00EE31B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EE31B8">
              <w:rPr>
                <w:rFonts w:ascii="Trebuchet MS" w:hAnsi="Trebuchet MS"/>
                <w:szCs w:val="24"/>
              </w:rPr>
              <w:t xml:space="preserve">Tout autre document </w:t>
            </w:r>
            <w:r w:rsidRPr="00EE31B8">
              <w:rPr>
                <w:rFonts w:ascii="Trebuchet MS" w:hAnsi="Trebuchet MS"/>
                <w:b/>
                <w:i/>
                <w:szCs w:val="24"/>
              </w:rPr>
              <w:t>[insérer autres documents le cas échéant]</w:t>
            </w:r>
            <w:r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80" w:name="_Toc37352266"/>
            <w:bookmarkStart w:id="181" w:name="_Toc60920401"/>
            <w:r w:rsidRPr="00EE31B8">
              <w:rPr>
                <w:rFonts w:ascii="Trebuchet MS" w:hAnsi="Trebuchet MS"/>
              </w:rPr>
              <w:t>Interdictions</w:t>
            </w:r>
            <w:bookmarkEnd w:id="180"/>
            <w:bookmarkEnd w:id="181"/>
          </w:p>
        </w:tc>
        <w:tc>
          <w:tcPr>
            <w:tcW w:w="6836" w:type="dxa"/>
            <w:tcBorders>
              <w:top w:val="nil"/>
              <w:left w:val="nil"/>
              <w:bottom w:val="nil"/>
              <w:right w:val="nil"/>
            </w:tcBorders>
          </w:tcPr>
          <w:p w:rsidR="00E03CA1" w:rsidRPr="00EE31B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EE31B8">
              <w:rPr>
                <w:rFonts w:ascii="Trebuchet MS" w:hAnsi="Trebuchet MS"/>
                <w:szCs w:val="24"/>
                <w:lang w:eastAsia="en-US"/>
              </w:rPr>
              <w:t>4.1</w:t>
            </w:r>
            <w:r w:rsidR="00337B13" w:rsidRPr="00EE31B8">
              <w:rPr>
                <w:rFonts w:ascii="Trebuchet MS" w:hAnsi="Trebuchet MS"/>
                <w:szCs w:val="24"/>
              </w:rPr>
              <w:tab/>
            </w:r>
            <w:r w:rsidR="00D20101" w:rsidRPr="00EE31B8">
              <w:rPr>
                <w:rFonts w:ascii="Trebuchet MS" w:hAnsi="Trebuchet MS"/>
                <w:szCs w:val="24"/>
                <w:lang w:eastAsia="en-US"/>
              </w:rPr>
              <w:t>Durant</w:t>
            </w:r>
            <w:r w:rsidRPr="00EE31B8">
              <w:rPr>
                <w:rFonts w:ascii="Trebuchet MS" w:hAnsi="Trebuchet MS"/>
                <w:szCs w:val="24"/>
                <w:lang w:eastAsia="en-US"/>
              </w:rPr>
              <w:t xml:space="preserve"> l’exécution du Marché,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se conformer aux interdictions d’importation de biens et de services dans le pays du Maître d’Ouvrage lorsque :</w:t>
            </w:r>
          </w:p>
          <w:p w:rsidR="00E03CA1" w:rsidRPr="00EE31B8" w:rsidRDefault="00E03CA1" w:rsidP="00297CA8">
            <w:pPr>
              <w:spacing w:after="200" w:line="276" w:lineRule="auto"/>
              <w:ind w:left="878" w:hanging="270"/>
              <w:jc w:val="both"/>
              <w:rPr>
                <w:rFonts w:ascii="Trebuchet MS" w:hAnsi="Trebuchet MS"/>
                <w:szCs w:val="24"/>
                <w:lang w:eastAsia="en-US"/>
              </w:rPr>
            </w:pPr>
            <w:r w:rsidRPr="00EE31B8">
              <w:rPr>
                <w:rFonts w:ascii="Trebuchet MS" w:hAnsi="Trebuchet MS"/>
                <w:szCs w:val="24"/>
                <w:lang w:eastAsia="en-US"/>
              </w:rPr>
              <w:t xml:space="preserve">a) en droit ou en règlements officiels, le pays de l’Emprunteur interdit les relations commerciales avec ce pays ; ou </w:t>
            </w:r>
          </w:p>
          <w:p w:rsidR="00E03CA1" w:rsidRPr="00EE31B8" w:rsidRDefault="00E03CA1" w:rsidP="00297CA8">
            <w:pPr>
              <w:spacing w:after="200" w:line="276" w:lineRule="auto"/>
              <w:ind w:left="878" w:hanging="270"/>
              <w:jc w:val="both"/>
              <w:rPr>
                <w:rFonts w:ascii="Trebuchet MS" w:hAnsi="Trebuchet MS"/>
                <w:szCs w:val="24"/>
                <w:lang w:eastAsia="en-US"/>
              </w:rPr>
            </w:pPr>
            <w:r w:rsidRPr="00EE31B8">
              <w:rPr>
                <w:rFonts w:ascii="Trebuchet MS" w:hAnsi="Trebuchet MS"/>
                <w:szCs w:val="24"/>
                <w:lang w:eastAsia="en-US"/>
              </w:rPr>
              <w:t xml:space="preserve">b) </w:t>
            </w:r>
            <w:r w:rsidR="00D20101" w:rsidRPr="00EE31B8">
              <w:rPr>
                <w:rFonts w:ascii="Trebuchet MS" w:hAnsi="Trebuchet MS"/>
                <w:szCs w:val="24"/>
                <w:lang w:eastAsia="en-US"/>
              </w:rPr>
              <w:t>en application</w:t>
            </w:r>
            <w:r w:rsidRPr="00EE31B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EE31B8">
              <w:rPr>
                <w:rFonts w:ascii="Trebuchet MS" w:hAnsi="Trebuchet MS"/>
                <w:szCs w:val="24"/>
                <w:lang w:eastAsia="en-US"/>
              </w:rPr>
              <w:t xml:space="preserve">biens </w:t>
            </w:r>
            <w:r w:rsidRPr="00EE31B8">
              <w:rPr>
                <w:rFonts w:ascii="Trebuchet MS" w:hAnsi="Trebuchet MS"/>
                <w:szCs w:val="24"/>
                <w:lang w:eastAsia="en-US"/>
              </w:rPr>
              <w:t>en provenance de ce pays ou tout paiement à un pays, une personne ou une entité de ce pays.</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82" w:name="_Toc478922784"/>
            <w:bookmarkStart w:id="183" w:name="_Toc60920402"/>
            <w:r w:rsidRPr="00EE31B8">
              <w:rPr>
                <w:rFonts w:ascii="Trebuchet MS" w:hAnsi="Trebuchet MS"/>
              </w:rPr>
              <w:t xml:space="preserve">Décisions du </w:t>
            </w:r>
            <w:bookmarkEnd w:id="182"/>
            <w:r w:rsidRPr="00EE31B8">
              <w:rPr>
                <w:rFonts w:ascii="Trebuchet MS" w:hAnsi="Trebuchet MS"/>
              </w:rPr>
              <w:t>Directeur de Projet</w:t>
            </w:r>
            <w:bookmarkEnd w:id="183"/>
          </w:p>
        </w:tc>
        <w:tc>
          <w:tcPr>
            <w:tcW w:w="6836" w:type="dxa"/>
            <w:tcBorders>
              <w:top w:val="nil"/>
              <w:left w:val="nil"/>
              <w:bottom w:val="nil"/>
              <w:right w:val="nil"/>
            </w:tcBorders>
          </w:tcPr>
          <w:p w:rsidR="00E03CA1" w:rsidRPr="00EE31B8" w:rsidRDefault="00E03CA1" w:rsidP="00297CA8">
            <w:pPr>
              <w:tabs>
                <w:tab w:val="left" w:pos="540"/>
              </w:tabs>
              <w:suppressAutoHyphens/>
              <w:spacing w:after="220" w:line="276" w:lineRule="auto"/>
              <w:ind w:left="547" w:right="-72" w:hanging="547"/>
              <w:jc w:val="both"/>
              <w:rPr>
                <w:rFonts w:ascii="Trebuchet MS" w:hAnsi="Trebuchet MS"/>
                <w:szCs w:val="24"/>
              </w:rPr>
            </w:pPr>
            <w:r w:rsidRPr="00EE31B8">
              <w:rPr>
                <w:rFonts w:ascii="Trebuchet MS" w:hAnsi="Trebuchet MS"/>
                <w:szCs w:val="24"/>
              </w:rPr>
              <w:t>5.1</w:t>
            </w:r>
            <w:r w:rsidRPr="00EE31B8">
              <w:rPr>
                <w:rFonts w:ascii="Trebuchet MS" w:hAnsi="Trebuchet MS"/>
                <w:szCs w:val="24"/>
              </w:rPr>
              <w:tab/>
              <w:t>Sous réserve de dispositions contraires, le Directeur de Projet décidera des questions contractuelles entre le Maître d’Ouvrage et l’</w:t>
            </w:r>
            <w:r w:rsidR="00ED32C5" w:rsidRPr="00EE31B8">
              <w:rPr>
                <w:rFonts w:ascii="Trebuchet MS" w:hAnsi="Trebuchet MS"/>
                <w:szCs w:val="24"/>
              </w:rPr>
              <w:t>Entreprise</w:t>
            </w:r>
            <w:r w:rsidRPr="00EE31B8">
              <w:rPr>
                <w:rFonts w:ascii="Trebuchet MS" w:hAnsi="Trebuchet MS"/>
                <w:szCs w:val="24"/>
              </w:rPr>
              <w:t xml:space="preserve"> en sa qualité de représentant du Maître d’Ouvrage.</w:t>
            </w:r>
          </w:p>
        </w:tc>
      </w:tr>
      <w:tr w:rsidR="00E03CA1" w:rsidRPr="00EE31B8" w:rsidTr="00B571EB">
        <w:trPr>
          <w:trHeight w:val="1305"/>
        </w:trPr>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84" w:name="_Toc478922787"/>
            <w:bookmarkStart w:id="185" w:name="_Toc60920403"/>
            <w:r w:rsidRPr="00EE31B8">
              <w:rPr>
                <w:rFonts w:ascii="Trebuchet MS" w:hAnsi="Trebuchet MS"/>
              </w:rPr>
              <w:t>Sous-traitance</w:t>
            </w:r>
            <w:bookmarkEnd w:id="184"/>
            <w:bookmarkEnd w:id="185"/>
          </w:p>
        </w:tc>
        <w:tc>
          <w:tcPr>
            <w:tcW w:w="6836" w:type="dxa"/>
            <w:tcBorders>
              <w:top w:val="nil"/>
              <w:left w:val="nil"/>
              <w:bottom w:val="nil"/>
              <w:right w:val="nil"/>
            </w:tcBorders>
          </w:tcPr>
          <w:p w:rsidR="00E03CA1" w:rsidRPr="00EE31B8" w:rsidRDefault="00E03CA1" w:rsidP="00297CA8">
            <w:pPr>
              <w:spacing w:after="120" w:line="276" w:lineRule="auto"/>
              <w:ind w:left="521" w:hanging="521"/>
              <w:jc w:val="both"/>
              <w:rPr>
                <w:rFonts w:ascii="Trebuchet MS" w:hAnsi="Trebuchet MS"/>
                <w:szCs w:val="24"/>
              </w:rPr>
            </w:pPr>
            <w:r w:rsidRPr="00EE31B8">
              <w:rPr>
                <w:rFonts w:ascii="Trebuchet MS" w:hAnsi="Trebuchet MS"/>
                <w:szCs w:val="24"/>
              </w:rPr>
              <w:t>6.1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EE31B8">
              <w:rPr>
                <w:rFonts w:ascii="Trebuchet MS" w:hAnsi="Trebuchet MS"/>
                <w:szCs w:val="24"/>
              </w:rPr>
              <w:t>Entreprise</w:t>
            </w:r>
            <w:r w:rsidRPr="00EE31B8">
              <w:rPr>
                <w:rFonts w:ascii="Trebuchet MS" w:hAnsi="Trebuchet MS"/>
                <w:szCs w:val="24"/>
              </w:rPr>
              <w:t xml:space="preserve">. </w:t>
            </w:r>
          </w:p>
        </w:tc>
      </w:tr>
      <w:tr w:rsidR="00E03CA1" w:rsidRPr="00EE31B8" w:rsidTr="00B571EB">
        <w:trPr>
          <w:trHeight w:val="1233"/>
        </w:trPr>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86" w:name="_Toc478922788"/>
            <w:bookmarkStart w:id="187" w:name="_Toc60920404"/>
            <w:r w:rsidRPr="00EE31B8">
              <w:rPr>
                <w:rFonts w:ascii="Trebuchet MS" w:hAnsi="Trebuchet MS"/>
              </w:rPr>
              <w:t xml:space="preserve">Autres </w:t>
            </w:r>
            <w:r w:rsidR="00ED32C5" w:rsidRPr="00EE31B8">
              <w:rPr>
                <w:rFonts w:ascii="Trebuchet MS" w:hAnsi="Trebuchet MS"/>
              </w:rPr>
              <w:t>Entreprise</w:t>
            </w:r>
            <w:r w:rsidRPr="00EE31B8">
              <w:rPr>
                <w:rFonts w:ascii="Trebuchet MS" w:hAnsi="Trebuchet MS"/>
              </w:rPr>
              <w:t>s</w:t>
            </w:r>
            <w:bookmarkEnd w:id="186"/>
            <w:bookmarkEnd w:id="187"/>
          </w:p>
        </w:tc>
        <w:tc>
          <w:tcPr>
            <w:tcW w:w="6836" w:type="dxa"/>
            <w:tcBorders>
              <w:top w:val="nil"/>
              <w:left w:val="nil"/>
              <w:bottom w:val="nil"/>
              <w:right w:val="nil"/>
            </w:tcBorders>
          </w:tcPr>
          <w:p w:rsidR="00E03CA1" w:rsidRPr="00EE31B8" w:rsidRDefault="00E03CA1" w:rsidP="00297CA8">
            <w:pPr>
              <w:suppressAutoHyphens/>
              <w:spacing w:after="220" w:line="276" w:lineRule="auto"/>
              <w:ind w:left="521" w:right="-72" w:hanging="521"/>
              <w:jc w:val="both"/>
              <w:rPr>
                <w:rFonts w:ascii="Trebuchet MS" w:hAnsi="Trebuchet MS"/>
                <w:szCs w:val="24"/>
                <w:lang w:eastAsia="en-US"/>
              </w:rPr>
            </w:pPr>
            <w:r w:rsidRPr="00EE31B8">
              <w:rPr>
                <w:rFonts w:ascii="Trebuchet MS" w:hAnsi="Trebuchet MS"/>
                <w:szCs w:val="24"/>
              </w:rPr>
              <w:t>7.1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coopérera avec, et permettra à d’autres </w:t>
            </w:r>
            <w:r w:rsidR="00ED32C5" w:rsidRPr="00EE31B8">
              <w:rPr>
                <w:rFonts w:ascii="Trebuchet MS" w:hAnsi="Trebuchet MS"/>
                <w:szCs w:val="24"/>
              </w:rPr>
              <w:t>Entreprise</w:t>
            </w:r>
            <w:r w:rsidRPr="00EE31B8">
              <w:rPr>
                <w:rFonts w:ascii="Trebuchet MS" w:hAnsi="Trebuchet MS"/>
                <w:szCs w:val="24"/>
              </w:rPr>
              <w:t xml:space="preserve">s, autorités publiques et services publics, ainsi qu’au Maître d’Ouvrage, de </w:t>
            </w:r>
            <w:r w:rsidR="00D20101" w:rsidRPr="00EE31B8">
              <w:rPr>
                <w:rFonts w:ascii="Trebuchet MS" w:hAnsi="Trebuchet MS"/>
                <w:szCs w:val="24"/>
              </w:rPr>
              <w:t xml:space="preserve">réaliser </w:t>
            </w:r>
            <w:r w:rsidRPr="00EE31B8">
              <w:rPr>
                <w:rFonts w:ascii="Trebuchet MS" w:hAnsi="Trebuchet MS"/>
                <w:szCs w:val="24"/>
              </w:rPr>
              <w:t xml:space="preserve">des travaux </w:t>
            </w:r>
            <w:r w:rsidR="00D20101" w:rsidRPr="00EE31B8">
              <w:rPr>
                <w:rFonts w:ascii="Trebuchet MS" w:hAnsi="Trebuchet MS"/>
                <w:szCs w:val="24"/>
              </w:rPr>
              <w:t xml:space="preserve">qui ne font pas partie du Marché, </w:t>
            </w:r>
            <w:r w:rsidRPr="00EE31B8">
              <w:rPr>
                <w:rFonts w:ascii="Trebuchet MS" w:hAnsi="Trebuchet MS"/>
                <w:szCs w:val="24"/>
              </w:rPr>
              <w:t>sur le Site ou près du Site</w:t>
            </w:r>
            <w:bookmarkStart w:id="188" w:name="_Toc14463718"/>
            <w:bookmarkEnd w:id="188"/>
            <w:r w:rsidR="00056453"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89" w:name="_Toc478922789"/>
            <w:bookmarkStart w:id="190" w:name="_Toc60920405"/>
            <w:r w:rsidRPr="00EE31B8">
              <w:rPr>
                <w:rFonts w:ascii="Trebuchet MS" w:hAnsi="Trebuchet MS"/>
              </w:rPr>
              <w:t>Personnel et Matériel</w:t>
            </w:r>
            <w:bookmarkEnd w:id="189"/>
            <w:bookmarkEnd w:id="190"/>
          </w:p>
        </w:tc>
        <w:tc>
          <w:tcPr>
            <w:tcW w:w="6836" w:type="dxa"/>
            <w:tcBorders>
              <w:top w:val="nil"/>
              <w:left w:val="nil"/>
              <w:bottom w:val="nil"/>
              <w:right w:val="nil"/>
            </w:tcBorders>
          </w:tcPr>
          <w:p w:rsidR="00E03CA1" w:rsidRPr="00EE31B8" w:rsidRDefault="00E03CA1" w:rsidP="00297CA8">
            <w:pPr>
              <w:tabs>
                <w:tab w:val="left" w:pos="540"/>
              </w:tabs>
              <w:suppressAutoHyphens/>
              <w:spacing w:line="276" w:lineRule="auto"/>
              <w:ind w:left="540" w:right="-72" w:hanging="540"/>
              <w:jc w:val="both"/>
              <w:rPr>
                <w:rFonts w:ascii="Trebuchet MS" w:hAnsi="Trebuchet MS"/>
                <w:szCs w:val="24"/>
              </w:rPr>
            </w:pPr>
            <w:r w:rsidRPr="00EE31B8">
              <w:rPr>
                <w:rFonts w:ascii="Trebuchet MS" w:hAnsi="Trebuchet MS"/>
                <w:szCs w:val="24"/>
              </w:rPr>
              <w:t>8.1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rsidR="00E03CA1" w:rsidRPr="00EE31B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EE31B8">
              <w:rPr>
                <w:rFonts w:ascii="Trebuchet MS" w:hAnsi="Trebuchet MS"/>
                <w:szCs w:val="24"/>
              </w:rPr>
              <w:t>8.2</w:t>
            </w:r>
            <w:r w:rsidRPr="00EE31B8">
              <w:rPr>
                <w:rFonts w:ascii="Trebuchet MS" w:hAnsi="Trebuchet MS"/>
                <w:szCs w:val="24"/>
              </w:rPr>
              <w:tab/>
            </w:r>
            <w:r w:rsidRPr="00EE31B8">
              <w:rPr>
                <w:rFonts w:ascii="Trebuchet MS" w:hAnsi="Trebuchet MS"/>
                <w:szCs w:val="24"/>
                <w:lang w:eastAsia="en-US"/>
              </w:rPr>
              <w:t>Le Directeur de Projet peut exiger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qu’il retire (ou fasse retirer) toute personne employée sur le Site ou sur les travaux, y compris le personnel clé (le cas échéant), qui: </w:t>
            </w:r>
          </w:p>
          <w:p w:rsidR="00E03CA1" w:rsidRPr="00EE31B8" w:rsidRDefault="00E03CA1" w:rsidP="00297CA8">
            <w:pPr>
              <w:spacing w:after="120" w:line="276" w:lineRule="auto"/>
              <w:ind w:left="884" w:hanging="360"/>
              <w:jc w:val="both"/>
              <w:rPr>
                <w:rFonts w:ascii="Trebuchet MS" w:hAnsi="Trebuchet MS"/>
                <w:szCs w:val="24"/>
              </w:rPr>
            </w:pPr>
            <w:r w:rsidRPr="00EE31B8">
              <w:rPr>
                <w:rFonts w:ascii="Trebuchet MS" w:hAnsi="Trebuchet MS"/>
                <w:szCs w:val="24"/>
              </w:rPr>
              <w:t>a</w:t>
            </w:r>
            <w:r w:rsidRPr="00EE31B8">
              <w:rPr>
                <w:rFonts w:ascii="Trebuchet MS" w:hAnsi="Trebuchet MS"/>
                <w:sz w:val="22"/>
                <w:szCs w:val="22"/>
              </w:rPr>
              <w:t>)</w:t>
            </w:r>
            <w:r w:rsidRPr="00EE31B8">
              <w:rPr>
                <w:rFonts w:ascii="Trebuchet MS" w:hAnsi="Trebuchet MS"/>
                <w:szCs w:val="24"/>
              </w:rPr>
              <w:t xml:space="preserve"> persiste dans l’inconduite ou le manque de diligence; </w:t>
            </w:r>
          </w:p>
          <w:p w:rsidR="00E03CA1" w:rsidRPr="00EE31B8" w:rsidRDefault="00E03CA1" w:rsidP="00297CA8">
            <w:pPr>
              <w:spacing w:after="120" w:line="276" w:lineRule="auto"/>
              <w:ind w:left="788" w:hanging="264"/>
              <w:jc w:val="both"/>
              <w:rPr>
                <w:rFonts w:ascii="Trebuchet MS" w:hAnsi="Trebuchet MS"/>
                <w:szCs w:val="24"/>
              </w:rPr>
            </w:pPr>
            <w:r w:rsidRPr="00EE31B8">
              <w:rPr>
                <w:rFonts w:ascii="Trebuchet MS" w:hAnsi="Trebuchet MS"/>
                <w:szCs w:val="24"/>
              </w:rPr>
              <w:t xml:space="preserve">b) s’acquitte de ses fonctions de manière incompétente ou négligente; </w:t>
            </w:r>
          </w:p>
          <w:p w:rsidR="00E03CA1" w:rsidRPr="00EE31B8" w:rsidRDefault="00E03CA1" w:rsidP="00297CA8">
            <w:pPr>
              <w:spacing w:after="120" w:line="276" w:lineRule="auto"/>
              <w:ind w:left="884" w:hanging="360"/>
              <w:jc w:val="both"/>
              <w:rPr>
                <w:rFonts w:ascii="Trebuchet MS" w:hAnsi="Trebuchet MS"/>
                <w:szCs w:val="24"/>
                <w:lang w:eastAsia="en-US"/>
              </w:rPr>
            </w:pPr>
            <w:r w:rsidRPr="00EE31B8">
              <w:rPr>
                <w:rFonts w:ascii="Trebuchet MS" w:hAnsi="Trebuchet MS"/>
                <w:szCs w:val="24"/>
                <w:lang w:eastAsia="en-US"/>
              </w:rPr>
              <w:t>c) ne se conforme pas aux dispositions du Marché;</w:t>
            </w:r>
          </w:p>
          <w:p w:rsidR="00E03CA1" w:rsidRPr="00EE31B8" w:rsidRDefault="00E03CA1" w:rsidP="00297CA8">
            <w:pPr>
              <w:spacing w:after="120" w:line="276" w:lineRule="auto"/>
              <w:ind w:left="788" w:hanging="270"/>
              <w:jc w:val="both"/>
              <w:rPr>
                <w:rFonts w:ascii="Trebuchet MS" w:hAnsi="Trebuchet MS"/>
                <w:szCs w:val="24"/>
              </w:rPr>
            </w:pPr>
            <w:r w:rsidRPr="00EE31B8">
              <w:rPr>
                <w:rFonts w:ascii="Trebuchet MS" w:hAnsi="Trebuchet MS"/>
                <w:szCs w:val="24"/>
              </w:rPr>
              <w:t xml:space="preserve">d) persiste dans une conduite préjudiciable à la sécurité, à l’hygiène ou à la protection de l’environnement; </w:t>
            </w:r>
          </w:p>
          <w:p w:rsidR="00E03CA1" w:rsidRPr="00EE31B8" w:rsidRDefault="00E03CA1" w:rsidP="00297CA8">
            <w:pPr>
              <w:spacing w:after="120" w:line="276" w:lineRule="auto"/>
              <w:ind w:left="788" w:hanging="270"/>
              <w:jc w:val="both"/>
              <w:rPr>
                <w:rFonts w:ascii="Trebuchet MS" w:hAnsi="Trebuchet MS"/>
                <w:szCs w:val="24"/>
              </w:rPr>
            </w:pPr>
            <w:r w:rsidRPr="00EE31B8">
              <w:rPr>
                <w:rFonts w:ascii="Trebuchet MS" w:hAnsi="Trebuchet MS"/>
                <w:szCs w:val="24"/>
              </w:rPr>
              <w:t xml:space="preserve">e) se livre </w:t>
            </w:r>
            <w:r w:rsidR="00056453" w:rsidRPr="00EE31B8">
              <w:rPr>
                <w:rFonts w:ascii="Trebuchet MS" w:hAnsi="Trebuchet MS"/>
                <w:szCs w:val="24"/>
              </w:rPr>
              <w:t xml:space="preserve">au </w:t>
            </w:r>
            <w:r w:rsidRPr="00EE31B8">
              <w:rPr>
                <w:rFonts w:ascii="Trebuchet MS" w:hAnsi="Trebuchet MS"/>
                <w:szCs w:val="24"/>
              </w:rPr>
              <w:t>Ha</w:t>
            </w:r>
            <w:r w:rsidR="00056453" w:rsidRPr="00EE31B8">
              <w:rPr>
                <w:rFonts w:ascii="Trebuchet MS" w:hAnsi="Trebuchet MS"/>
                <w:szCs w:val="24"/>
              </w:rPr>
              <w:t>r</w:t>
            </w:r>
            <w:r w:rsidRPr="00EE31B8">
              <w:rPr>
                <w:rFonts w:ascii="Trebuchet MS" w:hAnsi="Trebuchet MS"/>
                <w:szCs w:val="24"/>
              </w:rPr>
              <w:t xml:space="preserve">cèlement Sexuel, </w:t>
            </w:r>
            <w:r w:rsidR="00056453" w:rsidRPr="00EE31B8">
              <w:rPr>
                <w:rFonts w:ascii="Trebuchet MS" w:hAnsi="Trebuchet MS"/>
                <w:szCs w:val="24"/>
              </w:rPr>
              <w:t xml:space="preserve">à </w:t>
            </w:r>
            <w:r w:rsidRPr="00EE31B8">
              <w:rPr>
                <w:rFonts w:ascii="Trebuchet MS" w:hAnsi="Trebuchet MS"/>
                <w:szCs w:val="24"/>
              </w:rPr>
              <w:t xml:space="preserve">l’Exploitation Sexuelle, </w:t>
            </w:r>
            <w:r w:rsidR="00056453" w:rsidRPr="00EE31B8">
              <w:rPr>
                <w:rFonts w:ascii="Trebuchet MS" w:hAnsi="Trebuchet MS"/>
                <w:szCs w:val="24"/>
              </w:rPr>
              <w:t xml:space="preserve">aux </w:t>
            </w:r>
            <w:r w:rsidRPr="00EE31B8">
              <w:rPr>
                <w:rFonts w:ascii="Trebuchet MS" w:hAnsi="Trebuchet MS"/>
                <w:szCs w:val="24"/>
              </w:rPr>
              <w:t>Abus Sexuels ou à toutes formes d’activités sexuell</w:t>
            </w:r>
            <w:r w:rsidR="00056453" w:rsidRPr="00EE31B8">
              <w:rPr>
                <w:rFonts w:ascii="Trebuchet MS" w:hAnsi="Trebuchet MS"/>
                <w:szCs w:val="24"/>
              </w:rPr>
              <w:t>e</w:t>
            </w:r>
            <w:r w:rsidRPr="00EE31B8">
              <w:rPr>
                <w:rFonts w:ascii="Trebuchet MS" w:hAnsi="Trebuchet MS"/>
                <w:szCs w:val="24"/>
              </w:rPr>
              <w:t>s avec des personnes de moins de dix-huit (18) ans, sauf en cas de mariage  pre-existant ;</w:t>
            </w:r>
          </w:p>
          <w:p w:rsidR="00E03CA1" w:rsidRPr="00EE31B8" w:rsidRDefault="00E03CA1" w:rsidP="00297CA8">
            <w:pPr>
              <w:spacing w:after="120" w:line="276" w:lineRule="auto"/>
              <w:ind w:left="788" w:hanging="270"/>
              <w:jc w:val="both"/>
              <w:rPr>
                <w:rFonts w:ascii="Trebuchet MS" w:hAnsi="Trebuchet MS"/>
                <w:szCs w:val="24"/>
              </w:rPr>
            </w:pPr>
            <w:r w:rsidRPr="00EE31B8">
              <w:rPr>
                <w:rFonts w:ascii="Trebuchet MS" w:hAnsi="Trebuchet MS"/>
                <w:szCs w:val="24"/>
              </w:rPr>
              <w:t>f)  est reconnu, sur la base de preuves raisonnables, comme s’étant livré à des actes de Fraude et Corruption au cours de l’exécution des travaux; ou</w:t>
            </w:r>
          </w:p>
          <w:p w:rsidR="00E03CA1" w:rsidRPr="00EE31B8" w:rsidRDefault="00E03CA1" w:rsidP="00297CA8">
            <w:pPr>
              <w:spacing w:after="120" w:line="276" w:lineRule="auto"/>
              <w:ind w:left="788" w:hanging="264"/>
              <w:jc w:val="both"/>
              <w:rPr>
                <w:rFonts w:ascii="Trebuchet MS" w:hAnsi="Trebuchet MS"/>
                <w:szCs w:val="24"/>
              </w:rPr>
            </w:pPr>
            <w:r w:rsidRPr="00EE31B8">
              <w:rPr>
                <w:rFonts w:ascii="Trebuchet MS" w:hAnsi="Trebuchet MS"/>
                <w:szCs w:val="24"/>
              </w:rPr>
              <w:t>g) a été recruté parmi le personnel du Maître d’Ouvrage;</w:t>
            </w:r>
          </w:p>
          <w:p w:rsidR="00E03CA1" w:rsidRPr="00EE31B8" w:rsidRDefault="00E03CA1" w:rsidP="00297CA8">
            <w:pPr>
              <w:spacing w:after="120" w:line="276" w:lineRule="auto"/>
              <w:ind w:left="530"/>
              <w:jc w:val="both"/>
              <w:rPr>
                <w:rFonts w:ascii="Trebuchet MS" w:hAnsi="Trebuchet MS"/>
                <w:szCs w:val="24"/>
                <w:lang w:eastAsia="en-US"/>
              </w:rPr>
            </w:pPr>
            <w:r w:rsidRPr="00EE31B8">
              <w:rPr>
                <w:rFonts w:ascii="Trebuchet MS" w:hAnsi="Trebuchet MS"/>
                <w:szCs w:val="24"/>
                <w:lang w:eastAsia="en-US"/>
              </w:rPr>
              <w:t>Le cas échéant,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alors nommerrapidement (ou faire nommer) un remplaçant approprié avec des compétences et une expérience équivalentes.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EE31B8">
              <w:rPr>
                <w:rFonts w:ascii="Trebuchet MS" w:hAnsi="Trebuchet MS"/>
                <w:szCs w:val="24"/>
                <w:lang w:eastAsia="en-US"/>
              </w:rPr>
              <w:t>8.3</w:t>
            </w:r>
            <w:r w:rsidR="00056453" w:rsidRPr="00EE31B8">
              <w:rPr>
                <w:rFonts w:ascii="Trebuchet MS" w:hAnsi="Trebuchet MS"/>
                <w:szCs w:val="24"/>
                <w:lang w:eastAsia="en-US"/>
              </w:rPr>
              <w:tab/>
            </w:r>
            <w:r w:rsidRPr="00EE31B8">
              <w:rPr>
                <w:rFonts w:ascii="Trebuchet MS" w:hAnsi="Trebuchet MS"/>
                <w:szCs w:val="24"/>
                <w:lang w:eastAsia="en-US"/>
              </w:rPr>
              <w:t>Main d’Œuvre</w:t>
            </w:r>
          </w:p>
          <w:p w:rsidR="00E03CA1" w:rsidRPr="00EE31B8" w:rsidRDefault="00E03CA1" w:rsidP="00297CA8">
            <w:pPr>
              <w:spacing w:after="120" w:line="276" w:lineRule="auto"/>
              <w:ind w:left="881" w:right="-72" w:hanging="518"/>
              <w:jc w:val="both"/>
              <w:rPr>
                <w:rFonts w:ascii="Trebuchet MS" w:hAnsi="Trebuchet MS"/>
                <w:szCs w:val="24"/>
              </w:rPr>
            </w:pPr>
            <w:r w:rsidRPr="00EE31B8">
              <w:rPr>
                <w:rFonts w:ascii="Trebuchet MS" w:hAnsi="Trebuchet MS"/>
                <w:szCs w:val="24"/>
              </w:rPr>
              <w:t>8.3.1</w:t>
            </w:r>
            <w:r w:rsidRPr="00EE31B8">
              <w:rPr>
                <w:rFonts w:ascii="Trebuchet MS" w:hAnsi="Trebuchet MS"/>
                <w:i/>
                <w:iCs/>
                <w:szCs w:val="24"/>
              </w:rPr>
              <w:t xml:space="preserve">Engagement du personnel et de la main d’œuvre. </w:t>
            </w:r>
            <w:r w:rsidRPr="00EE31B8">
              <w:rPr>
                <w:rFonts w:ascii="Trebuchet MS" w:hAnsi="Trebuchet MS"/>
                <w:szCs w:val="24"/>
              </w:rPr>
              <w:t>L’</w:t>
            </w:r>
            <w:r w:rsidR="00ED32C5" w:rsidRPr="00EE31B8">
              <w:rPr>
                <w:rFonts w:ascii="Trebuchet MS" w:hAnsi="Trebuchet MS"/>
                <w:szCs w:val="24"/>
              </w:rPr>
              <w:t>Entreprise</w:t>
            </w:r>
            <w:r w:rsidRPr="00EE31B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EE31B8">
              <w:rPr>
                <w:rFonts w:ascii="Trebuchet MS" w:hAnsi="Trebuchet MS"/>
                <w:szCs w:val="24"/>
              </w:rPr>
              <w:t>Entreprise</w:t>
            </w:r>
            <w:r w:rsidRPr="00EE31B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rsidR="00E03CA1" w:rsidRPr="00EE31B8" w:rsidRDefault="00E03CA1" w:rsidP="00297CA8">
            <w:pPr>
              <w:spacing w:after="120" w:line="276" w:lineRule="auto"/>
              <w:ind w:left="881" w:right="-72" w:hanging="518"/>
              <w:jc w:val="both"/>
              <w:rPr>
                <w:rFonts w:ascii="Trebuchet MS" w:hAnsi="Trebuchet MS"/>
                <w:sz w:val="22"/>
                <w:szCs w:val="22"/>
                <w:lang w:eastAsia="en-US"/>
              </w:rPr>
            </w:pPr>
            <w:r w:rsidRPr="00EE31B8">
              <w:rPr>
                <w:rFonts w:ascii="Trebuchet MS" w:hAnsi="Trebuchet MS"/>
                <w:szCs w:val="24"/>
                <w:lang w:eastAsia="en-US"/>
              </w:rPr>
              <w:t xml:space="preserve">8.3.2 </w:t>
            </w:r>
            <w:r w:rsidRPr="00EE31B8">
              <w:rPr>
                <w:rFonts w:ascii="Trebuchet MS" w:hAnsi="Trebuchet MS"/>
                <w:i/>
                <w:szCs w:val="24"/>
                <w:lang w:eastAsia="en-US"/>
              </w:rPr>
              <w:t>Lois du travail</w:t>
            </w:r>
            <w:r w:rsidRPr="00EE31B8">
              <w:rPr>
                <w:rFonts w:ascii="Trebuchet MS" w:hAnsi="Trebuchet MS"/>
                <w:szCs w:val="24"/>
                <w:lang w:eastAsia="en-US"/>
              </w:rPr>
              <w: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se conformer à toutes les lois pertinentes du travail applicables au personnel de l’</w:t>
            </w:r>
            <w:r w:rsidR="00ED32C5" w:rsidRPr="00EE31B8">
              <w:rPr>
                <w:rFonts w:ascii="Trebuchet MS" w:hAnsi="Trebuchet MS"/>
                <w:szCs w:val="24"/>
                <w:lang w:eastAsia="en-US"/>
              </w:rPr>
              <w:t>Entreprise</w:t>
            </w:r>
            <w:r w:rsidRPr="00EE31B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rsidR="00E03CA1" w:rsidRPr="00EE31B8" w:rsidRDefault="00E03CA1" w:rsidP="00297CA8">
            <w:pPr>
              <w:spacing w:after="120" w:line="276" w:lineRule="auto"/>
              <w:ind w:left="881" w:right="-72" w:hanging="518"/>
              <w:jc w:val="both"/>
              <w:rPr>
                <w:rFonts w:ascii="Trebuchet MS" w:hAnsi="Trebuchet MS"/>
                <w:szCs w:val="24"/>
              </w:rPr>
            </w:pPr>
            <w:r w:rsidRPr="00EE31B8">
              <w:rPr>
                <w:rFonts w:ascii="Trebuchet MS" w:hAnsi="Trebuchet MS"/>
                <w:szCs w:val="24"/>
              </w:rPr>
              <w:t>8.3.3</w:t>
            </w:r>
            <w:r w:rsidRPr="00EE31B8">
              <w:rPr>
                <w:rFonts w:ascii="Trebuchet MS" w:hAnsi="Trebuchet MS"/>
                <w:i/>
                <w:szCs w:val="24"/>
              </w:rPr>
              <w:t xml:space="preserve"> Installations pour le personnel et la main d’œuvre</w:t>
            </w:r>
            <w:r w:rsidRPr="00EE31B8">
              <w:rPr>
                <w:rFonts w:ascii="Trebuchet MS" w:hAnsi="Trebuchet MS"/>
                <w:i/>
                <w:iCs/>
                <w:szCs w:val="24"/>
              </w:rPr>
              <w:t xml:space="preserve">. </w:t>
            </w:r>
            <w:r w:rsidRPr="00EE31B8">
              <w:rPr>
                <w:rFonts w:ascii="Trebuchet MS" w:hAnsi="Trebuchet MS"/>
                <w:szCs w:val="24"/>
              </w:rPr>
              <w:t>Sauf indication contraire dans le Marché, l’</w:t>
            </w:r>
            <w:r w:rsidR="00ED32C5" w:rsidRPr="00EE31B8">
              <w:rPr>
                <w:rFonts w:ascii="Trebuchet MS" w:hAnsi="Trebuchet MS"/>
                <w:szCs w:val="24"/>
              </w:rPr>
              <w:t>Entreprise</w:t>
            </w:r>
            <w:r w:rsidRPr="00EE31B8">
              <w:rPr>
                <w:rFonts w:ascii="Trebuchet MS" w:hAnsi="Trebuchet MS"/>
                <w:szCs w:val="24"/>
              </w:rPr>
              <w:t xml:space="preserve"> doit fournir et entretenir toutes les installations d’hébergement et de bien-être nécessaires au personnel de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spacing w:after="120" w:line="276" w:lineRule="auto"/>
              <w:ind w:left="881" w:right="-72" w:hanging="518"/>
              <w:jc w:val="both"/>
              <w:rPr>
                <w:rFonts w:ascii="Trebuchet MS" w:hAnsi="Trebuchet MS"/>
                <w:szCs w:val="24"/>
              </w:rPr>
            </w:pPr>
            <w:r w:rsidRPr="00EE31B8">
              <w:rPr>
                <w:rFonts w:ascii="Trebuchet MS" w:hAnsi="Trebuchet MS"/>
                <w:szCs w:val="24"/>
              </w:rPr>
              <w:t>8</w:t>
            </w:r>
            <w:r w:rsidRPr="00EE31B8">
              <w:rPr>
                <w:rFonts w:ascii="Trebuchet MS" w:hAnsi="Trebuchet MS"/>
                <w:i/>
                <w:szCs w:val="24"/>
              </w:rPr>
              <w:t>.</w:t>
            </w:r>
            <w:r w:rsidRPr="00EE31B8">
              <w:rPr>
                <w:rFonts w:ascii="Trebuchet MS" w:hAnsi="Trebuchet MS"/>
                <w:szCs w:val="24"/>
              </w:rPr>
              <w:t>3.4</w:t>
            </w:r>
            <w:r w:rsidRPr="00EE31B8">
              <w:rPr>
                <w:rFonts w:ascii="Trebuchet MS" w:hAnsi="Trebuchet MS"/>
                <w:i/>
                <w:iCs/>
                <w:szCs w:val="24"/>
              </w:rPr>
              <w:t xml:space="preserve"> Approvisionnement en denrées alimentaires</w:t>
            </w:r>
            <w:r w:rsidRPr="00EE31B8">
              <w:rPr>
                <w:rFonts w:ascii="Trebuchet MS" w:hAnsi="Trebuchet MS"/>
                <w:szCs w:val="24"/>
              </w:rPr>
              <w:t>. L’</w:t>
            </w:r>
            <w:r w:rsidR="00ED32C5" w:rsidRPr="00EE31B8">
              <w:rPr>
                <w:rFonts w:ascii="Trebuchet MS" w:hAnsi="Trebuchet MS"/>
                <w:szCs w:val="24"/>
              </w:rPr>
              <w:t>Entreprise</w:t>
            </w:r>
            <w:r w:rsidRPr="00EE31B8">
              <w:rPr>
                <w:rFonts w:ascii="Trebuchet MS" w:hAnsi="Trebuchet MS"/>
                <w:szCs w:val="24"/>
              </w:rPr>
              <w:t xml:space="preserve"> doit prendre des dispositions pour fournir au personnel de l’</w:t>
            </w:r>
            <w:r w:rsidR="00ED32C5" w:rsidRPr="00EE31B8">
              <w:rPr>
                <w:rFonts w:ascii="Trebuchet MS" w:hAnsi="Trebuchet MS"/>
                <w:szCs w:val="24"/>
              </w:rPr>
              <w:t>Entreprise</w:t>
            </w:r>
            <w:r w:rsidRPr="00EE31B8">
              <w:rPr>
                <w:rFonts w:ascii="Trebuchet MS" w:hAnsi="Trebuchet MS"/>
                <w:szCs w:val="24"/>
              </w:rPr>
              <w:t xml:space="preserve"> un approvisionnement suffisant en aliments appropriés, à des prix raisonnables, comme précisé, le cas échéant, dans le Marché, aux fins ou dans le cadre du Marché.</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Cs w:val="24"/>
              </w:rPr>
              <w:t>8.3.5</w:t>
            </w:r>
            <w:r w:rsidRPr="00EE31B8">
              <w:rPr>
                <w:rFonts w:ascii="Trebuchet MS" w:hAnsi="Trebuchet MS"/>
                <w:i/>
                <w:iCs/>
                <w:szCs w:val="24"/>
                <w:lang w:eastAsia="en-US"/>
              </w:rPr>
              <w:t xml:space="preserve"> Fourniture d’eau</w:t>
            </w:r>
            <w:r w:rsidRPr="00EE31B8">
              <w:rPr>
                <w:rFonts w:ascii="Trebuchet MS" w:hAnsi="Trebuchet MS"/>
                <w:szCs w:val="24"/>
                <w:lang w:eastAsia="en-US"/>
              </w:rPr>
              <w: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Cs w:val="24"/>
                <w:lang w:eastAsia="en-US"/>
              </w:rPr>
              <w:t xml:space="preserve">8.3.6 </w:t>
            </w:r>
            <w:r w:rsidRPr="00EE31B8">
              <w:rPr>
                <w:rFonts w:ascii="Trebuchet MS" w:hAnsi="Trebuchet MS"/>
                <w:i/>
                <w:iCs/>
                <w:szCs w:val="24"/>
                <w:lang w:eastAsia="en-US"/>
              </w:rPr>
              <w:t xml:space="preserve">Travail forcé. </w:t>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rsidR="00E03CA1" w:rsidRPr="00EE31B8" w:rsidRDefault="00E03CA1" w:rsidP="00297CA8">
            <w:pPr>
              <w:spacing w:after="120" w:line="276" w:lineRule="auto"/>
              <w:ind w:left="881" w:right="-72"/>
              <w:jc w:val="both"/>
              <w:rPr>
                <w:rFonts w:ascii="Trebuchet MS" w:hAnsi="Trebuchet MS"/>
                <w:szCs w:val="24"/>
                <w:lang w:eastAsia="en-US"/>
              </w:rPr>
            </w:pPr>
            <w:r w:rsidRPr="00EE31B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 w:val="20"/>
                <w:lang w:eastAsia="en-US"/>
              </w:rPr>
              <w:t xml:space="preserve">8.3.7 </w:t>
            </w:r>
            <w:r w:rsidRPr="00EE31B8">
              <w:rPr>
                <w:rFonts w:ascii="Trebuchet MS" w:hAnsi="Trebuchet MS"/>
                <w:i/>
                <w:iCs/>
                <w:szCs w:val="24"/>
                <w:lang w:eastAsia="en-US"/>
              </w:rPr>
              <w:t>Travail des enfants</w:t>
            </w:r>
            <w:r w:rsidRPr="00EE31B8">
              <w:rPr>
                <w:rFonts w:ascii="Trebuchet MS" w:hAnsi="Trebuchet MS"/>
                <w:szCs w:val="24"/>
                <w:lang w:eastAsia="en-US"/>
              </w:rPr>
              <w: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rsidR="00E03CA1" w:rsidRPr="00EE31B8" w:rsidRDefault="00E03CA1" w:rsidP="00297CA8">
            <w:pPr>
              <w:spacing w:after="120" w:line="276" w:lineRule="auto"/>
              <w:ind w:left="881" w:right="-72"/>
              <w:jc w:val="both"/>
              <w:rPr>
                <w:rFonts w:ascii="Trebuchet MS" w:hAnsi="Trebuchet MS"/>
                <w:szCs w:val="24"/>
                <w:lang w:eastAsia="en-US"/>
              </w:rPr>
            </w:pP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rsidR="00E03CA1" w:rsidRPr="00EE31B8" w:rsidRDefault="00E03CA1" w:rsidP="00297CA8">
            <w:pPr>
              <w:spacing w:after="120" w:line="276" w:lineRule="auto"/>
              <w:ind w:left="881"/>
              <w:jc w:val="both"/>
              <w:rPr>
                <w:rFonts w:ascii="Trebuchet MS" w:hAnsi="Trebuchet MS"/>
                <w:szCs w:val="24"/>
                <w:lang w:eastAsia="en-US"/>
              </w:rPr>
            </w:pP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EE31B8">
              <w:rPr>
                <w:rFonts w:ascii="Trebuchet MS" w:hAnsi="Trebuchet MS"/>
                <w:szCs w:val="24"/>
                <w:lang w:eastAsia="en-US"/>
              </w:rPr>
              <w:t>Entreprise</w:t>
            </w:r>
            <w:r w:rsidRPr="00EE31B8">
              <w:rPr>
                <w:rFonts w:ascii="Trebuchet MS" w:hAnsi="Trebuchet MS"/>
                <w:szCs w:val="24"/>
                <w:lang w:eastAsia="en-US"/>
              </w:rPr>
              <w:t xml:space="preserve"> avec l’approbation du Directeur de Projet.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faire l’objet d’un suivi régulier par le Directeur de Projet,  qui comprend le suivi de la santé, des conditions de travail et des heures de travail. </w:t>
            </w:r>
          </w:p>
          <w:p w:rsidR="00E03CA1" w:rsidRPr="00EE31B8" w:rsidRDefault="00E03CA1" w:rsidP="00297CA8">
            <w:pPr>
              <w:spacing w:after="120" w:line="276" w:lineRule="auto"/>
              <w:ind w:left="881"/>
              <w:jc w:val="both"/>
              <w:rPr>
                <w:rFonts w:ascii="Trebuchet MS" w:hAnsi="Trebuchet MS"/>
                <w:szCs w:val="24"/>
                <w:lang w:eastAsia="en-US"/>
              </w:rPr>
            </w:pPr>
            <w:r w:rsidRPr="00EE31B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rsidR="00E03CA1" w:rsidRPr="00EE31B8" w:rsidRDefault="00E03CA1" w:rsidP="00297CA8">
            <w:pPr>
              <w:spacing w:after="120" w:line="276" w:lineRule="auto"/>
              <w:ind w:left="1151" w:hanging="258"/>
              <w:jc w:val="both"/>
              <w:rPr>
                <w:rFonts w:ascii="Trebuchet MS" w:hAnsi="Trebuchet MS"/>
                <w:szCs w:val="24"/>
                <w:lang w:eastAsia="en-US"/>
              </w:rPr>
            </w:pPr>
            <w:r w:rsidRPr="00EE31B8">
              <w:rPr>
                <w:rFonts w:ascii="Trebuchet MS" w:hAnsi="Trebuchet MS"/>
                <w:sz w:val="22"/>
                <w:szCs w:val="22"/>
                <w:lang w:eastAsia="en-US"/>
              </w:rPr>
              <w:t>a)</w:t>
            </w:r>
            <w:r w:rsidRPr="00EE31B8">
              <w:rPr>
                <w:rFonts w:ascii="Trebuchet MS" w:hAnsi="Trebuchet MS"/>
                <w:szCs w:val="24"/>
                <w:lang w:eastAsia="en-US"/>
              </w:rPr>
              <w:t xml:space="preserve"> l’exposition à des abus physiques, psychologiques ou sexuels; </w:t>
            </w:r>
          </w:p>
          <w:p w:rsidR="00E03CA1" w:rsidRPr="00EE31B8" w:rsidRDefault="00E03CA1" w:rsidP="00297CA8">
            <w:pPr>
              <w:spacing w:after="120" w:line="276" w:lineRule="auto"/>
              <w:ind w:left="1151" w:hanging="258"/>
              <w:jc w:val="both"/>
              <w:rPr>
                <w:rFonts w:ascii="Trebuchet MS" w:hAnsi="Trebuchet MS"/>
                <w:szCs w:val="24"/>
                <w:lang w:eastAsia="en-US"/>
              </w:rPr>
            </w:pPr>
            <w:r w:rsidRPr="00EE31B8">
              <w:rPr>
                <w:rFonts w:ascii="Trebuchet MS" w:hAnsi="Trebuchet MS"/>
                <w:sz w:val="22"/>
                <w:szCs w:val="22"/>
                <w:lang w:eastAsia="en-US"/>
              </w:rPr>
              <w:t>b)</w:t>
            </w:r>
            <w:r w:rsidRPr="00EE31B8">
              <w:rPr>
                <w:rFonts w:ascii="Trebuchet MS" w:hAnsi="Trebuchet MS"/>
                <w:szCs w:val="24"/>
                <w:lang w:eastAsia="en-US"/>
              </w:rPr>
              <w:t xml:space="preserve"> le travail sous terre, sous l’eau, en hauteur ou dans des espaces confinés; </w:t>
            </w:r>
          </w:p>
          <w:p w:rsidR="00E03CA1" w:rsidRPr="00EE31B8" w:rsidRDefault="00E03CA1" w:rsidP="00297CA8">
            <w:pPr>
              <w:spacing w:after="120" w:line="276" w:lineRule="auto"/>
              <w:ind w:left="1151" w:hanging="258"/>
              <w:jc w:val="both"/>
              <w:rPr>
                <w:rFonts w:ascii="Trebuchet MS" w:hAnsi="Trebuchet MS"/>
                <w:szCs w:val="24"/>
                <w:lang w:eastAsia="en-US"/>
              </w:rPr>
            </w:pPr>
            <w:r w:rsidRPr="00EE31B8">
              <w:rPr>
                <w:rFonts w:ascii="Trebuchet MS" w:hAnsi="Trebuchet MS"/>
                <w:sz w:val="22"/>
                <w:szCs w:val="22"/>
                <w:lang w:eastAsia="en-US"/>
              </w:rPr>
              <w:t>c)</w:t>
            </w:r>
            <w:r w:rsidRPr="00EE31B8">
              <w:rPr>
                <w:rFonts w:ascii="Trebuchet MS" w:hAnsi="Trebuchet MS"/>
                <w:szCs w:val="24"/>
                <w:lang w:eastAsia="en-US"/>
              </w:rPr>
              <w:t xml:space="preserve"> le travail avec des machines, des matériels ou des outils dangereux, ou impliquant la manipulation oule transport de charges lourdes; </w:t>
            </w:r>
          </w:p>
          <w:p w:rsidR="00E03CA1" w:rsidRPr="00EE31B8" w:rsidRDefault="00E03CA1" w:rsidP="00297CA8">
            <w:pPr>
              <w:spacing w:after="120" w:line="276" w:lineRule="auto"/>
              <w:ind w:left="1151" w:hanging="258"/>
              <w:jc w:val="both"/>
              <w:rPr>
                <w:rFonts w:ascii="Trebuchet MS" w:hAnsi="Trebuchet MS"/>
                <w:szCs w:val="24"/>
                <w:lang w:eastAsia="en-US"/>
              </w:rPr>
            </w:pPr>
            <w:r w:rsidRPr="00EE31B8">
              <w:rPr>
                <w:rFonts w:ascii="Trebuchet MS" w:hAnsi="Trebuchet MS"/>
                <w:sz w:val="22"/>
                <w:szCs w:val="22"/>
                <w:lang w:eastAsia="en-US"/>
              </w:rPr>
              <w:t>d)</w:t>
            </w:r>
            <w:r w:rsidRPr="00EE31B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rsidR="00E03CA1" w:rsidRPr="00EE31B8" w:rsidRDefault="00E03CA1" w:rsidP="00297CA8">
            <w:pPr>
              <w:spacing w:after="120" w:line="276" w:lineRule="auto"/>
              <w:ind w:left="1151" w:hanging="258"/>
              <w:jc w:val="both"/>
              <w:rPr>
                <w:rFonts w:ascii="Trebuchet MS" w:hAnsi="Trebuchet MS"/>
                <w:szCs w:val="24"/>
                <w:lang w:eastAsia="en-US"/>
              </w:rPr>
            </w:pPr>
            <w:r w:rsidRPr="00EE31B8">
              <w:rPr>
                <w:rFonts w:ascii="Trebuchet MS" w:hAnsi="Trebuchet MS"/>
                <w:sz w:val="22"/>
                <w:szCs w:val="22"/>
                <w:lang w:eastAsia="en-US"/>
              </w:rPr>
              <w:t>e)</w:t>
            </w:r>
            <w:r w:rsidRPr="00EE31B8">
              <w:rPr>
                <w:rFonts w:ascii="Trebuchet MS" w:hAnsi="Trebuchet MS"/>
                <w:szCs w:val="24"/>
                <w:lang w:eastAsia="en-US"/>
              </w:rPr>
              <w:t xml:space="preserve"> le travail dans des conditions difficiles telles que le travail pendant de longues heures, pendant la nuit ou en confinement dans les locaux de l’employeur. </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Cs w:val="24"/>
                <w:lang w:eastAsia="en-US"/>
              </w:rPr>
              <w:t>8.3.8</w:t>
            </w:r>
            <w:r w:rsidRPr="00EE31B8">
              <w:rPr>
                <w:rFonts w:ascii="Trebuchet MS" w:hAnsi="Trebuchet MS"/>
                <w:i/>
                <w:iCs/>
                <w:szCs w:val="24"/>
                <w:lang w:eastAsia="en-US"/>
              </w:rPr>
              <w:t xml:space="preserve"> Dossiers d’emploi des travailleurs. </w:t>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tenir des registres complets et exacts de l’emploi de la main d’œuvre sur le Site. </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Cs w:val="24"/>
                <w:lang w:eastAsia="en-US"/>
              </w:rPr>
              <w:t xml:space="preserve">8.3.9 </w:t>
            </w:r>
            <w:r w:rsidRPr="00EE31B8">
              <w:rPr>
                <w:rFonts w:ascii="Trebuchet MS" w:hAnsi="Trebuchet MS"/>
                <w:i/>
                <w:iCs/>
                <w:szCs w:val="24"/>
                <w:lang w:eastAsia="en-US"/>
              </w:rPr>
              <w:t xml:space="preserve">Non-discrimination et égalité des chances. </w:t>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ne doit pas prendre de décisions relatives à l’emploi ou au traitement du personnel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sur la base de caractéristiques personnelles sans rapport avec les exigences inhérentes du travail à réaliser.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fonder l’emploi du personnel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Cs w:val="24"/>
                <w:lang w:eastAsia="en-US"/>
              </w:rPr>
              <w:t xml:space="preserve">8.3.10 </w:t>
            </w:r>
            <w:r w:rsidRPr="00EE31B8">
              <w:rPr>
                <w:rFonts w:ascii="Trebuchet MS" w:hAnsi="Trebuchet MS"/>
                <w:i/>
                <w:iCs/>
                <w:szCs w:val="24"/>
                <w:lang w:eastAsia="en-US"/>
              </w:rPr>
              <w:t>Mécanisme de grief du personnel de l’</w:t>
            </w:r>
            <w:r w:rsidR="00ED32C5" w:rsidRPr="00EE31B8">
              <w:rPr>
                <w:rFonts w:ascii="Trebuchet MS" w:hAnsi="Trebuchet MS"/>
                <w:i/>
                <w:iCs/>
                <w:szCs w:val="24"/>
                <w:lang w:eastAsia="en-US"/>
              </w:rPr>
              <w:t>Entreprise</w:t>
            </w:r>
            <w:r w:rsidRPr="00EE31B8">
              <w:rPr>
                <w:rFonts w:ascii="Trebuchet MS" w:hAnsi="Trebuchet MS"/>
                <w:i/>
                <w:iCs/>
                <w:szCs w:val="24"/>
                <w:lang w:eastAsia="en-US"/>
              </w:rPr>
              <w:t xml:space="preserve">. </w:t>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disposer d’un mécanisme de règlement des griefs pour le personnel de l’</w:t>
            </w:r>
            <w:r w:rsidR="00ED32C5" w:rsidRPr="00EE31B8">
              <w:rPr>
                <w:rFonts w:ascii="Trebuchet MS" w:hAnsi="Trebuchet MS"/>
                <w:szCs w:val="24"/>
                <w:lang w:eastAsia="en-US"/>
              </w:rPr>
              <w:t>Entreprise</w:t>
            </w:r>
            <w:r w:rsidRPr="00EE31B8">
              <w:rPr>
                <w:rFonts w:ascii="Trebuchet MS" w:hAnsi="Trebuchet MS"/>
                <w:szCs w:val="24"/>
                <w:lang w:eastAsia="en-US"/>
              </w:rPr>
              <w:t>.</w:t>
            </w:r>
          </w:p>
          <w:p w:rsidR="00E03CA1" w:rsidRPr="00EE31B8" w:rsidRDefault="00E03CA1" w:rsidP="00297CA8">
            <w:pPr>
              <w:spacing w:after="120" w:line="276" w:lineRule="auto"/>
              <w:ind w:left="881" w:right="-72" w:hanging="518"/>
              <w:jc w:val="both"/>
              <w:rPr>
                <w:rFonts w:ascii="Trebuchet MS" w:hAnsi="Trebuchet MS"/>
                <w:szCs w:val="24"/>
                <w:lang w:eastAsia="en-US"/>
              </w:rPr>
            </w:pPr>
            <w:r w:rsidRPr="00EE31B8">
              <w:rPr>
                <w:rFonts w:ascii="Trebuchet MS" w:hAnsi="Trebuchet MS"/>
                <w:szCs w:val="24"/>
                <w:lang w:eastAsia="en-US"/>
              </w:rPr>
              <w:t xml:space="preserve">8.3.11 </w:t>
            </w:r>
            <w:r w:rsidRPr="00EE31B8">
              <w:rPr>
                <w:rFonts w:ascii="Trebuchet MS" w:hAnsi="Trebuchet MS"/>
                <w:i/>
                <w:szCs w:val="24"/>
                <w:lang w:eastAsia="en-US"/>
              </w:rPr>
              <w:t>Sensibilisation du personnel de l’</w:t>
            </w:r>
            <w:r w:rsidR="00ED32C5" w:rsidRPr="00EE31B8">
              <w:rPr>
                <w:rFonts w:ascii="Trebuchet MS" w:hAnsi="Trebuchet MS"/>
                <w:i/>
                <w:szCs w:val="24"/>
                <w:lang w:eastAsia="en-US"/>
              </w:rPr>
              <w:t>Entreprise</w:t>
            </w:r>
            <w:r w:rsidRPr="00EE31B8">
              <w:rPr>
                <w:rFonts w:ascii="Trebuchet MS" w:hAnsi="Trebuchet MS"/>
                <w:szCs w:val="24"/>
                <w:lang w:eastAsia="en-US"/>
              </w:rPr>
              <w: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sensibiliser le personnel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EE31B8">
              <w:rPr>
                <w:rFonts w:ascii="Trebuchet MS" w:hAnsi="Trebuchet MS"/>
                <w:szCs w:val="24"/>
                <w:lang w:eastAsia="en-US"/>
              </w:rPr>
              <w:t xml:space="preserve">du </w:t>
            </w:r>
            <w:r w:rsidRPr="00EE31B8">
              <w:rPr>
                <w:rFonts w:ascii="Trebuchet MS" w:hAnsi="Trebuchet MS"/>
                <w:szCs w:val="24"/>
                <w:lang w:eastAsia="en-US"/>
              </w:rPr>
              <w:t>Harcèlement Sexuel (HS).</w:t>
            </w:r>
            <w:bookmarkStart w:id="191" w:name="_Hlk533087918"/>
            <w:bookmarkStart w:id="192" w:name="_Hlk533088217"/>
            <w:bookmarkEnd w:id="191"/>
            <w:bookmarkEnd w:id="192"/>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93" w:name="_Toc478922790"/>
            <w:bookmarkStart w:id="194" w:name="_Toc60920406"/>
            <w:r w:rsidRPr="00EE31B8">
              <w:rPr>
                <w:rFonts w:ascii="Trebuchet MS" w:hAnsi="Trebuchet MS"/>
              </w:rPr>
              <w:t>Risques incombant au Maître d’Ouvrage et à l’</w:t>
            </w:r>
            <w:bookmarkEnd w:id="193"/>
            <w:r w:rsidR="00ED32C5" w:rsidRPr="00EE31B8">
              <w:rPr>
                <w:rFonts w:ascii="Trebuchet MS" w:hAnsi="Trebuchet MS"/>
              </w:rPr>
              <w:t>Entreprise</w:t>
            </w:r>
            <w:bookmarkEnd w:id="194"/>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9.1</w:t>
            </w:r>
            <w:r w:rsidRPr="00EE31B8">
              <w:rPr>
                <w:rFonts w:ascii="Trebuchet MS" w:hAnsi="Trebuchet MS"/>
                <w:szCs w:val="24"/>
              </w:rPr>
              <w:tab/>
              <w:t>Le Maître d’Ouvrage assume les risques que le Marché définit comme lui incombant ; l’</w:t>
            </w:r>
            <w:r w:rsidR="00ED32C5" w:rsidRPr="00EE31B8">
              <w:rPr>
                <w:rFonts w:ascii="Trebuchet MS" w:hAnsi="Trebuchet MS"/>
                <w:szCs w:val="24"/>
              </w:rPr>
              <w:t>Entreprise</w:t>
            </w:r>
            <w:r w:rsidRPr="00EE31B8">
              <w:rPr>
                <w:rFonts w:ascii="Trebuchet MS" w:hAnsi="Trebuchet MS"/>
                <w:szCs w:val="24"/>
              </w:rPr>
              <w:t xml:space="preserve"> assume les risques que le Marché définit comme lui incombant.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95" w:name="_Toc478922791"/>
            <w:bookmarkStart w:id="196" w:name="_Toc60920407"/>
            <w:r w:rsidRPr="00EE31B8">
              <w:rPr>
                <w:rFonts w:ascii="Trebuchet MS" w:hAnsi="Trebuchet MS"/>
              </w:rPr>
              <w:t xml:space="preserve">Risques incombant au </w:t>
            </w:r>
            <w:bookmarkEnd w:id="195"/>
            <w:r w:rsidRPr="00EE31B8">
              <w:rPr>
                <w:rFonts w:ascii="Trebuchet MS" w:hAnsi="Trebuchet MS"/>
              </w:rPr>
              <w:t>Maître d’Ouvrage</w:t>
            </w:r>
            <w:bookmarkEnd w:id="196"/>
          </w:p>
        </w:tc>
        <w:tc>
          <w:tcPr>
            <w:tcW w:w="6836" w:type="dxa"/>
            <w:tcBorders>
              <w:top w:val="nil"/>
              <w:left w:val="nil"/>
              <w:bottom w:val="nil"/>
              <w:right w:val="nil"/>
            </w:tcBorders>
          </w:tcPr>
          <w:p w:rsidR="00E03CA1" w:rsidRPr="00EE31B8" w:rsidRDefault="00E03CA1" w:rsidP="00297CA8">
            <w:pPr>
              <w:tabs>
                <w:tab w:val="left" w:pos="540"/>
              </w:tabs>
              <w:suppressAutoHyphens/>
              <w:spacing w:after="120" w:line="276" w:lineRule="auto"/>
              <w:ind w:left="540" w:right="-72" w:hanging="540"/>
              <w:jc w:val="both"/>
              <w:rPr>
                <w:rFonts w:ascii="Trebuchet MS" w:hAnsi="Trebuchet MS"/>
                <w:szCs w:val="24"/>
              </w:rPr>
            </w:pPr>
            <w:r w:rsidRPr="00EE31B8">
              <w:rPr>
                <w:rFonts w:ascii="Trebuchet MS" w:hAnsi="Trebuchet MS"/>
                <w:szCs w:val="24"/>
              </w:rPr>
              <w:t>10.1</w:t>
            </w:r>
            <w:r w:rsidRPr="00EE31B8">
              <w:rPr>
                <w:rFonts w:ascii="Trebuchet MS" w:hAnsi="Trebuchet MS"/>
                <w:szCs w:val="24"/>
              </w:rPr>
              <w:tab/>
              <w:t>Depuis la Date de commencement jusqu’à ce que le Certificat de correction des malfaçons ait été délivré, les risques incombant au Maître d’Ouvrage sont les suivants :</w:t>
            </w:r>
          </w:p>
          <w:p w:rsidR="00E03CA1" w:rsidRPr="00EE31B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EE31B8">
              <w:rPr>
                <w:rFonts w:ascii="Trebuchet MS" w:hAnsi="Trebuchet MS"/>
                <w:szCs w:val="24"/>
              </w:rPr>
              <w:t>Les risques de dommage corporel, de décès, de perte ou de dommages matériels (excluant les Travaux, Equipements, matériaux et Matériels), dus à :</w:t>
            </w:r>
          </w:p>
          <w:p w:rsidR="00E03CA1" w:rsidRPr="00EE31B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EE31B8">
              <w:rPr>
                <w:rFonts w:ascii="Trebuchet MS" w:hAnsi="Trebuchet MS"/>
                <w:szCs w:val="24"/>
              </w:rPr>
              <w:t>l’utilisation ou l’occupation du Site par les Travaux ou dans le but des Travaux, qui sont le résultat inévitable des Travaux, ou</w:t>
            </w:r>
          </w:p>
          <w:p w:rsidR="00E03CA1" w:rsidRPr="00EE31B8" w:rsidRDefault="00E03CA1" w:rsidP="00297CA8">
            <w:pPr>
              <w:tabs>
                <w:tab w:val="left" w:pos="1620"/>
              </w:tabs>
              <w:suppressAutoHyphens/>
              <w:spacing w:after="120" w:line="276" w:lineRule="auto"/>
              <w:ind w:left="1620" w:right="-72" w:hanging="540"/>
              <w:jc w:val="both"/>
              <w:rPr>
                <w:rFonts w:ascii="Trebuchet MS" w:hAnsi="Trebuchet MS"/>
                <w:szCs w:val="24"/>
              </w:rPr>
            </w:pPr>
            <w:r w:rsidRPr="00EE31B8">
              <w:rPr>
                <w:rFonts w:ascii="Trebuchet MS" w:hAnsi="Trebuchet MS"/>
                <w:szCs w:val="24"/>
              </w:rPr>
              <w:t>(ii)</w:t>
            </w:r>
            <w:r w:rsidRPr="00EE31B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EE31B8">
              <w:rPr>
                <w:rFonts w:ascii="Trebuchet MS" w:hAnsi="Trebuchet MS"/>
                <w:szCs w:val="24"/>
              </w:rPr>
              <w:t>Le risque de dommages matériels aux Travaux, Equipements, Matériaux et Matériels dans la mesure où ils sont dus à une faute du Maître d’Ouvrage ou un défaut de conception par le Maître d’Ouvrage ou sont dus à un acte de guerre ou de contamination radioactive qui affecte directement le pays dans lequel sont exécutés les Travaux.</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10.2</w:t>
            </w:r>
            <w:r w:rsidRPr="00EE31B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rsidR="00E03CA1" w:rsidRPr="00EE31B8" w:rsidRDefault="00E03CA1" w:rsidP="00297CA8">
            <w:pPr>
              <w:tabs>
                <w:tab w:val="left" w:pos="1080"/>
              </w:tabs>
              <w:suppressAutoHyphens/>
              <w:spacing w:after="120" w:line="276" w:lineRule="auto"/>
              <w:ind w:left="1094" w:right="-72" w:hanging="547"/>
              <w:jc w:val="both"/>
              <w:rPr>
                <w:rFonts w:ascii="Trebuchet MS" w:hAnsi="Trebuchet MS"/>
                <w:szCs w:val="24"/>
              </w:rPr>
            </w:pPr>
            <w:r w:rsidRPr="00EE31B8">
              <w:rPr>
                <w:rFonts w:ascii="Trebuchet MS" w:hAnsi="Trebuchet MS"/>
                <w:szCs w:val="24"/>
              </w:rPr>
              <w:t>(a)</w:t>
            </w:r>
            <w:r w:rsidRPr="00EE31B8">
              <w:rPr>
                <w:rFonts w:ascii="Trebuchet MS" w:hAnsi="Trebuchet MS"/>
                <w:szCs w:val="24"/>
              </w:rPr>
              <w:tab/>
              <w:t>une malfaçon qui existait à la Date d’Achèvement,</w:t>
            </w:r>
          </w:p>
          <w:p w:rsidR="00E03CA1" w:rsidRPr="00EE31B8" w:rsidRDefault="00E03CA1" w:rsidP="00297CA8">
            <w:pPr>
              <w:tabs>
                <w:tab w:val="left" w:pos="1080"/>
              </w:tabs>
              <w:suppressAutoHyphens/>
              <w:spacing w:after="120" w:line="276" w:lineRule="auto"/>
              <w:ind w:left="1094" w:right="-72" w:hanging="547"/>
              <w:jc w:val="both"/>
              <w:rPr>
                <w:rFonts w:ascii="Trebuchet MS" w:hAnsi="Trebuchet MS"/>
                <w:szCs w:val="24"/>
              </w:rPr>
            </w:pPr>
            <w:r w:rsidRPr="00EE31B8">
              <w:rPr>
                <w:rFonts w:ascii="Trebuchet MS" w:hAnsi="Trebuchet MS"/>
                <w:szCs w:val="24"/>
              </w:rPr>
              <w:t>(b)</w:t>
            </w:r>
            <w:r w:rsidRPr="00EE31B8">
              <w:rPr>
                <w:rFonts w:ascii="Trebuchet MS" w:hAnsi="Trebuchet MS"/>
                <w:szCs w:val="24"/>
              </w:rPr>
              <w:tab/>
              <w:t>un événement survenu avant la Date d’Achèvement et qui n’était pas lui-même un risque assumé par le Maître d’Ouvrage, ou</w:t>
            </w:r>
          </w:p>
          <w:p w:rsidR="00E03CA1" w:rsidRPr="00EE31B8" w:rsidRDefault="00E03CA1" w:rsidP="00297CA8">
            <w:pPr>
              <w:tabs>
                <w:tab w:val="left" w:pos="1080"/>
              </w:tabs>
              <w:suppressAutoHyphens/>
              <w:spacing w:after="120" w:line="276" w:lineRule="auto"/>
              <w:ind w:left="1094" w:right="-72" w:hanging="547"/>
              <w:jc w:val="both"/>
              <w:rPr>
                <w:rFonts w:ascii="Trebuchet MS" w:hAnsi="Trebuchet MS"/>
                <w:szCs w:val="24"/>
              </w:rPr>
            </w:pPr>
            <w:r w:rsidRPr="00EE31B8">
              <w:rPr>
                <w:rFonts w:ascii="Trebuchet MS" w:hAnsi="Trebuchet MS"/>
                <w:szCs w:val="24"/>
              </w:rPr>
              <w:t>(c)</w:t>
            </w:r>
            <w:r w:rsidRPr="00EE31B8">
              <w:rPr>
                <w:rFonts w:ascii="Trebuchet MS" w:hAnsi="Trebuchet MS"/>
                <w:szCs w:val="24"/>
              </w:rPr>
              <w:tab/>
              <w:t>des activités de l’</w:t>
            </w:r>
            <w:r w:rsidR="00ED32C5" w:rsidRPr="00EE31B8">
              <w:rPr>
                <w:rFonts w:ascii="Trebuchet MS" w:hAnsi="Trebuchet MS"/>
                <w:szCs w:val="24"/>
              </w:rPr>
              <w:t>Entreprise</w:t>
            </w:r>
            <w:r w:rsidRPr="00EE31B8">
              <w:rPr>
                <w:rFonts w:ascii="Trebuchet MS" w:hAnsi="Trebuchet MS"/>
                <w:szCs w:val="24"/>
              </w:rPr>
              <w:t xml:space="preserve"> sur le Site après la Date d’Achèvement.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97" w:name="_Toc478922792"/>
            <w:bookmarkStart w:id="198" w:name="_Toc60920408"/>
            <w:r w:rsidRPr="00EE31B8">
              <w:rPr>
                <w:rFonts w:ascii="Trebuchet MS" w:hAnsi="Trebuchet MS"/>
              </w:rPr>
              <w:t>Risques incombant à l’</w:t>
            </w:r>
            <w:bookmarkEnd w:id="197"/>
            <w:r w:rsidR="00ED32C5" w:rsidRPr="00EE31B8">
              <w:rPr>
                <w:rFonts w:ascii="Trebuchet MS" w:hAnsi="Trebuchet MS"/>
              </w:rPr>
              <w:t>Entreprise</w:t>
            </w:r>
            <w:bookmarkEnd w:id="198"/>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11.1</w:t>
            </w:r>
            <w:r w:rsidRPr="00EE31B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EE31B8">
              <w:rPr>
                <w:rFonts w:ascii="Trebuchet MS" w:hAnsi="Trebuchet MS"/>
                <w:szCs w:val="24"/>
              </w:rPr>
              <w:t>Entreprise</w:t>
            </w:r>
            <w:r w:rsidRPr="00EE31B8">
              <w:rPr>
                <w:rFonts w:ascii="Trebuchet MS" w:hAnsi="Trebuchet MS"/>
                <w:szCs w:val="24"/>
              </w:rPr>
              <w:t>) autres que des risques incombant au Maître d’Ouvrage, incombent à l’</w:t>
            </w:r>
            <w:r w:rsidR="00ED32C5" w:rsidRPr="00EE31B8">
              <w:rPr>
                <w:rFonts w:ascii="Trebuchet MS" w:hAnsi="Trebuchet MS"/>
                <w:szCs w:val="24"/>
              </w:rPr>
              <w:t>Entreprise</w:t>
            </w:r>
            <w:r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199" w:name="_Toc478922793"/>
            <w:bookmarkStart w:id="200" w:name="_Toc60920409"/>
            <w:r w:rsidRPr="00EE31B8">
              <w:rPr>
                <w:rFonts w:ascii="Trebuchet MS" w:hAnsi="Trebuchet MS"/>
              </w:rPr>
              <w:t>Assurances</w:t>
            </w:r>
            <w:bookmarkEnd w:id="199"/>
            <w:bookmarkEnd w:id="200"/>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12.1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fournira, aux noms du Maître d’Ouvrage et de l’</w:t>
            </w:r>
            <w:r w:rsidR="00ED32C5" w:rsidRPr="00EE31B8">
              <w:rPr>
                <w:rFonts w:ascii="Trebuchet MS" w:hAnsi="Trebuchet MS"/>
                <w:szCs w:val="24"/>
              </w:rPr>
              <w:t>Entreprise</w:t>
            </w:r>
            <w:r w:rsidRPr="00EE31B8">
              <w:rPr>
                <w:rFonts w:ascii="Trebuchet MS" w:hAnsi="Trebuchet MS"/>
                <w:szCs w:val="24"/>
              </w:rPr>
              <w:t xml:space="preserve">, une assurance depuis la Date de commencement jusqu’à la fin de la Période de garantie pour les montants minimaux et les franchises maximales stipulés </w:t>
            </w:r>
            <w:r w:rsidRPr="00EE31B8">
              <w:rPr>
                <w:rFonts w:ascii="Trebuchet MS" w:hAnsi="Trebuchet MS"/>
                <w:b/>
                <w:szCs w:val="24"/>
              </w:rPr>
              <w:t xml:space="preserve">dans la Clause 2.6 </w:t>
            </w:r>
            <w:r w:rsidRPr="00EE31B8">
              <w:rPr>
                <w:rFonts w:ascii="Trebuchet MS" w:hAnsi="Trebuchet MS"/>
                <w:szCs w:val="24"/>
              </w:rPr>
              <w:t>couvrant les situations qui sont de la responsabilité de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12.2</w:t>
            </w:r>
            <w:r w:rsidRPr="00EE31B8">
              <w:rPr>
                <w:rFonts w:ascii="Trebuchet MS" w:hAnsi="Trebuchet MS"/>
                <w:szCs w:val="24"/>
              </w:rPr>
              <w:tab/>
              <w:t>Les polices d’assurance et les attestations d’assurance seront fournies par l’</w:t>
            </w:r>
            <w:r w:rsidR="00ED32C5" w:rsidRPr="00EE31B8">
              <w:rPr>
                <w:rFonts w:ascii="Trebuchet MS" w:hAnsi="Trebuchet MS"/>
                <w:szCs w:val="24"/>
              </w:rPr>
              <w:t>Entreprise</w:t>
            </w:r>
            <w:r w:rsidRPr="00EE31B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12.3</w:t>
            </w:r>
            <w:r w:rsidRPr="00EE31B8">
              <w:rPr>
                <w:rFonts w:ascii="Trebuchet MS" w:hAnsi="Trebuchet MS"/>
                <w:szCs w:val="24"/>
              </w:rPr>
              <w:tab/>
              <w:t>Si l’</w:t>
            </w:r>
            <w:r w:rsidR="00ED32C5" w:rsidRPr="00EE31B8">
              <w:rPr>
                <w:rFonts w:ascii="Trebuchet MS" w:hAnsi="Trebuchet MS"/>
                <w:szCs w:val="24"/>
              </w:rPr>
              <w:t>Entreprise</w:t>
            </w:r>
            <w:r w:rsidRPr="00EE31B8">
              <w:rPr>
                <w:rFonts w:ascii="Trebuchet MS" w:hAnsi="Trebuchet MS"/>
                <w:szCs w:val="24"/>
              </w:rPr>
              <w:t xml:space="preserve"> ne fournit pas l’une des polices d’assurance et les attestations requises, le Maître d’Ouvrage pourra prendre lui-même l’assurance que l’</w:t>
            </w:r>
            <w:r w:rsidR="00ED32C5" w:rsidRPr="00EE31B8">
              <w:rPr>
                <w:rFonts w:ascii="Trebuchet MS" w:hAnsi="Trebuchet MS"/>
                <w:szCs w:val="24"/>
              </w:rPr>
              <w:t>Entreprise</w:t>
            </w:r>
            <w:r w:rsidRPr="00EE31B8">
              <w:rPr>
                <w:rFonts w:ascii="Trebuchet MS" w:hAnsi="Trebuchet MS"/>
                <w:szCs w:val="24"/>
              </w:rPr>
              <w:t xml:space="preserve"> aurait dû fournir et recouvrer les primes qu’il a payées sur des montants dus à l’</w:t>
            </w:r>
            <w:r w:rsidR="00ED32C5" w:rsidRPr="00EE31B8">
              <w:rPr>
                <w:rFonts w:ascii="Trebuchet MS" w:hAnsi="Trebuchet MS"/>
                <w:szCs w:val="24"/>
              </w:rPr>
              <w:t>Entreprise</w:t>
            </w:r>
            <w:r w:rsidRPr="00EE31B8">
              <w:rPr>
                <w:rFonts w:ascii="Trebuchet MS" w:hAnsi="Trebuchet MS"/>
                <w:szCs w:val="24"/>
              </w:rPr>
              <w:t xml:space="preserve"> à d’autres titres ou, si aucun paiement n’est dû, le paiement des primes deviendra une dette de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12.4</w:t>
            </w:r>
            <w:r w:rsidRPr="00EE31B8">
              <w:rPr>
                <w:rFonts w:ascii="Trebuchet MS" w:hAnsi="Trebuchet MS"/>
                <w:szCs w:val="24"/>
              </w:rPr>
              <w:tab/>
              <w:t>Aucun changement ne sera apporté aux termes de l’assurance sans l’approbation du Directeur de Projet.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12.5</w:t>
            </w:r>
            <w:r w:rsidRPr="00EE31B8">
              <w:rPr>
                <w:rFonts w:ascii="Trebuchet MS" w:hAnsi="Trebuchet MS"/>
                <w:szCs w:val="24"/>
              </w:rPr>
              <w:tab/>
              <w:t>Les deux parties satisferont aux conditions des polices d’assurance.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01" w:name="_Toc478922794"/>
            <w:bookmarkStart w:id="202" w:name="_Toc60920410"/>
            <w:r w:rsidRPr="00EE31B8">
              <w:rPr>
                <w:rFonts w:ascii="Trebuchet MS" w:hAnsi="Trebuchet MS"/>
              </w:rPr>
              <w:t xml:space="preserve">Rapports d’investigation </w:t>
            </w:r>
            <w:r w:rsidRPr="00EE31B8">
              <w:rPr>
                <w:rFonts w:ascii="Trebuchet MS" w:hAnsi="Trebuchet MS"/>
              </w:rPr>
              <w:br/>
              <w:t>du Site</w:t>
            </w:r>
            <w:bookmarkEnd w:id="201"/>
            <w:bookmarkEnd w:id="202"/>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13.1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se fondera sur les rapports d’investigation du site, </w:t>
            </w:r>
            <w:r w:rsidRPr="00EE31B8">
              <w:rPr>
                <w:rFonts w:ascii="Trebuchet MS" w:hAnsi="Trebuchet MS"/>
                <w:b/>
                <w:szCs w:val="24"/>
              </w:rPr>
              <w:t>mentionnés dans la Clause 2.7</w:t>
            </w:r>
            <w:r w:rsidRPr="00EE31B8">
              <w:rPr>
                <w:rFonts w:ascii="Trebuchet MS" w:hAnsi="Trebuchet MS"/>
                <w:szCs w:val="24"/>
              </w:rPr>
              <w:t>, complétés par toutes les informations dont dispose l’</w:t>
            </w:r>
            <w:r w:rsidR="00ED32C5" w:rsidRPr="00EE31B8">
              <w:rPr>
                <w:rFonts w:ascii="Trebuchet MS" w:hAnsi="Trebuchet MS"/>
                <w:szCs w:val="24"/>
              </w:rPr>
              <w:t>Entreprise</w:t>
            </w:r>
            <w:r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03" w:name="_Toc478922795"/>
            <w:bookmarkStart w:id="204" w:name="_Toc60920411"/>
            <w:r w:rsidRPr="00EE31B8">
              <w:rPr>
                <w:rFonts w:ascii="Trebuchet MS" w:hAnsi="Trebuchet MS"/>
              </w:rPr>
              <w:t>Obligation de l’</w:t>
            </w:r>
            <w:r w:rsidR="00ED32C5" w:rsidRPr="00EE31B8">
              <w:rPr>
                <w:rFonts w:ascii="Trebuchet MS" w:hAnsi="Trebuchet MS"/>
              </w:rPr>
              <w:t>Entreprise</w:t>
            </w:r>
            <w:r w:rsidRPr="00EE31B8">
              <w:rPr>
                <w:rFonts w:ascii="Trebuchet MS" w:hAnsi="Trebuchet MS"/>
              </w:rPr>
              <w:t xml:space="preserve"> d’exécuter les Travaux</w:t>
            </w:r>
            <w:bookmarkEnd w:id="203"/>
            <w:bookmarkEnd w:id="204"/>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14.1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exécutera les Travaux conformément aux Spécifications techniques et aux Plans.</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05" w:name="_Toc478922797"/>
            <w:bookmarkStart w:id="206" w:name="_Toc60920412"/>
            <w:r w:rsidRPr="00EE31B8">
              <w:rPr>
                <w:rFonts w:ascii="Trebuchet MS" w:hAnsi="Trebuchet MS"/>
              </w:rPr>
              <w:t xml:space="preserve">Approbation du </w:t>
            </w:r>
            <w:bookmarkEnd w:id="205"/>
            <w:r w:rsidRPr="00EE31B8">
              <w:rPr>
                <w:rFonts w:ascii="Trebuchet MS" w:hAnsi="Trebuchet MS"/>
              </w:rPr>
              <w:t>Directeur de Projet</w:t>
            </w:r>
            <w:bookmarkEnd w:id="206"/>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15.1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présentera les Spécifications techniques et les Plans montrant les Travaux provisoires au Directeur de Projet pour approbation.</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15.2</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sera responsable de la conception des Travaux provisoires.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15.3</w:t>
            </w:r>
            <w:r w:rsidRPr="00EE31B8">
              <w:rPr>
                <w:rFonts w:ascii="Trebuchet MS" w:hAnsi="Trebuchet MS"/>
                <w:szCs w:val="24"/>
              </w:rPr>
              <w:tab/>
              <w:t>L’approbation par le Directeur de Projet n’altèrera en rien la responsabilité de l’</w:t>
            </w:r>
            <w:r w:rsidR="00ED32C5" w:rsidRPr="00EE31B8">
              <w:rPr>
                <w:rFonts w:ascii="Trebuchet MS" w:hAnsi="Trebuchet MS"/>
                <w:szCs w:val="24"/>
              </w:rPr>
              <w:t>Entreprise</w:t>
            </w:r>
            <w:r w:rsidRPr="00EE31B8">
              <w:rPr>
                <w:rFonts w:ascii="Trebuchet MS" w:hAnsi="Trebuchet MS"/>
                <w:szCs w:val="24"/>
              </w:rPr>
              <w:t xml:space="preserve"> pour ce qui est de la conception des Travaux provisoires.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15.4</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obtiendra le cas échéant, l’approbation de tiers pour la conception des Travaux provisoires.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15.5</w:t>
            </w:r>
            <w:r w:rsidRPr="00EE31B8">
              <w:rPr>
                <w:rFonts w:ascii="Trebuchet MS" w:hAnsi="Trebuchet MS"/>
                <w:szCs w:val="24"/>
              </w:rPr>
              <w:tab/>
              <w:t>Tous les Plans de l’</w:t>
            </w:r>
            <w:r w:rsidR="00ED32C5" w:rsidRPr="00EE31B8">
              <w:rPr>
                <w:rFonts w:ascii="Trebuchet MS" w:hAnsi="Trebuchet MS"/>
                <w:szCs w:val="24"/>
              </w:rPr>
              <w:t>Entreprise</w:t>
            </w:r>
            <w:r w:rsidRPr="00EE31B8">
              <w:rPr>
                <w:rFonts w:ascii="Trebuchet MS" w:hAnsi="Trebuchet MS"/>
                <w:szCs w:val="24"/>
              </w:rPr>
              <w:t xml:space="preserve"> en vue de l’exécution des Travaux provisoires ou permanents devront être approuvés par le Directeur de Projet avant mise en œuvre.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07" w:name="_Toc478922798"/>
            <w:bookmarkStart w:id="208" w:name="_Toc60920413"/>
            <w:r w:rsidRPr="00EE31B8">
              <w:rPr>
                <w:rFonts w:ascii="Trebuchet MS" w:hAnsi="Trebuchet MS"/>
              </w:rPr>
              <w:t>Hygiène, Sécurité et Protection de l’Environnement</w:t>
            </w:r>
            <w:bookmarkEnd w:id="207"/>
            <w:bookmarkEnd w:id="208"/>
          </w:p>
        </w:tc>
        <w:tc>
          <w:tcPr>
            <w:tcW w:w="6836" w:type="dxa"/>
            <w:tcBorders>
              <w:top w:val="nil"/>
              <w:left w:val="nil"/>
              <w:bottom w:val="nil"/>
              <w:right w:val="nil"/>
            </w:tcBorders>
          </w:tcPr>
          <w:p w:rsidR="00E03CA1" w:rsidRPr="00EE31B8" w:rsidRDefault="00E03CA1" w:rsidP="00297CA8">
            <w:pPr>
              <w:tabs>
                <w:tab w:val="left" w:pos="540"/>
              </w:tabs>
              <w:suppressAutoHyphens/>
              <w:spacing w:after="220" w:line="276" w:lineRule="auto"/>
              <w:ind w:left="547" w:right="-72" w:hanging="547"/>
              <w:jc w:val="both"/>
              <w:rPr>
                <w:rFonts w:ascii="Trebuchet MS" w:hAnsi="Trebuchet MS"/>
                <w:szCs w:val="24"/>
              </w:rPr>
            </w:pPr>
            <w:r w:rsidRPr="00EE31B8">
              <w:rPr>
                <w:rFonts w:ascii="Trebuchet MS" w:hAnsi="Trebuchet MS"/>
                <w:szCs w:val="24"/>
              </w:rPr>
              <w:t>16.1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rsidR="00E03CA1" w:rsidRPr="00EE31B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EE31B8">
              <w:rPr>
                <w:rFonts w:ascii="Trebuchet MS" w:hAnsi="Trebuchet MS"/>
                <w:szCs w:val="24"/>
              </w:rPr>
              <w:t>16.2</w:t>
            </w:r>
            <w:r w:rsidR="00337B13" w:rsidRPr="00EE31B8">
              <w:rPr>
                <w:rFonts w:ascii="Trebuchet MS" w:hAnsi="Trebuchet MS"/>
                <w:szCs w:val="24"/>
              </w:rPr>
              <w:tab/>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appliquer toutes les règles et les lois relatives à l’hygième et la sécurité.</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EE31B8">
              <w:rPr>
                <w:rFonts w:ascii="Trebuchet MS" w:hAnsi="Trebuchet MS"/>
                <w:szCs w:val="24"/>
                <w:lang w:eastAsia="en-US"/>
              </w:rPr>
              <w:t>16.3</w:t>
            </w:r>
            <w:r w:rsidR="00337B13" w:rsidRPr="00EE31B8">
              <w:rPr>
                <w:rFonts w:ascii="Trebuchet MS" w:hAnsi="Trebuchet MS"/>
                <w:szCs w:val="24"/>
              </w:rPr>
              <w:tab/>
            </w:r>
            <w:r w:rsidRPr="00EE31B8">
              <w:rPr>
                <w:rFonts w:ascii="Trebuchet MS" w:hAnsi="Trebuchet MS"/>
                <w:szCs w:val="24"/>
                <w:lang w:eastAsia="en-US"/>
              </w:rPr>
              <w:t>Protection de l’environnement</w:t>
            </w:r>
          </w:p>
          <w:p w:rsidR="00E03CA1" w:rsidRPr="00EE31B8" w:rsidRDefault="00E03CA1" w:rsidP="00297CA8">
            <w:pPr>
              <w:spacing w:after="120" w:line="276" w:lineRule="auto"/>
              <w:ind w:left="878" w:right="-72" w:hanging="360"/>
              <w:jc w:val="both"/>
              <w:rPr>
                <w:rFonts w:ascii="Trebuchet MS" w:hAnsi="Trebuchet MS"/>
                <w:szCs w:val="24"/>
              </w:rPr>
            </w:pPr>
            <w:r w:rsidRPr="00EE31B8">
              <w:rPr>
                <w:rFonts w:ascii="Trebuchet MS" w:hAnsi="Trebuchet MS"/>
                <w:szCs w:val="24"/>
              </w:rPr>
              <w:t>(a) L’</w:t>
            </w:r>
            <w:r w:rsidR="00ED32C5" w:rsidRPr="00EE31B8">
              <w:rPr>
                <w:rFonts w:ascii="Trebuchet MS" w:hAnsi="Trebuchet MS"/>
                <w:szCs w:val="24"/>
              </w:rPr>
              <w:t>Entreprise</w:t>
            </w:r>
            <w:r w:rsidRPr="00EE31B8">
              <w:rPr>
                <w:rFonts w:ascii="Trebuchet MS" w:hAnsi="Trebuchet MS"/>
                <w:szCs w:val="24"/>
              </w:rPr>
              <w:t xml:space="preserve"> doit prendre toutes les mesures nécessaires pour : protéger l’environnement (à la fois à l’intérieur et à l’extérieur du Site); et</w:t>
            </w:r>
          </w:p>
          <w:p w:rsidR="00E03CA1" w:rsidRPr="00EE31B8" w:rsidRDefault="00E03CA1" w:rsidP="00297CA8">
            <w:pPr>
              <w:spacing w:after="120" w:line="276" w:lineRule="auto"/>
              <w:ind w:left="878" w:right="-72" w:hanging="360"/>
              <w:jc w:val="both"/>
              <w:rPr>
                <w:rFonts w:ascii="Trebuchet MS" w:hAnsi="Trebuchet MS"/>
                <w:szCs w:val="24"/>
              </w:rPr>
            </w:pPr>
            <w:r w:rsidRPr="00EE31B8">
              <w:rPr>
                <w:rFonts w:ascii="Trebuchet MS" w:hAnsi="Trebuchet MS"/>
                <w:szCs w:val="24"/>
              </w:rPr>
              <w:t>(b) limiter les dommages et les nuisances aux personnes et aux biens résultant de la pollution, du bruit et d’autres résultats des opérations et/ou activités de l’</w:t>
            </w:r>
            <w:r w:rsidR="00ED32C5" w:rsidRPr="00EE31B8">
              <w:rPr>
                <w:rFonts w:ascii="Trebuchet MS" w:hAnsi="Trebuchet MS"/>
                <w:szCs w:val="24"/>
              </w:rPr>
              <w:t>Entreprise</w:t>
            </w:r>
            <w:r w:rsidRPr="00EE31B8">
              <w:rPr>
                <w:rFonts w:ascii="Trebuchet MS" w:hAnsi="Trebuchet MS"/>
                <w:szCs w:val="24"/>
              </w:rPr>
              <w:t xml:space="preserve">. </w:t>
            </w:r>
          </w:p>
          <w:p w:rsidR="00E03CA1" w:rsidRPr="00EE31B8" w:rsidRDefault="00E03CA1" w:rsidP="00297CA8">
            <w:pPr>
              <w:spacing w:after="240" w:line="276" w:lineRule="auto"/>
              <w:ind w:left="522"/>
              <w:jc w:val="both"/>
              <w:rPr>
                <w:rFonts w:ascii="Trebuchet MS" w:hAnsi="Trebuchet MS"/>
                <w:szCs w:val="24"/>
                <w:lang w:eastAsia="en-US"/>
              </w:rPr>
            </w:pPr>
            <w:r w:rsidRPr="00EE31B8">
              <w:rPr>
                <w:rFonts w:ascii="Trebuchet MS" w:hAnsi="Trebuchet MS"/>
                <w:szCs w:val="24"/>
                <w:lang w:eastAsia="en-US"/>
              </w:rPr>
              <w:t>En cas de dommages à l’environnement, aux biens et/ou de nuisances pour les personnes, sur ou en dehors du Site à la suite des opérations de l’</w:t>
            </w:r>
            <w:r w:rsidR="00ED32C5" w:rsidRPr="00EE31B8">
              <w:rPr>
                <w:rFonts w:ascii="Trebuchet MS" w:hAnsi="Trebuchet MS"/>
                <w:szCs w:val="24"/>
                <w:lang w:eastAsia="en-US"/>
              </w:rPr>
              <w:t>Entreprise</w:t>
            </w:r>
            <w:r w:rsidRPr="00EE31B8">
              <w:rPr>
                <w:rFonts w:ascii="Trebuchet MS" w:hAnsi="Trebuchet MS"/>
                <w:szCs w:val="24"/>
                <w:lang w:eastAsia="en-US"/>
              </w:rPr>
              <w:t>,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mettre en œuvre ces mesures à ses frais et à la satisfaction du Directeur de Projet.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09" w:name="_Toc478922799"/>
            <w:bookmarkStart w:id="210" w:name="_Toc60920414"/>
            <w:r w:rsidRPr="00EE31B8">
              <w:rPr>
                <w:rFonts w:ascii="Trebuchet MS" w:hAnsi="Trebuchet MS"/>
              </w:rPr>
              <w:t>Découvertes</w:t>
            </w:r>
            <w:bookmarkEnd w:id="209"/>
            <w:r w:rsidRPr="00EE31B8">
              <w:rPr>
                <w:rFonts w:ascii="Trebuchet MS" w:hAnsi="Trebuchet MS"/>
              </w:rPr>
              <w:t xml:space="preserve"> Archéologiques et Géologiques</w:t>
            </w:r>
            <w:bookmarkEnd w:id="210"/>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17.1</w:t>
            </w:r>
            <w:r w:rsidRPr="00EE31B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EE31B8">
              <w:rPr>
                <w:rFonts w:ascii="Trebuchet MS" w:hAnsi="Trebuchet MS"/>
                <w:szCs w:val="24"/>
                <w:shd w:val="clear" w:color="auto" w:fill="FFFFFF" w:themeFill="background1"/>
              </w:rPr>
              <w:t xml:space="preserve">découverts sur le Site, doivent être placés sous la garde du Maître d’Ouvrage. </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11" w:name="_Toc478922800"/>
            <w:bookmarkStart w:id="212" w:name="_Toc60920415"/>
            <w:r w:rsidRPr="00EE31B8">
              <w:rPr>
                <w:rFonts w:ascii="Trebuchet MS" w:hAnsi="Trebuchet MS"/>
              </w:rPr>
              <w:t>Mise à disposition du Site</w:t>
            </w:r>
            <w:bookmarkEnd w:id="211"/>
            <w:bookmarkEnd w:id="212"/>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18.1</w:t>
            </w:r>
            <w:r w:rsidRPr="00EE31B8">
              <w:rPr>
                <w:rFonts w:ascii="Trebuchet MS" w:hAnsi="Trebuchet MS"/>
                <w:szCs w:val="24"/>
              </w:rPr>
              <w:tab/>
              <w:t xml:space="preserve">Si la mise à disposition d’une partie du Site n’est pas effectuée à la date </w:t>
            </w:r>
            <w:r w:rsidRPr="00EE31B8">
              <w:rPr>
                <w:rFonts w:ascii="Trebuchet MS" w:hAnsi="Trebuchet MS"/>
                <w:b/>
                <w:szCs w:val="24"/>
              </w:rPr>
              <w:t>figurant dans la Clause 2.8</w:t>
            </w:r>
            <w:r w:rsidRPr="00EE31B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13" w:name="_Toc478922801"/>
            <w:bookmarkStart w:id="214" w:name="_Toc60920416"/>
            <w:r w:rsidRPr="00EE31B8">
              <w:rPr>
                <w:rFonts w:ascii="Trebuchet MS" w:hAnsi="Trebuchet MS"/>
              </w:rPr>
              <w:t>Accès au Site</w:t>
            </w:r>
            <w:bookmarkEnd w:id="213"/>
            <w:bookmarkEnd w:id="214"/>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19.1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15" w:name="_Toc478922802"/>
            <w:bookmarkStart w:id="216" w:name="_Toc60920417"/>
            <w:r w:rsidRPr="00EE31B8">
              <w:rPr>
                <w:rFonts w:ascii="Trebuchet MS" w:hAnsi="Trebuchet MS"/>
              </w:rPr>
              <w:t>Instructions, Inspections et Audits</w:t>
            </w:r>
            <w:bookmarkEnd w:id="215"/>
            <w:bookmarkEnd w:id="216"/>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20.1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exécutera toutes les instructions du Directeur de Projet qui sont conformes aux lois en vigueur au lieu du Site.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20.2</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devra maintenir, et faire tous les efforts raisonnables pour s’assurer que ses sous-traitants maintiennent des comptes et une documentation systématiques et exacts en relation avec les Travaux dans une forme et de manière détaillée afin d’établir les modifications de temps et de coûts.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EE31B8">
              <w:rPr>
                <w:rFonts w:ascii="Trebuchet MS" w:hAnsi="Trebuchet MS"/>
                <w:szCs w:val="24"/>
              </w:rPr>
              <w:t>22.3</w:t>
            </w:r>
            <w:r w:rsidRPr="00EE31B8">
              <w:rPr>
                <w:rFonts w:ascii="Trebuchet MS" w:hAnsi="Trebuchet MS"/>
                <w:szCs w:val="24"/>
              </w:rPr>
              <w:tab/>
            </w:r>
            <w:r w:rsidRPr="00EE31B8">
              <w:rPr>
                <w:rFonts w:ascii="Trebuchet MS" w:hAnsi="Trebuchet MS"/>
                <w:szCs w:val="24"/>
                <w:u w:val="single"/>
                <w:lang w:eastAsia="en-US"/>
              </w:rPr>
              <w:t xml:space="preserve">Inspections et Audit par la Banque </w:t>
            </w:r>
          </w:p>
          <w:p w:rsidR="00E03CA1" w:rsidRPr="00EE31B8" w:rsidRDefault="00E03CA1" w:rsidP="00297CA8">
            <w:pPr>
              <w:spacing w:after="240" w:line="276" w:lineRule="auto"/>
              <w:ind w:left="518"/>
              <w:jc w:val="both"/>
              <w:rPr>
                <w:rFonts w:ascii="Trebuchet MS" w:hAnsi="Trebuchet MS"/>
                <w:szCs w:val="24"/>
              </w:rPr>
            </w:pPr>
            <w:r w:rsidRPr="00EE31B8">
              <w:rPr>
                <w:rFonts w:ascii="Trebuchet MS" w:hAnsi="Trebuchet MS"/>
                <w:szCs w:val="24"/>
                <w:lang w:eastAsia="en-US"/>
              </w:rPr>
              <w:t>Conformément au paragraphe 2.2 e. de l’Annexe A au CM -- Fraude et Corruption --  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auditéspar les auditeurs nommés par la Banque. L’attention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et de ses sous-traitants et sous-consultants est attirée sur la clause 2</w:t>
            </w:r>
            <w:r w:rsidR="00C22407" w:rsidRPr="00EE31B8">
              <w:rPr>
                <w:rFonts w:ascii="Trebuchet MS" w:hAnsi="Trebuchet MS"/>
                <w:szCs w:val="24"/>
                <w:lang w:eastAsia="en-US"/>
              </w:rPr>
              <w:t>3</w:t>
            </w:r>
            <w:r w:rsidRPr="00EE31B8">
              <w:rPr>
                <w:rFonts w:ascii="Trebuchet MS" w:hAnsi="Trebuchet MS"/>
                <w:szCs w:val="24"/>
                <w:lang w:eastAsia="en-US"/>
              </w:rPr>
              <w:t xml:space="preserve">.1 (fraude et corruption) </w:t>
            </w:r>
            <w:r w:rsidR="00C22407" w:rsidRPr="00EE31B8">
              <w:rPr>
                <w:rFonts w:ascii="Trebuchet MS" w:hAnsi="Trebuchet MS"/>
                <w:szCs w:val="24"/>
                <w:lang w:eastAsia="en-US"/>
              </w:rPr>
              <w:t>des CM</w:t>
            </w:r>
            <w:r w:rsidRPr="00EE31B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EE31B8">
              <w:rPr>
                <w:rFonts w:ascii="Trebuchet MS" w:hAnsi="Trebuchet MS"/>
                <w:szCs w:val="24"/>
              </w:rPr>
              <w:t>Entreprise</w:t>
            </w:r>
            <w:r w:rsidRPr="00EE31B8">
              <w:rPr>
                <w:rFonts w:ascii="Trebuchet MS" w:hAnsi="Trebuchet MS"/>
                <w:szCs w:val="24"/>
              </w:rPr>
              <w:t xml:space="preserve"> conformément aux procédures de sanctions en vigueur à la Banque</w:t>
            </w:r>
            <w:r w:rsidR="00C22407"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17" w:name="_Toc478922803"/>
            <w:bookmarkStart w:id="218" w:name="_Toc60920418"/>
            <w:r w:rsidRPr="00EE31B8">
              <w:rPr>
                <w:rFonts w:ascii="Trebuchet MS" w:hAnsi="Trebuchet MS"/>
              </w:rPr>
              <w:t>Désignation du Conciliateur</w:t>
            </w:r>
            <w:bookmarkEnd w:id="217"/>
            <w:bookmarkEnd w:id="218"/>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21.1</w:t>
            </w:r>
            <w:r w:rsidRPr="00EE31B8">
              <w:rPr>
                <w:rFonts w:ascii="Trebuchet MS" w:hAnsi="Trebuchet MS"/>
                <w:szCs w:val="24"/>
              </w:rPr>
              <w:tab/>
              <w:t>Le Conciliateur sera désigné d’un commun accord entre le Maître d’Ouvrage et l’</w:t>
            </w:r>
            <w:r w:rsidR="00ED32C5" w:rsidRPr="00EE31B8">
              <w:rPr>
                <w:rFonts w:ascii="Trebuchet MS" w:hAnsi="Trebuchet MS"/>
                <w:szCs w:val="24"/>
              </w:rPr>
              <w:t>Entreprise</w:t>
            </w:r>
            <w:r w:rsidRPr="00EE31B8">
              <w:rPr>
                <w:rFonts w:ascii="Trebuchet MS" w:hAnsi="Trebuchet MS"/>
                <w:szCs w:val="24"/>
              </w:rPr>
              <w:t>, lors de l’émission par le Maître d’Ouvrage de la Lettre de Notification de l’attribution du Marché à l’</w:t>
            </w:r>
            <w:r w:rsidR="00ED32C5" w:rsidRPr="00EE31B8">
              <w:rPr>
                <w:rFonts w:ascii="Trebuchet MS" w:hAnsi="Trebuchet MS"/>
                <w:szCs w:val="24"/>
              </w:rPr>
              <w:t>Entreprise</w:t>
            </w:r>
            <w:r w:rsidRPr="00EE31B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EE31B8">
              <w:rPr>
                <w:rFonts w:ascii="Trebuchet MS" w:hAnsi="Trebuchet MS"/>
                <w:b/>
                <w:szCs w:val="24"/>
              </w:rPr>
              <w:t xml:space="preserve">désignée dans la Clause 2.9 </w:t>
            </w:r>
            <w:r w:rsidRPr="00EE31B8">
              <w:rPr>
                <w:rFonts w:ascii="Trebuchet MS" w:hAnsi="Trebuchet MS"/>
                <w:szCs w:val="24"/>
              </w:rPr>
              <w:t>de procéder à la désignation dans le délai de sept (7)  jours suivant la réception de ladite demande.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23.2</w:t>
            </w:r>
            <w:r w:rsidRPr="00EE31B8">
              <w:rPr>
                <w:rFonts w:ascii="Trebuchet MS" w:hAnsi="Trebuchet MS"/>
                <w:szCs w:val="24"/>
              </w:rPr>
              <w:tab/>
              <w:t>En cas de démission ou de décès du Conciliateur, ou si le Maître d’Ouvrage et l’</w:t>
            </w:r>
            <w:r w:rsidR="00ED32C5" w:rsidRPr="00EE31B8">
              <w:rPr>
                <w:rFonts w:ascii="Trebuchet MS" w:hAnsi="Trebuchet MS"/>
                <w:szCs w:val="24"/>
              </w:rPr>
              <w:t>Entreprise</w:t>
            </w:r>
            <w:r w:rsidRPr="00EE31B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EE31B8">
              <w:rPr>
                <w:rFonts w:ascii="Trebuchet MS" w:hAnsi="Trebuchet MS"/>
                <w:szCs w:val="24"/>
              </w:rPr>
              <w:t>Entreprise</w:t>
            </w:r>
            <w:r w:rsidRPr="00EE31B8">
              <w:rPr>
                <w:rFonts w:ascii="Trebuchet MS" w:hAnsi="Trebuchet MS"/>
                <w:szCs w:val="24"/>
              </w:rPr>
              <w:t>. En cas de désaccord entre le Maître d’Ouvrage et l’</w:t>
            </w:r>
            <w:r w:rsidR="00ED32C5" w:rsidRPr="00EE31B8">
              <w:rPr>
                <w:rFonts w:ascii="Trebuchet MS" w:hAnsi="Trebuchet MS"/>
                <w:szCs w:val="24"/>
              </w:rPr>
              <w:t>Entreprise</w:t>
            </w:r>
            <w:r w:rsidRPr="00EE31B8">
              <w:rPr>
                <w:rFonts w:ascii="Trebuchet MS" w:hAnsi="Trebuchet MS"/>
                <w:szCs w:val="24"/>
              </w:rPr>
              <w:t xml:space="preserve">, dans un délai de 30 jours, le Conciliateur sera désigné par l’Autorité dedésignation </w:t>
            </w:r>
            <w:r w:rsidRPr="00EE31B8">
              <w:rPr>
                <w:rFonts w:ascii="Trebuchet MS" w:hAnsi="Trebuchet MS"/>
                <w:b/>
                <w:szCs w:val="24"/>
              </w:rPr>
              <w:t>stipulée dans l</w:t>
            </w:r>
            <w:r w:rsidR="008C7E36" w:rsidRPr="00EE31B8">
              <w:rPr>
                <w:rFonts w:ascii="Trebuchet MS" w:hAnsi="Trebuchet MS"/>
                <w:b/>
                <w:szCs w:val="24"/>
              </w:rPr>
              <w:t>a Clause 2.9</w:t>
            </w:r>
            <w:r w:rsidRPr="00EE31B8">
              <w:rPr>
                <w:rFonts w:ascii="Trebuchet MS" w:hAnsi="Trebuchet MS"/>
                <w:b/>
                <w:szCs w:val="24"/>
              </w:rPr>
              <w:t>,</w:t>
            </w:r>
            <w:r w:rsidRPr="00EE31B8">
              <w:rPr>
                <w:rFonts w:ascii="Trebuchet MS" w:hAnsi="Trebuchet MS"/>
                <w:szCs w:val="24"/>
              </w:rPr>
              <w:t xml:space="preserve"> à la demande de l’une ou l’autre partie, dans un délai de sept (7) jours suivant la réception de cette demande.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19" w:name="_Toc478922804"/>
            <w:bookmarkStart w:id="220" w:name="_Toc60920419"/>
            <w:r w:rsidRPr="00EE31B8">
              <w:rPr>
                <w:rFonts w:ascii="Trebuchet MS" w:hAnsi="Trebuchet MS"/>
              </w:rPr>
              <w:t>Procédure de règlement des différends</w:t>
            </w:r>
            <w:bookmarkEnd w:id="219"/>
            <w:bookmarkEnd w:id="220"/>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22.1</w:t>
            </w:r>
            <w:r w:rsidRPr="00EE31B8">
              <w:rPr>
                <w:rFonts w:ascii="Trebuchet MS" w:hAnsi="Trebuchet MS"/>
                <w:szCs w:val="24"/>
              </w:rPr>
              <w:tab/>
              <w:t>Si l’</w:t>
            </w:r>
            <w:r w:rsidR="00ED32C5" w:rsidRPr="00EE31B8">
              <w:rPr>
                <w:rFonts w:ascii="Trebuchet MS" w:hAnsi="Trebuchet MS"/>
                <w:szCs w:val="24"/>
              </w:rPr>
              <w:t>Entreprise</w:t>
            </w:r>
            <w:r w:rsidRPr="00EE31B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22.2</w:t>
            </w:r>
            <w:r w:rsidRPr="00EE31B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EE31B8">
              <w:rPr>
                <w:rFonts w:ascii="Trebuchet MS" w:hAnsi="Trebuchet MS"/>
                <w:szCs w:val="24"/>
              </w:rPr>
              <w:t>Entreprise</w:t>
            </w:r>
            <w:r w:rsidRPr="00EE31B8">
              <w:rPr>
                <w:rFonts w:ascii="Trebuchet MS" w:hAnsi="Trebuchet MS"/>
                <w:szCs w:val="24"/>
              </w:rPr>
              <w:t xml:space="preserve">, quelle que soit la décision rendue par le Conciliateur.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rsidR="00E03CA1" w:rsidRPr="00EE31B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EE31B8">
              <w:rPr>
                <w:rFonts w:ascii="Trebuchet MS" w:hAnsi="Trebuchet MS"/>
                <w:b/>
                <w:bCs/>
                <w:i/>
                <w:iCs/>
                <w:szCs w:val="24"/>
                <w:lang w:eastAsia="en-US"/>
              </w:rPr>
              <w:t xml:space="preserve">[Pour les petits </w:t>
            </w:r>
            <w:r w:rsidR="001A615C" w:rsidRPr="00EE31B8">
              <w:rPr>
                <w:rFonts w:ascii="Trebuchet MS" w:hAnsi="Trebuchet MS"/>
                <w:b/>
                <w:bCs/>
                <w:i/>
                <w:iCs/>
                <w:szCs w:val="24"/>
                <w:lang w:eastAsia="en-US"/>
              </w:rPr>
              <w:t>marché</w:t>
            </w:r>
            <w:r w:rsidRPr="00EE31B8">
              <w:rPr>
                <w:rFonts w:ascii="Trebuchet MS" w:hAnsi="Trebuchet MS"/>
                <w:b/>
                <w:bCs/>
                <w:i/>
                <w:iCs/>
                <w:szCs w:val="24"/>
                <w:lang w:eastAsia="en-US"/>
              </w:rPr>
              <w:t xml:space="preserve">s, l’institution provient habituellement du </w:t>
            </w:r>
            <w:r w:rsidRPr="00EE31B8">
              <w:rPr>
                <w:rFonts w:ascii="Trebuchet MS" w:hAnsi="Trebuchet MS"/>
                <w:b/>
                <w:bCs/>
                <w:szCs w:val="24"/>
                <w:lang w:eastAsia="en-US"/>
              </w:rPr>
              <w:t>pays du Maître d’Ouvrage</w:t>
            </w:r>
            <w:r w:rsidRPr="00EE31B8">
              <w:rPr>
                <w:rFonts w:ascii="Trebuchet MS" w:hAnsi="Trebuchet MS"/>
                <w:b/>
                <w:bCs/>
                <w:i/>
                <w:iCs/>
                <w:szCs w:val="24"/>
                <w:lang w:eastAsia="en-US"/>
              </w:rPr>
              <w:t xml:space="preserve">. Pour les </w:t>
            </w:r>
            <w:r w:rsidR="001A615C" w:rsidRPr="00EE31B8">
              <w:rPr>
                <w:rFonts w:ascii="Trebuchet MS" w:hAnsi="Trebuchet MS"/>
                <w:b/>
                <w:bCs/>
                <w:i/>
                <w:iCs/>
                <w:szCs w:val="24"/>
                <w:lang w:eastAsia="en-US"/>
              </w:rPr>
              <w:t>marché</w:t>
            </w:r>
            <w:r w:rsidRPr="00EE31B8">
              <w:rPr>
                <w:rFonts w:ascii="Trebuchet MS" w:hAnsi="Trebuchet MS"/>
                <w:b/>
                <w:bCs/>
                <w:i/>
                <w:iCs/>
                <w:szCs w:val="24"/>
                <w:lang w:eastAsia="en-US"/>
              </w:rPr>
              <w:t xml:space="preserve">s plus importants et les </w:t>
            </w:r>
            <w:r w:rsidR="001A615C" w:rsidRPr="00EE31B8">
              <w:rPr>
                <w:rFonts w:ascii="Trebuchet MS" w:hAnsi="Trebuchet MS"/>
                <w:b/>
                <w:bCs/>
                <w:i/>
                <w:iCs/>
                <w:szCs w:val="24"/>
                <w:lang w:eastAsia="en-US"/>
              </w:rPr>
              <w:t>marché</w:t>
            </w:r>
            <w:r w:rsidRPr="00EE31B8">
              <w:rPr>
                <w:rFonts w:ascii="Trebuchet MS" w:hAnsi="Trebuchet MS"/>
                <w:b/>
                <w:bCs/>
                <w:i/>
                <w:iCs/>
                <w:szCs w:val="24"/>
                <w:lang w:eastAsia="en-US"/>
              </w:rPr>
              <w:t xml:space="preserve">s susceptibles d’être attribués à des </w:t>
            </w:r>
            <w:r w:rsidR="00ED32C5" w:rsidRPr="00EE31B8">
              <w:rPr>
                <w:rFonts w:ascii="Trebuchet MS" w:hAnsi="Trebuchet MS"/>
                <w:b/>
                <w:bCs/>
                <w:i/>
                <w:iCs/>
                <w:szCs w:val="24"/>
                <w:lang w:eastAsia="en-US"/>
              </w:rPr>
              <w:t>Entreprise</w:t>
            </w:r>
            <w:r w:rsidRPr="00EE31B8">
              <w:rPr>
                <w:rFonts w:ascii="Trebuchet MS" w:hAnsi="Trebuchet MS"/>
                <w:b/>
                <w:bCs/>
                <w:i/>
                <w:iCs/>
                <w:szCs w:val="24"/>
                <w:lang w:eastAsia="en-US"/>
              </w:rPr>
              <w:t xml:space="preserve">s </w:t>
            </w:r>
            <w:r w:rsidR="00C22407" w:rsidRPr="00EE31B8">
              <w:rPr>
                <w:rFonts w:ascii="Trebuchet MS" w:hAnsi="Trebuchet MS"/>
                <w:b/>
                <w:bCs/>
                <w:i/>
                <w:iCs/>
                <w:szCs w:val="24"/>
                <w:lang w:eastAsia="en-US"/>
              </w:rPr>
              <w:t>internationales</w:t>
            </w:r>
            <w:r w:rsidRPr="00EE31B8">
              <w:rPr>
                <w:rFonts w:ascii="Trebuchet MS" w:hAnsi="Trebuchet MS"/>
                <w:b/>
                <w:bCs/>
                <w:i/>
                <w:iCs/>
                <w:szCs w:val="24"/>
                <w:lang w:eastAsia="en-US"/>
              </w:rPr>
              <w:t>, il est recommandé d’utiliser la procédure d’arbitrage d’une institution internationale]</w:t>
            </w:r>
            <w:r w:rsidRPr="00EE31B8">
              <w:rPr>
                <w:rFonts w:ascii="Trebuchet MS" w:hAnsi="Trebuchet MS"/>
                <w:i/>
                <w:iCs/>
                <w:szCs w:val="24"/>
                <w:lang w:eastAsia="en-US"/>
              </w:rPr>
              <w:t xml:space="preserve">  </w:t>
            </w:r>
          </w:p>
          <w:p w:rsidR="00E03CA1" w:rsidRPr="00EE31B8" w:rsidRDefault="00E03CA1" w:rsidP="00297CA8">
            <w:pPr>
              <w:overflowPunct w:val="0"/>
              <w:spacing w:after="120" w:line="276" w:lineRule="auto"/>
              <w:ind w:left="526" w:right="36"/>
              <w:jc w:val="both"/>
              <w:textAlignment w:val="baseline"/>
              <w:rPr>
                <w:rFonts w:ascii="Trebuchet MS" w:hAnsi="Trebuchet MS"/>
                <w:szCs w:val="24"/>
                <w:lang w:eastAsia="en-US"/>
              </w:rPr>
            </w:pPr>
            <w:r w:rsidRPr="00EE31B8">
              <w:rPr>
                <w:rFonts w:ascii="Trebuchet MS" w:hAnsi="Trebuchet MS"/>
                <w:b/>
                <w:bCs/>
                <w:i/>
                <w:iCs/>
                <w:szCs w:val="24"/>
                <w:lang w:eastAsia="en-US"/>
              </w:rPr>
              <w:t xml:space="preserve">["CM 22.3 (a) doit être retenu dans le cas d’un </w:t>
            </w:r>
            <w:r w:rsidR="001A615C" w:rsidRPr="00EE31B8">
              <w:rPr>
                <w:rFonts w:ascii="Trebuchet MS" w:hAnsi="Trebuchet MS"/>
                <w:b/>
                <w:bCs/>
                <w:i/>
                <w:iCs/>
                <w:szCs w:val="24"/>
                <w:lang w:eastAsia="en-US"/>
              </w:rPr>
              <w:t>marché</w:t>
            </w:r>
            <w:r w:rsidRPr="00EE31B8">
              <w:rPr>
                <w:rFonts w:ascii="Trebuchet MS" w:hAnsi="Trebuchet MS"/>
                <w:b/>
                <w:bCs/>
                <w:i/>
                <w:iCs/>
                <w:szCs w:val="24"/>
                <w:lang w:eastAsia="en-US"/>
              </w:rPr>
              <w:t xml:space="preserve"> avec un</w:t>
            </w:r>
            <w:r w:rsidR="00C22407" w:rsidRPr="00EE31B8">
              <w:rPr>
                <w:rFonts w:ascii="Trebuchet MS" w:hAnsi="Trebuchet MS"/>
                <w:b/>
                <w:bCs/>
                <w:i/>
                <w:iCs/>
                <w:szCs w:val="24"/>
                <w:lang w:eastAsia="en-US"/>
              </w:rPr>
              <w:t>e</w:t>
            </w:r>
            <w:r w:rsidR="00ED32C5" w:rsidRPr="00EE31B8">
              <w:rPr>
                <w:rFonts w:ascii="Trebuchet MS" w:hAnsi="Trebuchet MS"/>
                <w:b/>
                <w:bCs/>
                <w:i/>
                <w:iCs/>
                <w:szCs w:val="24"/>
                <w:lang w:eastAsia="en-US"/>
              </w:rPr>
              <w:t>Entreprise</w:t>
            </w:r>
            <w:r w:rsidR="00C22407" w:rsidRPr="00EE31B8">
              <w:rPr>
                <w:rFonts w:ascii="Trebuchet MS" w:hAnsi="Trebuchet MS"/>
                <w:b/>
                <w:bCs/>
                <w:i/>
                <w:iCs/>
                <w:szCs w:val="24"/>
                <w:lang w:eastAsia="en-US"/>
              </w:rPr>
              <w:t xml:space="preserve">étrangère </w:t>
            </w:r>
            <w:r w:rsidRPr="00EE31B8">
              <w:rPr>
                <w:rFonts w:ascii="Trebuchet MS" w:hAnsi="Trebuchet MS"/>
                <w:b/>
                <w:bCs/>
                <w:i/>
                <w:iCs/>
                <w:szCs w:val="24"/>
                <w:lang w:eastAsia="en-US"/>
              </w:rPr>
              <w:t xml:space="preserve">et CC 22.3 (b) doit être retenu dans le cas d’un </w:t>
            </w:r>
            <w:r w:rsidR="001A615C" w:rsidRPr="00EE31B8">
              <w:rPr>
                <w:rFonts w:ascii="Trebuchet MS" w:hAnsi="Trebuchet MS"/>
                <w:b/>
                <w:bCs/>
                <w:i/>
                <w:iCs/>
                <w:szCs w:val="24"/>
                <w:lang w:eastAsia="en-US"/>
              </w:rPr>
              <w:t>marché</w:t>
            </w:r>
            <w:r w:rsidRPr="00EE31B8">
              <w:rPr>
                <w:rFonts w:ascii="Trebuchet MS" w:hAnsi="Trebuchet MS"/>
                <w:b/>
                <w:bCs/>
                <w:i/>
                <w:iCs/>
                <w:szCs w:val="24"/>
                <w:lang w:eastAsia="en-US"/>
              </w:rPr>
              <w:t xml:space="preserve"> avec un ressortissant du pays du Maître d’Ouvrage."]</w:t>
            </w:r>
          </w:p>
          <w:p w:rsidR="00E03CA1" w:rsidRPr="00EE31B8" w:rsidRDefault="00E03CA1" w:rsidP="00297CA8">
            <w:pPr>
              <w:spacing w:after="200" w:line="276" w:lineRule="auto"/>
              <w:ind w:left="968" w:hanging="360"/>
              <w:jc w:val="both"/>
              <w:rPr>
                <w:rFonts w:ascii="Trebuchet MS" w:hAnsi="Trebuchet MS"/>
                <w:szCs w:val="24"/>
              </w:rPr>
            </w:pPr>
            <w:r w:rsidRPr="00EE31B8">
              <w:rPr>
                <w:rFonts w:ascii="Trebuchet MS" w:hAnsi="Trebuchet MS"/>
                <w:szCs w:val="24"/>
              </w:rPr>
              <w:t xml:space="preserve">a) </w:t>
            </w:r>
            <w:r w:rsidR="001A615C" w:rsidRPr="00EE31B8">
              <w:rPr>
                <w:rFonts w:ascii="Trebuchet MS" w:hAnsi="Trebuchet MS"/>
                <w:szCs w:val="24"/>
                <w:u w:val="single"/>
              </w:rPr>
              <w:t>Marché</w:t>
            </w:r>
            <w:r w:rsidRPr="00EE31B8">
              <w:rPr>
                <w:rFonts w:ascii="Trebuchet MS" w:hAnsi="Trebuchet MS"/>
                <w:szCs w:val="24"/>
                <w:u w:val="single"/>
              </w:rPr>
              <w:t xml:space="preserve"> avec un </w:t>
            </w:r>
            <w:r w:rsidR="00ED32C5" w:rsidRPr="00EE31B8">
              <w:rPr>
                <w:rFonts w:ascii="Trebuchet MS" w:hAnsi="Trebuchet MS"/>
                <w:szCs w:val="24"/>
                <w:u w:val="single"/>
              </w:rPr>
              <w:t>Entreprise</w:t>
            </w:r>
            <w:r w:rsidR="00C22407" w:rsidRPr="00EE31B8">
              <w:rPr>
                <w:rFonts w:ascii="Trebuchet MS" w:hAnsi="Trebuchet MS"/>
                <w:szCs w:val="24"/>
                <w:u w:val="single"/>
              </w:rPr>
              <w:t>étrangère</w:t>
            </w:r>
            <w:r w:rsidRPr="00EE31B8">
              <w:rPr>
                <w:rFonts w:ascii="Trebuchet MS" w:hAnsi="Trebuchet MS"/>
                <w:szCs w:val="24"/>
              </w:rPr>
              <w:t>:</w:t>
            </w:r>
          </w:p>
          <w:p w:rsidR="00E03CA1" w:rsidRPr="00EE31B8" w:rsidRDefault="00E03CA1" w:rsidP="00297CA8">
            <w:pPr>
              <w:spacing w:after="200" w:line="276" w:lineRule="auto"/>
              <w:ind w:left="968"/>
              <w:jc w:val="both"/>
              <w:rPr>
                <w:rFonts w:ascii="Trebuchet MS" w:hAnsi="Trebuchet MS"/>
                <w:szCs w:val="24"/>
                <w:lang w:eastAsia="en-US"/>
              </w:rPr>
            </w:pPr>
            <w:r w:rsidRPr="00EE31B8">
              <w:rPr>
                <w:rFonts w:ascii="Trebuchet MS" w:hAnsi="Trebuchet MS"/>
                <w:b/>
                <w:bCs/>
                <w:i/>
                <w:iCs/>
                <w:szCs w:val="24"/>
                <w:lang w:eastAsia="en-US"/>
              </w:rPr>
              <w:t>[à moins que le Maître d’Ouvrage ne choisisse les règles d’arbitrage commercial d’une autre institution arbitrale internationale, la clause suivante devrait être insérée :]</w:t>
            </w:r>
          </w:p>
          <w:p w:rsidR="00E03CA1" w:rsidRPr="00EE31B8" w:rsidRDefault="00E03CA1" w:rsidP="00297CA8">
            <w:pPr>
              <w:spacing w:after="200" w:line="276" w:lineRule="auto"/>
              <w:ind w:left="968"/>
              <w:jc w:val="both"/>
              <w:rPr>
                <w:rFonts w:ascii="Trebuchet MS" w:hAnsi="Trebuchet MS"/>
                <w:szCs w:val="24"/>
                <w:lang w:eastAsia="en-US"/>
              </w:rPr>
            </w:pPr>
            <w:r w:rsidRPr="00EE31B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rsidR="00E03CA1" w:rsidRPr="00EE31B8" w:rsidRDefault="00E03CA1" w:rsidP="00297CA8">
            <w:pPr>
              <w:spacing w:after="200" w:line="276" w:lineRule="auto"/>
              <w:ind w:left="878" w:hanging="270"/>
              <w:jc w:val="both"/>
              <w:rPr>
                <w:rFonts w:ascii="Trebuchet MS" w:hAnsi="Trebuchet MS"/>
                <w:szCs w:val="24"/>
              </w:rPr>
            </w:pPr>
            <w:r w:rsidRPr="00EE31B8">
              <w:rPr>
                <w:rFonts w:ascii="Trebuchet MS" w:hAnsi="Trebuchet MS"/>
                <w:szCs w:val="24"/>
              </w:rPr>
              <w:t xml:space="preserve">b) </w:t>
            </w:r>
            <w:r w:rsidR="001A615C" w:rsidRPr="00EE31B8">
              <w:rPr>
                <w:rFonts w:ascii="Trebuchet MS" w:hAnsi="Trebuchet MS"/>
                <w:szCs w:val="24"/>
                <w:u w:val="single"/>
              </w:rPr>
              <w:t>Marché</w:t>
            </w:r>
            <w:r w:rsidRPr="00EE31B8">
              <w:rPr>
                <w:rFonts w:ascii="Trebuchet MS" w:hAnsi="Trebuchet MS"/>
                <w:szCs w:val="24"/>
                <w:u w:val="single"/>
              </w:rPr>
              <w:t xml:space="preserve">s avec </w:t>
            </w:r>
            <w:r w:rsidR="00EA61E4" w:rsidRPr="00EE31B8">
              <w:rPr>
                <w:rFonts w:ascii="Trebuchet MS" w:hAnsi="Trebuchet MS"/>
                <w:szCs w:val="24"/>
                <w:u w:val="single"/>
              </w:rPr>
              <w:t xml:space="preserve">une </w:t>
            </w:r>
            <w:r w:rsidR="00ED32C5" w:rsidRPr="00EE31B8">
              <w:rPr>
                <w:rFonts w:ascii="Trebuchet MS" w:hAnsi="Trebuchet MS"/>
                <w:szCs w:val="24"/>
                <w:u w:val="single"/>
              </w:rPr>
              <w:t>Entreprise</w:t>
            </w:r>
            <w:r w:rsidRPr="00EE31B8">
              <w:rPr>
                <w:rFonts w:ascii="Trebuchet MS" w:hAnsi="Trebuchet MS"/>
                <w:szCs w:val="24"/>
                <w:u w:val="single"/>
              </w:rPr>
              <w:t xml:space="preserve"> du pays du Maître d’Ouvrage</w:t>
            </w:r>
            <w:r w:rsidRPr="00EE31B8">
              <w:rPr>
                <w:rFonts w:ascii="Trebuchet MS" w:hAnsi="Trebuchet MS"/>
                <w:szCs w:val="24"/>
              </w:rPr>
              <w:t>:</w:t>
            </w:r>
          </w:p>
          <w:p w:rsidR="00E03CA1" w:rsidRPr="00EE31B8" w:rsidRDefault="00E03CA1" w:rsidP="00297CA8">
            <w:pPr>
              <w:spacing w:after="240" w:line="276" w:lineRule="auto"/>
              <w:ind w:left="1058" w:hanging="22"/>
              <w:jc w:val="both"/>
              <w:rPr>
                <w:rFonts w:ascii="Trebuchet MS" w:hAnsi="Trebuchet MS"/>
                <w:szCs w:val="24"/>
                <w:lang w:eastAsia="en-US"/>
              </w:rPr>
            </w:pPr>
            <w:r w:rsidRPr="00EE31B8">
              <w:rPr>
                <w:rFonts w:ascii="Trebuchet MS" w:hAnsi="Trebuchet MS"/>
                <w:szCs w:val="24"/>
                <w:lang w:eastAsia="en-US"/>
              </w:rPr>
              <w:t xml:space="preserve">Dans le cas d’un différend entre le Maître d’Ouvrage et un </w:t>
            </w:r>
            <w:r w:rsidR="00ED32C5" w:rsidRPr="00EE31B8">
              <w:rPr>
                <w:rFonts w:ascii="Trebuchet MS" w:hAnsi="Trebuchet MS"/>
                <w:szCs w:val="24"/>
                <w:lang w:eastAsia="en-US"/>
              </w:rPr>
              <w:t>Entreprise</w:t>
            </w:r>
            <w:r w:rsidRPr="00EE31B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21" w:name="_Toc478922805"/>
            <w:bookmarkStart w:id="222" w:name="_Toc60920420"/>
            <w:r w:rsidRPr="00EE31B8">
              <w:rPr>
                <w:rFonts w:ascii="Trebuchet MS" w:hAnsi="Trebuchet MS"/>
              </w:rPr>
              <w:t>Fraude et Corruption</w:t>
            </w:r>
            <w:bookmarkEnd w:id="221"/>
            <w:bookmarkEnd w:id="222"/>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23.1</w:t>
            </w:r>
            <w:r w:rsidRPr="00EE31B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23.2</w:t>
            </w:r>
            <w:r w:rsidRPr="00EE31B8">
              <w:rPr>
                <w:rFonts w:ascii="Trebuchet MS" w:hAnsi="Trebuchet MS"/>
                <w:szCs w:val="24"/>
              </w:rPr>
              <w:tab/>
              <w:t>Le Maître d’Ouvrage exige que l’</w:t>
            </w:r>
            <w:r w:rsidR="00ED32C5" w:rsidRPr="00EE31B8">
              <w:rPr>
                <w:rFonts w:ascii="Trebuchet MS" w:hAnsi="Trebuchet MS"/>
                <w:szCs w:val="24"/>
              </w:rPr>
              <w:t>Entreprise</w:t>
            </w:r>
            <w:r w:rsidRPr="00EE31B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23" w:name="_Toc60920421"/>
            <w:r w:rsidRPr="00EE31B8">
              <w:rPr>
                <w:rFonts w:ascii="Trebuchet MS" w:hAnsi="Trebuchet MS"/>
                <w:lang w:val="en-US"/>
              </w:rPr>
              <w:t>Sécurité du Site</w:t>
            </w:r>
            <w:bookmarkEnd w:id="223"/>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EE31B8">
              <w:rPr>
                <w:rFonts w:ascii="Trebuchet MS" w:hAnsi="Trebuchet MS"/>
                <w:szCs w:val="24"/>
                <w:lang w:eastAsia="en-US"/>
              </w:rPr>
              <w:t xml:space="preserve"> 24.1 </w:t>
            </w:r>
            <w:r w:rsidRPr="00EE31B8">
              <w:rPr>
                <w:rFonts w:ascii="Trebuchet MS" w:hAnsi="Trebuchet MS"/>
                <w:b/>
                <w:i/>
                <w:szCs w:val="24"/>
                <w:lang w:eastAsia="en-US"/>
              </w:rPr>
              <w:t>[Insérer ce qui suit lorsque l’</w:t>
            </w:r>
            <w:r w:rsidR="00ED32C5" w:rsidRPr="00EE31B8">
              <w:rPr>
                <w:rFonts w:ascii="Trebuchet MS" w:hAnsi="Trebuchet MS"/>
                <w:b/>
                <w:i/>
                <w:szCs w:val="24"/>
                <w:lang w:eastAsia="en-US"/>
              </w:rPr>
              <w:t>Entreprise</w:t>
            </w:r>
            <w:r w:rsidRPr="00EE31B8">
              <w:rPr>
                <w:rFonts w:ascii="Trebuchet MS" w:hAnsi="Trebuchet MS"/>
                <w:b/>
                <w:i/>
                <w:szCs w:val="24"/>
                <w:lang w:eastAsia="en-US"/>
              </w:rPr>
              <w:t xml:space="preserve"> est respons</w:t>
            </w:r>
            <w:r w:rsidR="00D20101" w:rsidRPr="00EE31B8">
              <w:rPr>
                <w:rFonts w:ascii="Trebuchet MS" w:hAnsi="Trebuchet MS"/>
                <w:b/>
                <w:i/>
                <w:szCs w:val="24"/>
                <w:lang w:eastAsia="en-US"/>
              </w:rPr>
              <w:t>a</w:t>
            </w:r>
            <w:r w:rsidRPr="00EE31B8">
              <w:rPr>
                <w:rFonts w:ascii="Trebuchet MS" w:hAnsi="Trebuchet MS"/>
                <w:b/>
                <w:i/>
                <w:szCs w:val="24"/>
                <w:lang w:eastAsia="en-US"/>
              </w:rPr>
              <w:t>ble de la sécurité du Site]</w:t>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est responsable de la sécurité du Site et : </w:t>
            </w:r>
          </w:p>
          <w:p w:rsidR="00E03CA1" w:rsidRPr="00EE31B8" w:rsidRDefault="00E03CA1" w:rsidP="00297CA8">
            <w:pPr>
              <w:spacing w:after="120" w:line="276" w:lineRule="auto"/>
              <w:ind w:left="878" w:hanging="360"/>
              <w:jc w:val="both"/>
              <w:rPr>
                <w:rFonts w:ascii="Trebuchet MS" w:hAnsi="Trebuchet MS"/>
                <w:szCs w:val="24"/>
                <w:lang w:eastAsia="en-US"/>
              </w:rPr>
            </w:pPr>
            <w:r w:rsidRPr="00EE31B8">
              <w:rPr>
                <w:rFonts w:ascii="Trebuchet MS" w:hAnsi="Trebuchet MS"/>
                <w:szCs w:val="24"/>
                <w:lang w:eastAsia="en-US"/>
              </w:rPr>
              <w:t xml:space="preserve">(a) pour empêcher les personnes non autorisées à accéder au Site; </w:t>
            </w:r>
          </w:p>
          <w:p w:rsidR="00E03CA1" w:rsidRPr="00EE31B8" w:rsidRDefault="00E03CA1" w:rsidP="00297CA8">
            <w:pPr>
              <w:spacing w:after="120" w:line="276" w:lineRule="auto"/>
              <w:ind w:left="878" w:hanging="360"/>
              <w:jc w:val="both"/>
              <w:rPr>
                <w:rFonts w:ascii="Trebuchet MS" w:hAnsi="Trebuchet MS"/>
                <w:szCs w:val="24"/>
                <w:lang w:eastAsia="en-US"/>
              </w:rPr>
            </w:pPr>
            <w:r w:rsidRPr="00EE31B8">
              <w:rPr>
                <w:rFonts w:ascii="Trebuchet MS" w:hAnsi="Trebuchet MS"/>
                <w:szCs w:val="24"/>
                <w:lang w:eastAsia="en-US"/>
              </w:rPr>
              <w:t>(b) les personnes autorisées doivent être limitées au personnel de l’</w:t>
            </w:r>
            <w:r w:rsidR="00ED32C5" w:rsidRPr="00EE31B8">
              <w:rPr>
                <w:rFonts w:ascii="Trebuchet MS" w:hAnsi="Trebuchet MS"/>
                <w:szCs w:val="24"/>
                <w:lang w:eastAsia="en-US"/>
              </w:rPr>
              <w:t>Entreprise</w:t>
            </w:r>
            <w:r w:rsidRPr="00EE31B8">
              <w:rPr>
                <w:rFonts w:ascii="Trebuchet MS" w:hAnsi="Trebuchet MS"/>
                <w:szCs w:val="24"/>
                <w:lang w:eastAsia="en-US"/>
              </w:rPr>
              <w:t xml:space="preserve">, au personnel du Maître d’Ouvrage et à tout autre personnel identifié comme personnel autorisé (y compris les autres </w:t>
            </w:r>
            <w:r w:rsidR="00ED32C5" w:rsidRPr="00EE31B8">
              <w:rPr>
                <w:rFonts w:ascii="Trebuchet MS" w:hAnsi="Trebuchet MS"/>
                <w:szCs w:val="24"/>
                <w:lang w:eastAsia="en-US"/>
              </w:rPr>
              <w:t>Entreprise</w:t>
            </w:r>
            <w:r w:rsidRPr="00EE31B8">
              <w:rPr>
                <w:rFonts w:ascii="Trebuchet MS" w:hAnsi="Trebuchet MS"/>
                <w:szCs w:val="24"/>
                <w:lang w:eastAsia="en-US"/>
              </w:rPr>
              <w:t>s du Maître d’Ouvrage sur le Site), par notification faite par le Maître d’Ouvrage ou le Directeur de Projet à l’</w:t>
            </w:r>
            <w:r w:rsidR="00ED32C5" w:rsidRPr="00EE31B8">
              <w:rPr>
                <w:rFonts w:ascii="Trebuchet MS" w:hAnsi="Trebuchet MS"/>
                <w:szCs w:val="24"/>
                <w:lang w:eastAsia="en-US"/>
              </w:rPr>
              <w:t>Entreprise</w:t>
            </w:r>
            <w:r w:rsidRPr="00EE31B8">
              <w:rPr>
                <w:rFonts w:ascii="Trebuchet MS" w:hAnsi="Trebuchet MS"/>
                <w:szCs w:val="24"/>
                <w:shd w:val="clear" w:color="auto" w:fill="FFFFFF" w:themeFill="background1"/>
                <w:lang w:eastAsia="en-US"/>
              </w:rPr>
              <w:t>.</w:t>
            </w:r>
          </w:p>
          <w:p w:rsidR="00E03CA1" w:rsidRPr="00EE31B8" w:rsidRDefault="00E03CA1" w:rsidP="00297CA8">
            <w:pPr>
              <w:spacing w:after="120" w:line="276" w:lineRule="auto"/>
              <w:ind w:left="525"/>
              <w:jc w:val="both"/>
              <w:rPr>
                <w:rFonts w:ascii="Trebuchet MS" w:hAnsi="Trebuchet MS"/>
                <w:szCs w:val="24"/>
              </w:rPr>
            </w:pP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exigerer que le personnel de sécurité agisse conformément aux Lois applicables.</w:t>
            </w:r>
          </w:p>
        </w:tc>
      </w:tr>
      <w:tr w:rsidR="00E03CA1" w:rsidRPr="00EE31B8" w:rsidTr="00B571EB">
        <w:tc>
          <w:tcPr>
            <w:tcW w:w="9468" w:type="dxa"/>
            <w:gridSpan w:val="2"/>
            <w:tcBorders>
              <w:top w:val="nil"/>
              <w:left w:val="nil"/>
              <w:bottom w:val="nil"/>
              <w:right w:val="nil"/>
            </w:tcBorders>
          </w:tcPr>
          <w:p w:rsidR="00E03CA1" w:rsidRPr="00EE31B8" w:rsidRDefault="00E03CA1" w:rsidP="00297CA8">
            <w:pPr>
              <w:pStyle w:val="00SectionVIIITitle"/>
              <w:spacing w:before="0" w:line="276" w:lineRule="auto"/>
              <w:jc w:val="both"/>
              <w:rPr>
                <w:rFonts w:ascii="Trebuchet MS" w:hAnsi="Trebuchet MS"/>
              </w:rPr>
            </w:pPr>
            <w:bookmarkStart w:id="224" w:name="_Toc478922806"/>
            <w:bookmarkStart w:id="225" w:name="_Toc60920422"/>
            <w:r w:rsidRPr="00EE31B8">
              <w:rPr>
                <w:rFonts w:ascii="Trebuchet MS" w:hAnsi="Trebuchet MS"/>
              </w:rPr>
              <w:t>B. Maîtrise du temps</w:t>
            </w:r>
            <w:bookmarkEnd w:id="224"/>
            <w:bookmarkEnd w:id="225"/>
          </w:p>
        </w:tc>
      </w:tr>
      <w:tr w:rsidR="00E03CA1" w:rsidRPr="00EE31B8" w:rsidTr="005A2054">
        <w:trPr>
          <w:trHeight w:val="356"/>
        </w:trPr>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26" w:name="_Toc478922807"/>
            <w:bookmarkStart w:id="227" w:name="_Toc60920423"/>
            <w:r w:rsidRPr="00EE31B8">
              <w:rPr>
                <w:rFonts w:ascii="Trebuchet MS" w:hAnsi="Trebuchet MS"/>
              </w:rPr>
              <w:t>Programme</w:t>
            </w:r>
            <w:bookmarkEnd w:id="226"/>
            <w:r w:rsidR="00EA61E4" w:rsidRPr="00EE31B8">
              <w:rPr>
                <w:rFonts w:ascii="Trebuchet MS" w:hAnsi="Trebuchet MS"/>
              </w:rPr>
              <w:t xml:space="preserve"> et rapports d’avancement</w:t>
            </w:r>
            <w:bookmarkEnd w:id="227"/>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EE31B8">
              <w:rPr>
                <w:rFonts w:ascii="Trebuchet MS" w:hAnsi="Trebuchet MS"/>
                <w:szCs w:val="24"/>
              </w:rPr>
              <w:t>25.1</w:t>
            </w:r>
            <w:r w:rsidRPr="00EE31B8">
              <w:rPr>
                <w:rFonts w:ascii="Trebuchet MS" w:hAnsi="Trebuchet MS"/>
                <w:szCs w:val="24"/>
              </w:rPr>
              <w:tab/>
              <w:t xml:space="preserve">Dans les délais </w:t>
            </w:r>
            <w:r w:rsidRPr="00EE31B8">
              <w:rPr>
                <w:rFonts w:ascii="Trebuchet MS" w:hAnsi="Trebuchet MS"/>
                <w:b/>
                <w:szCs w:val="24"/>
              </w:rPr>
              <w:t xml:space="preserve">prescrits dans la Clause 2.10, </w:t>
            </w:r>
            <w:r w:rsidRPr="00EE31B8">
              <w:rPr>
                <w:rFonts w:ascii="Trebuchet MS" w:hAnsi="Trebuchet MS"/>
                <w:szCs w:val="24"/>
              </w:rPr>
              <w:t>l’</w:t>
            </w:r>
            <w:r w:rsidR="00ED32C5" w:rsidRPr="00EE31B8">
              <w:rPr>
                <w:rFonts w:ascii="Trebuchet MS" w:hAnsi="Trebuchet MS"/>
                <w:szCs w:val="24"/>
              </w:rPr>
              <w:t>Entreprise</w:t>
            </w:r>
            <w:r w:rsidRPr="00EE31B8">
              <w:rPr>
                <w:rFonts w:ascii="Trebuchet MS" w:hAnsi="Trebuchet MS"/>
                <w:szCs w:val="24"/>
              </w:rPr>
              <w:t xml:space="preserve"> présentera aux fins d’approbation, un Programme d’exécution des Travaux. </w:t>
            </w: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rsidR="00E03CA1" w:rsidRPr="00EE31B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EE31B8">
              <w:rPr>
                <w:rFonts w:ascii="Trebuchet MS" w:hAnsi="Trebuchet MS"/>
                <w:szCs w:val="24"/>
              </w:rPr>
              <w:t>25.2</w:t>
            </w:r>
            <w:r w:rsidRPr="00EE31B8">
              <w:rPr>
                <w:rFonts w:ascii="Trebuchet MS" w:hAnsi="Trebuchet MS"/>
                <w:szCs w:val="24"/>
              </w:rPr>
              <w:tab/>
            </w:r>
            <w:r w:rsidR="00E03CA1" w:rsidRPr="00EE31B8">
              <w:rPr>
                <w:rFonts w:ascii="Trebuchet MS" w:hAnsi="Trebuchet MS"/>
                <w:szCs w:val="24"/>
              </w:rPr>
              <w:t>L’</w:t>
            </w:r>
            <w:r w:rsidR="00ED32C5" w:rsidRPr="00EE31B8">
              <w:rPr>
                <w:rFonts w:ascii="Trebuchet MS" w:hAnsi="Trebuchet MS"/>
                <w:szCs w:val="24"/>
                <w:shd w:val="clear" w:color="auto" w:fill="FFFFFF" w:themeFill="background1"/>
                <w:lang w:eastAsia="en-US"/>
              </w:rPr>
              <w:t>Entreprise</w:t>
            </w:r>
            <w:r w:rsidR="00E03CA1" w:rsidRPr="00EE31B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travaux,à des intervalles n’excédant pas les </w:t>
            </w:r>
            <w:r w:rsidR="00E03CA1" w:rsidRPr="00EE31B8">
              <w:rPr>
                <w:rFonts w:ascii="Trebuchet MS" w:hAnsi="Trebuchet MS"/>
                <w:bCs/>
                <w:szCs w:val="24"/>
                <w:lang w:eastAsia="en-US"/>
              </w:rPr>
              <w:t>périodesénoncées</w:t>
            </w:r>
            <w:r w:rsidR="00E03CA1" w:rsidRPr="00EE31B8">
              <w:rPr>
                <w:rFonts w:ascii="Trebuchet MS" w:hAnsi="Trebuchet MS"/>
                <w:b/>
                <w:bCs/>
                <w:szCs w:val="24"/>
                <w:lang w:eastAsia="en-US"/>
              </w:rPr>
              <w:t xml:space="preserve"> dans la Clause 2.11.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25.3</w:t>
            </w:r>
            <w:r w:rsidR="00EA61E4" w:rsidRPr="00EE31B8">
              <w:rPr>
                <w:rFonts w:ascii="Trebuchet MS" w:hAnsi="Trebuchet MS"/>
                <w:szCs w:val="24"/>
              </w:rPr>
              <w:tab/>
            </w:r>
            <w:r w:rsidRPr="00EE31B8">
              <w:rPr>
                <w:rFonts w:ascii="Trebuchet MS" w:hAnsi="Trebuchet MS"/>
                <w:szCs w:val="24"/>
              </w:rPr>
              <w:t xml:space="preserve">En plus du rapport d’avancement des travaux énoncé dans la </w:t>
            </w:r>
            <w:r w:rsidRPr="00EE31B8">
              <w:rPr>
                <w:rFonts w:ascii="Trebuchet MS" w:hAnsi="Trebuchet MS"/>
                <w:b/>
                <w:szCs w:val="24"/>
              </w:rPr>
              <w:t>Clause 2.11</w:t>
            </w:r>
            <w:r w:rsidRPr="00EE31B8">
              <w:rPr>
                <w:rFonts w:ascii="Trebuchet MS" w:hAnsi="Trebuchet MS"/>
                <w:szCs w:val="24"/>
              </w:rPr>
              <w:t>, l’</w:t>
            </w:r>
            <w:r w:rsidR="00ED32C5" w:rsidRPr="00EE31B8">
              <w:rPr>
                <w:rFonts w:ascii="Trebuchet MS" w:hAnsi="Trebuchet MS"/>
                <w:szCs w:val="24"/>
              </w:rPr>
              <w:t>Entreprise</w:t>
            </w:r>
            <w:r w:rsidRPr="00EE31B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rsidR="00E03CA1" w:rsidRPr="00EE31B8" w:rsidRDefault="00E03CA1" w:rsidP="00297CA8">
            <w:pPr>
              <w:spacing w:after="120" w:line="276" w:lineRule="auto"/>
              <w:ind w:left="515"/>
              <w:jc w:val="both"/>
              <w:rPr>
                <w:rFonts w:ascii="Trebuchet MS" w:hAnsi="Trebuchet MS"/>
                <w:szCs w:val="24"/>
                <w:lang w:eastAsia="en-US"/>
              </w:rPr>
            </w:pPr>
            <w:r w:rsidRPr="00EE31B8">
              <w:rPr>
                <w:rFonts w:ascii="Trebuchet MS" w:hAnsi="Trebuchet MS"/>
                <w:szCs w:val="24"/>
                <w:lang w:eastAsia="en-US"/>
              </w:rPr>
              <w:t>L’</w:t>
            </w:r>
            <w:r w:rsidR="00ED32C5" w:rsidRPr="00EE31B8">
              <w:rPr>
                <w:rFonts w:ascii="Trebuchet MS" w:hAnsi="Trebuchet MS"/>
                <w:szCs w:val="24"/>
                <w:lang w:eastAsia="en-US"/>
              </w:rPr>
              <w:t>Entreprise</w:t>
            </w:r>
            <w:r w:rsidRPr="00EE31B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28" w:name="_Toc60920424"/>
            <w:bookmarkStart w:id="229" w:name="_Toc478922808"/>
            <w:r w:rsidRPr="00EE31B8">
              <w:rPr>
                <w:rFonts w:ascii="Trebuchet MS" w:hAnsi="Trebuchet MS"/>
              </w:rPr>
              <w:t>Report de la Date d’Achèvement</w:t>
            </w:r>
            <w:bookmarkEnd w:id="228"/>
            <w:bookmarkEnd w:id="229"/>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26.1</w:t>
            </w:r>
            <w:r w:rsidRPr="00EE31B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EE31B8">
              <w:rPr>
                <w:rFonts w:ascii="Trebuchet MS" w:hAnsi="Trebuchet MS"/>
                <w:szCs w:val="24"/>
              </w:rPr>
              <w:t>Entreprise</w:t>
            </w:r>
            <w:r w:rsidRPr="00EE31B8">
              <w:rPr>
                <w:rFonts w:ascii="Trebuchet MS" w:hAnsi="Trebuchet MS"/>
                <w:szCs w:val="24"/>
              </w:rPr>
              <w:t xml:space="preserve"> ne prenne des mesures pour accélérer le travail restant, entraînant pour lui un coût supplémentaire.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26.2</w:t>
            </w:r>
            <w:r w:rsidRPr="00EE31B8">
              <w:rPr>
                <w:rFonts w:ascii="Trebuchet MS" w:hAnsi="Trebuchet MS"/>
                <w:szCs w:val="24"/>
              </w:rPr>
              <w:tab/>
              <w:t>Si l’</w:t>
            </w:r>
            <w:r w:rsidR="00ED32C5" w:rsidRPr="00EE31B8">
              <w:rPr>
                <w:rFonts w:ascii="Trebuchet MS" w:hAnsi="Trebuchet MS"/>
                <w:szCs w:val="24"/>
              </w:rPr>
              <w:t>Entreprise</w:t>
            </w:r>
            <w:r w:rsidRPr="00EE31B8">
              <w:rPr>
                <w:rFonts w:ascii="Trebuchet MS" w:hAnsi="Trebuchet MS"/>
                <w:szCs w:val="24"/>
              </w:rPr>
              <w:t xml:space="preserve"> n’a pas donné préavis d’un retard ou s’il n’a pas coopéré en vue de réduire le retard ou en limiter les conséquences, le retard dû à son manquement ne sera pas pris en compte lors de l’évaluation d’une nouvelle Date d’Achèvement prévue.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30" w:name="_Toc478922809"/>
            <w:bookmarkStart w:id="231" w:name="_Toc60920425"/>
            <w:r w:rsidRPr="00EE31B8">
              <w:rPr>
                <w:rFonts w:ascii="Trebuchet MS" w:hAnsi="Trebuchet MS"/>
              </w:rPr>
              <w:t>Accélération</w:t>
            </w:r>
            <w:bookmarkEnd w:id="230"/>
            <w:bookmarkEnd w:id="231"/>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27.1</w:t>
            </w:r>
            <w:r w:rsidRPr="00EE31B8">
              <w:rPr>
                <w:rFonts w:ascii="Trebuchet MS" w:hAnsi="Trebuchet MS"/>
                <w:szCs w:val="24"/>
              </w:rPr>
              <w:tab/>
              <w:t>Lorsque le Maître d’Ouvrage souhaite que l’</w:t>
            </w:r>
            <w:r w:rsidR="00ED32C5" w:rsidRPr="00EE31B8">
              <w:rPr>
                <w:rFonts w:ascii="Trebuchet MS" w:hAnsi="Trebuchet MS"/>
                <w:szCs w:val="24"/>
              </w:rPr>
              <w:t>Entreprise</w:t>
            </w:r>
            <w:r w:rsidRPr="00EE31B8">
              <w:rPr>
                <w:rFonts w:ascii="Trebuchet MS" w:hAnsi="Trebuchet MS"/>
                <w:szCs w:val="24"/>
              </w:rPr>
              <w:t xml:space="preserve"> achève les Travaux avant la Date d’Achèvement prévue, le Directeur de Projet obtiendra de l’</w:t>
            </w:r>
            <w:r w:rsidR="00ED32C5" w:rsidRPr="00EE31B8">
              <w:rPr>
                <w:rFonts w:ascii="Trebuchet MS" w:hAnsi="Trebuchet MS"/>
                <w:szCs w:val="24"/>
              </w:rPr>
              <w:t>Entreprise</w:t>
            </w:r>
            <w:r w:rsidRPr="00EE31B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27.2</w:t>
            </w:r>
            <w:r w:rsidRPr="00EE31B8">
              <w:rPr>
                <w:rFonts w:ascii="Trebuchet MS" w:hAnsi="Trebuchet MS"/>
                <w:szCs w:val="24"/>
              </w:rPr>
              <w:tab/>
              <w:t>Si les propositions de prix aux fins d’accélération des travaux présentées par l’</w:t>
            </w:r>
            <w:r w:rsidR="00ED32C5" w:rsidRPr="00EE31B8">
              <w:rPr>
                <w:rFonts w:ascii="Trebuchet MS" w:hAnsi="Trebuchet MS"/>
                <w:szCs w:val="24"/>
              </w:rPr>
              <w:t>Entreprise</w:t>
            </w:r>
            <w:r w:rsidRPr="00EE31B8">
              <w:rPr>
                <w:rFonts w:ascii="Trebuchet MS" w:hAnsi="Trebuchet MS"/>
                <w:szCs w:val="24"/>
              </w:rPr>
              <w:t xml:space="preserve"> sont acceptées par le Maître d’Ouvrage, elles seront incorporées au Marché et traitées comme une Variation.</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32" w:name="_Toc478922810"/>
            <w:bookmarkStart w:id="233" w:name="_Toc60920426"/>
            <w:r w:rsidRPr="00EE31B8">
              <w:rPr>
                <w:rFonts w:ascii="Trebuchet MS" w:hAnsi="Trebuchet MS"/>
              </w:rPr>
              <w:t xml:space="preserve">Ajournement par le </w:t>
            </w:r>
            <w:bookmarkEnd w:id="232"/>
            <w:r w:rsidRPr="00EE31B8">
              <w:rPr>
                <w:rFonts w:ascii="Trebuchet MS" w:hAnsi="Trebuchet MS"/>
              </w:rPr>
              <w:t>Directeur de Projet</w:t>
            </w:r>
            <w:bookmarkEnd w:id="233"/>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28.1</w:t>
            </w:r>
            <w:r w:rsidRPr="00EE31B8">
              <w:rPr>
                <w:rFonts w:ascii="Trebuchet MS" w:hAnsi="Trebuchet MS"/>
                <w:szCs w:val="24"/>
              </w:rPr>
              <w:tab/>
              <w:t>Le Directeur de Projet pourra donner des instructions à l’</w:t>
            </w:r>
            <w:r w:rsidR="00ED32C5" w:rsidRPr="00EE31B8">
              <w:rPr>
                <w:rFonts w:ascii="Trebuchet MS" w:hAnsi="Trebuchet MS"/>
                <w:szCs w:val="24"/>
              </w:rPr>
              <w:t>Entreprise</w:t>
            </w:r>
            <w:r w:rsidRPr="00EE31B8">
              <w:rPr>
                <w:rFonts w:ascii="Trebuchet MS" w:hAnsi="Trebuchet MS"/>
                <w:szCs w:val="24"/>
              </w:rPr>
              <w:t xml:space="preserve"> de retarder le commencement ou la poursuite d’une activité dans le cadre des Travaux.</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34" w:name="_Toc478922811"/>
            <w:bookmarkStart w:id="235" w:name="_Toc60920427"/>
            <w:r w:rsidRPr="00EE31B8">
              <w:rPr>
                <w:rFonts w:ascii="Trebuchet MS" w:hAnsi="Trebuchet MS"/>
              </w:rPr>
              <w:t>Réunions de gestion</w:t>
            </w:r>
            <w:bookmarkEnd w:id="234"/>
            <w:bookmarkEnd w:id="235"/>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29.1</w:t>
            </w:r>
            <w:r w:rsidRPr="00EE31B8">
              <w:rPr>
                <w:rFonts w:ascii="Trebuchet MS" w:hAnsi="Trebuchet MS"/>
                <w:szCs w:val="24"/>
              </w:rPr>
              <w:tab/>
              <w:t>Le Directeur de Projet ou l’</w:t>
            </w:r>
            <w:r w:rsidR="00ED32C5" w:rsidRPr="00EE31B8">
              <w:rPr>
                <w:rFonts w:ascii="Trebuchet MS" w:hAnsi="Trebuchet MS"/>
                <w:szCs w:val="24"/>
              </w:rPr>
              <w:t>Entreprise</w:t>
            </w:r>
            <w:r w:rsidRPr="00EE31B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EE31B8">
              <w:rPr>
                <w:rFonts w:ascii="Trebuchet MS" w:hAnsi="Trebuchet MS"/>
                <w:szCs w:val="24"/>
              </w:rPr>
              <w:t>Entreprise</w:t>
            </w:r>
            <w:r w:rsidRPr="00EE31B8">
              <w:rPr>
                <w:rFonts w:ascii="Trebuchet MS" w:hAnsi="Trebuchet MS"/>
                <w:szCs w:val="24"/>
              </w:rPr>
              <w:t xml:space="preserve">. </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36" w:name="_Toc478922812"/>
            <w:bookmarkStart w:id="237" w:name="_Toc60920428"/>
            <w:r w:rsidRPr="00EE31B8">
              <w:rPr>
                <w:rFonts w:ascii="Trebuchet MS" w:hAnsi="Trebuchet MS"/>
              </w:rPr>
              <w:t>Préavis</w:t>
            </w:r>
            <w:bookmarkEnd w:id="236"/>
            <w:bookmarkEnd w:id="237"/>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30.1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30.2</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EE31B8" w:rsidTr="00B571EB">
        <w:tc>
          <w:tcPr>
            <w:tcW w:w="9468" w:type="dxa"/>
            <w:gridSpan w:val="2"/>
            <w:tcBorders>
              <w:top w:val="nil"/>
              <w:left w:val="nil"/>
              <w:bottom w:val="nil"/>
              <w:right w:val="nil"/>
            </w:tcBorders>
          </w:tcPr>
          <w:p w:rsidR="00E03CA1" w:rsidRPr="00EE31B8" w:rsidRDefault="00E03CA1" w:rsidP="00297CA8">
            <w:pPr>
              <w:pStyle w:val="00SectionVIIITitle"/>
              <w:spacing w:before="0" w:line="276" w:lineRule="auto"/>
              <w:jc w:val="both"/>
              <w:rPr>
                <w:rFonts w:ascii="Trebuchet MS" w:hAnsi="Trebuchet MS"/>
              </w:rPr>
            </w:pPr>
            <w:bookmarkStart w:id="238" w:name="_Toc478922813"/>
            <w:bookmarkStart w:id="239" w:name="_Toc60920429"/>
            <w:r w:rsidRPr="00EE31B8">
              <w:rPr>
                <w:rFonts w:ascii="Trebuchet MS" w:hAnsi="Trebuchet MS"/>
              </w:rPr>
              <w:t>C. Contrôle de qualité</w:t>
            </w:r>
            <w:bookmarkEnd w:id="238"/>
            <w:bookmarkEnd w:id="239"/>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40" w:name="_Toc478922814"/>
            <w:bookmarkStart w:id="241" w:name="_Toc60920430"/>
            <w:r w:rsidRPr="00EE31B8">
              <w:rPr>
                <w:rFonts w:ascii="Trebuchet MS" w:hAnsi="Trebuchet MS"/>
              </w:rPr>
              <w:t>Identification des malfaçons</w:t>
            </w:r>
            <w:bookmarkEnd w:id="240"/>
            <w:bookmarkEnd w:id="241"/>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31.1</w:t>
            </w:r>
            <w:r w:rsidRPr="00EE31B8">
              <w:rPr>
                <w:rFonts w:ascii="Trebuchet MS" w:hAnsi="Trebuchet MS"/>
                <w:szCs w:val="24"/>
              </w:rPr>
              <w:tab/>
              <w:t>Le Directeur de Projet examinera le travail de l’</w:t>
            </w:r>
            <w:r w:rsidR="00ED32C5" w:rsidRPr="00EE31B8">
              <w:rPr>
                <w:rFonts w:ascii="Trebuchet MS" w:hAnsi="Trebuchet MS"/>
                <w:szCs w:val="24"/>
              </w:rPr>
              <w:t>Entreprise</w:t>
            </w:r>
            <w:r w:rsidRPr="00EE31B8">
              <w:rPr>
                <w:rFonts w:ascii="Trebuchet MS" w:hAnsi="Trebuchet MS"/>
                <w:szCs w:val="24"/>
              </w:rPr>
              <w:t xml:space="preserve"> et le notifiera de toute malfaçon qu’il découvrirait. Ces vérifications n’affecteront pas les responsabilités de l’</w:t>
            </w:r>
            <w:r w:rsidR="00ED32C5" w:rsidRPr="00EE31B8">
              <w:rPr>
                <w:rFonts w:ascii="Trebuchet MS" w:hAnsi="Trebuchet MS"/>
                <w:szCs w:val="24"/>
              </w:rPr>
              <w:t>Entreprise</w:t>
            </w:r>
            <w:r w:rsidRPr="00EE31B8">
              <w:rPr>
                <w:rFonts w:ascii="Trebuchet MS" w:hAnsi="Trebuchet MS"/>
                <w:szCs w:val="24"/>
              </w:rPr>
              <w:t>. Le Directeur de Projet pourra instruire l’</w:t>
            </w:r>
            <w:r w:rsidR="00ED32C5" w:rsidRPr="00EE31B8">
              <w:rPr>
                <w:rFonts w:ascii="Trebuchet MS" w:hAnsi="Trebuchet MS"/>
                <w:szCs w:val="24"/>
              </w:rPr>
              <w:t>Entreprise</w:t>
            </w:r>
            <w:r w:rsidRPr="00EE31B8">
              <w:rPr>
                <w:rFonts w:ascii="Trebuchet MS" w:hAnsi="Trebuchet MS"/>
                <w:szCs w:val="24"/>
              </w:rPr>
              <w:t xml:space="preserve"> de chercher une malfaçon et de découvrir et de tester tout élément du travail qui pourrait, à son avis, présenter une malfaçon.</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42" w:name="_Toc478922815"/>
            <w:bookmarkStart w:id="243" w:name="_Toc60920431"/>
            <w:r w:rsidRPr="00EE31B8">
              <w:rPr>
                <w:rFonts w:ascii="Trebuchet MS" w:hAnsi="Trebuchet MS"/>
              </w:rPr>
              <w:t>Essais</w:t>
            </w:r>
            <w:bookmarkEnd w:id="242"/>
            <w:bookmarkEnd w:id="243"/>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32.1</w:t>
            </w:r>
            <w:r w:rsidRPr="00EE31B8">
              <w:rPr>
                <w:rFonts w:ascii="Trebuchet MS" w:hAnsi="Trebuchet MS"/>
                <w:szCs w:val="24"/>
              </w:rPr>
              <w:tab/>
              <w:t>Si le Directeur de Projet charge l’</w:t>
            </w:r>
            <w:r w:rsidR="00ED32C5" w:rsidRPr="00EE31B8">
              <w:rPr>
                <w:rFonts w:ascii="Trebuchet MS" w:hAnsi="Trebuchet MS"/>
                <w:szCs w:val="24"/>
              </w:rPr>
              <w:t>Entreprise</w:t>
            </w:r>
            <w:r w:rsidRPr="00EE31B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EE31B8">
              <w:rPr>
                <w:rFonts w:ascii="Trebuchet MS" w:hAnsi="Trebuchet MS"/>
                <w:szCs w:val="24"/>
              </w:rPr>
              <w:t>Entreprise</w:t>
            </w:r>
            <w:r w:rsidRPr="00EE31B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44" w:name="_Toc478922816"/>
            <w:bookmarkStart w:id="245" w:name="_Toc60920432"/>
            <w:r w:rsidRPr="00EE31B8">
              <w:rPr>
                <w:rFonts w:ascii="Trebuchet MS" w:hAnsi="Trebuchet MS"/>
              </w:rPr>
              <w:t>Correction des Malfaçons</w:t>
            </w:r>
            <w:bookmarkEnd w:id="244"/>
            <w:bookmarkEnd w:id="245"/>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33.1</w:t>
            </w:r>
            <w:r w:rsidRPr="00EE31B8">
              <w:rPr>
                <w:rFonts w:ascii="Trebuchet MS" w:hAnsi="Trebuchet MS"/>
                <w:szCs w:val="24"/>
              </w:rPr>
              <w:tab/>
              <w:t>Le Directeur de Projet notifiera à l’</w:t>
            </w:r>
            <w:r w:rsidR="00ED32C5" w:rsidRPr="00EE31B8">
              <w:rPr>
                <w:rFonts w:ascii="Trebuchet MS" w:hAnsi="Trebuchet MS"/>
                <w:szCs w:val="24"/>
              </w:rPr>
              <w:t>Entreprise</w:t>
            </w:r>
            <w:r w:rsidRPr="00EE31B8">
              <w:rPr>
                <w:rFonts w:ascii="Trebuchet MS" w:hAnsi="Trebuchet MS"/>
                <w:szCs w:val="24"/>
              </w:rPr>
              <w:t xml:space="preserve"> tout Malfaçon avant la fin de la Période de garantie, qui commence au moment de l’Achèvement et qui est </w:t>
            </w:r>
            <w:r w:rsidRPr="00EE31B8">
              <w:rPr>
                <w:rFonts w:ascii="Trebuchet MS" w:hAnsi="Trebuchet MS"/>
                <w:b/>
                <w:szCs w:val="24"/>
              </w:rPr>
              <w:t>définie dans l</w:t>
            </w:r>
            <w:r w:rsidR="00BB59CF" w:rsidRPr="00EE31B8">
              <w:rPr>
                <w:rFonts w:ascii="Trebuchet MS" w:hAnsi="Trebuchet MS"/>
                <w:b/>
                <w:szCs w:val="24"/>
              </w:rPr>
              <w:t>a Clause 2.12</w:t>
            </w:r>
            <w:r w:rsidRPr="00EE31B8">
              <w:rPr>
                <w:rFonts w:ascii="Trebuchet MS" w:hAnsi="Trebuchet MS"/>
                <w:b/>
                <w:szCs w:val="24"/>
              </w:rPr>
              <w:t>.</w:t>
            </w:r>
            <w:r w:rsidRPr="00EE31B8">
              <w:rPr>
                <w:rFonts w:ascii="Trebuchet MS" w:hAnsi="Trebuchet MS"/>
                <w:szCs w:val="24"/>
              </w:rPr>
              <w:t xml:space="preserve"> La période de garantie sera prolongée jusqu’à correction des Malfaçons.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33.2</w:t>
            </w:r>
            <w:r w:rsidRPr="00EE31B8">
              <w:rPr>
                <w:rFonts w:ascii="Trebuchet MS" w:hAnsi="Trebuchet MS"/>
                <w:szCs w:val="24"/>
              </w:rPr>
              <w:tab/>
              <w:t>Chaque fois qu’une notification de Malfaçon lui sera remise, l’</w:t>
            </w:r>
            <w:r w:rsidR="00ED32C5" w:rsidRPr="00EE31B8">
              <w:rPr>
                <w:rFonts w:ascii="Trebuchet MS" w:hAnsi="Trebuchet MS"/>
                <w:szCs w:val="24"/>
              </w:rPr>
              <w:t>Entreprise</w:t>
            </w:r>
            <w:r w:rsidRPr="00EE31B8">
              <w:rPr>
                <w:rFonts w:ascii="Trebuchet MS" w:hAnsi="Trebuchet MS"/>
                <w:szCs w:val="24"/>
              </w:rPr>
              <w:t xml:space="preserve"> rectifiera la Malfaçon dans les délais spécifiés dans la notification du Directeur de Projet.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46" w:name="_Toc478922817"/>
            <w:bookmarkStart w:id="247" w:name="_Toc60920433"/>
            <w:r w:rsidRPr="00EE31B8">
              <w:rPr>
                <w:rFonts w:ascii="Trebuchet MS" w:hAnsi="Trebuchet MS"/>
              </w:rPr>
              <w:t>Malfaçons non rectifiées</w:t>
            </w:r>
            <w:bookmarkEnd w:id="246"/>
            <w:bookmarkEnd w:id="247"/>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34.1</w:t>
            </w:r>
            <w:r w:rsidRPr="00EE31B8">
              <w:rPr>
                <w:rFonts w:ascii="Trebuchet MS" w:hAnsi="Trebuchet MS"/>
                <w:szCs w:val="24"/>
              </w:rPr>
              <w:tab/>
              <w:t>Si l’</w:t>
            </w:r>
            <w:r w:rsidR="00ED32C5" w:rsidRPr="00EE31B8">
              <w:rPr>
                <w:rFonts w:ascii="Trebuchet MS" w:hAnsi="Trebuchet MS"/>
                <w:szCs w:val="24"/>
              </w:rPr>
              <w:t>Entreprise</w:t>
            </w:r>
            <w:r w:rsidRPr="00EE31B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EE31B8">
              <w:rPr>
                <w:rFonts w:ascii="Trebuchet MS" w:hAnsi="Trebuchet MS"/>
                <w:szCs w:val="24"/>
              </w:rPr>
              <w:t>Entreprise</w:t>
            </w:r>
            <w:r w:rsidRPr="00EE31B8">
              <w:rPr>
                <w:rFonts w:ascii="Trebuchet MS" w:hAnsi="Trebuchet MS"/>
                <w:szCs w:val="24"/>
              </w:rPr>
              <w:t>.</w:t>
            </w:r>
          </w:p>
        </w:tc>
      </w:tr>
      <w:tr w:rsidR="00E03CA1" w:rsidRPr="00EE31B8" w:rsidTr="00B571EB">
        <w:tc>
          <w:tcPr>
            <w:tcW w:w="9468" w:type="dxa"/>
            <w:gridSpan w:val="2"/>
            <w:tcBorders>
              <w:top w:val="nil"/>
              <w:left w:val="nil"/>
              <w:bottom w:val="nil"/>
              <w:right w:val="nil"/>
            </w:tcBorders>
          </w:tcPr>
          <w:p w:rsidR="00E03CA1" w:rsidRPr="00EE31B8" w:rsidRDefault="00E03CA1" w:rsidP="00297CA8">
            <w:pPr>
              <w:pStyle w:val="00SectionVIIITitle"/>
              <w:spacing w:before="0" w:line="276" w:lineRule="auto"/>
              <w:jc w:val="both"/>
              <w:rPr>
                <w:rFonts w:ascii="Trebuchet MS" w:hAnsi="Trebuchet MS"/>
              </w:rPr>
            </w:pPr>
            <w:bookmarkStart w:id="248" w:name="_Toc478922818"/>
            <w:bookmarkStart w:id="249" w:name="_Toc60920434"/>
            <w:r w:rsidRPr="00EE31B8">
              <w:rPr>
                <w:rFonts w:ascii="Trebuchet MS" w:hAnsi="Trebuchet MS"/>
              </w:rPr>
              <w:t>D. Maîtrise des coûts</w:t>
            </w:r>
            <w:bookmarkEnd w:id="248"/>
            <w:bookmarkEnd w:id="249"/>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50" w:name="_Toc478922819"/>
            <w:bookmarkStart w:id="251" w:name="_Toc60920435"/>
            <w:r w:rsidRPr="00EE31B8">
              <w:rPr>
                <w:rFonts w:ascii="Trebuchet MS" w:hAnsi="Trebuchet MS"/>
              </w:rPr>
              <w:t>Prix du Marché</w:t>
            </w:r>
            <w:r w:rsidRPr="00EE31B8">
              <w:rPr>
                <w:rFonts w:ascii="Trebuchet MS" w:hAnsi="Trebuchet MS"/>
                <w:bCs/>
                <w:vertAlign w:val="superscript"/>
              </w:rPr>
              <w:footnoteReference w:id="4"/>
            </w:r>
            <w:bookmarkEnd w:id="250"/>
            <w:bookmarkEnd w:id="251"/>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35.1</w:t>
            </w:r>
            <w:r w:rsidRPr="00EE31B8">
              <w:rPr>
                <w:rFonts w:ascii="Trebuchet MS" w:hAnsi="Trebuchet MS"/>
                <w:szCs w:val="24"/>
              </w:rPr>
              <w:tab/>
              <w:t xml:space="preserve">Le </w:t>
            </w:r>
            <w:r w:rsidR="00CB0994" w:rsidRPr="00EE31B8">
              <w:rPr>
                <w:rFonts w:ascii="Trebuchet MS" w:hAnsi="Trebuchet MS"/>
                <w:szCs w:val="24"/>
              </w:rPr>
              <w:t>Détail</w:t>
            </w:r>
            <w:r w:rsidRPr="00EE31B8">
              <w:rPr>
                <w:rFonts w:ascii="Trebuchet MS" w:hAnsi="Trebuchet MS"/>
                <w:szCs w:val="24"/>
              </w:rPr>
              <w:t>quantitatif et estimatif comprendront les postes de prix des Travaux à exécuter par l’</w:t>
            </w:r>
            <w:r w:rsidR="00ED32C5" w:rsidRPr="00EE31B8">
              <w:rPr>
                <w:rFonts w:ascii="Trebuchet MS" w:hAnsi="Trebuchet MS"/>
                <w:szCs w:val="24"/>
              </w:rPr>
              <w:t>Entreprise</w:t>
            </w:r>
            <w:r w:rsidRPr="00EE31B8">
              <w:rPr>
                <w:rFonts w:ascii="Trebuchet MS" w:hAnsi="Trebuchet MS"/>
                <w:szCs w:val="24"/>
              </w:rPr>
              <w:t xml:space="preserve">. Le </w:t>
            </w:r>
            <w:r w:rsidR="00CB0994" w:rsidRPr="00EE31B8">
              <w:rPr>
                <w:rFonts w:ascii="Trebuchet MS" w:hAnsi="Trebuchet MS"/>
                <w:szCs w:val="24"/>
              </w:rPr>
              <w:t>Détail</w:t>
            </w:r>
            <w:r w:rsidRPr="00EE31B8">
              <w:rPr>
                <w:rFonts w:ascii="Trebuchet MS" w:hAnsi="Trebuchet MS"/>
                <w:szCs w:val="24"/>
              </w:rPr>
              <w:t xml:space="preserve"> quantitatif et estimatif est utilisé pour calculer le Prix du Marché. L’</w:t>
            </w:r>
            <w:r w:rsidR="00ED32C5" w:rsidRPr="00EE31B8">
              <w:rPr>
                <w:rFonts w:ascii="Trebuchet MS" w:hAnsi="Trebuchet MS"/>
                <w:szCs w:val="24"/>
              </w:rPr>
              <w:t>Entreprise</w:t>
            </w:r>
            <w:r w:rsidRPr="00EE31B8">
              <w:rPr>
                <w:rFonts w:ascii="Trebuchet MS" w:hAnsi="Trebuchet MS"/>
                <w:szCs w:val="24"/>
              </w:rPr>
              <w:t xml:space="preserve"> sera rémunéré au titre de la quantité de travail exécuté au taux correspondant à chaque intrant spécifié dans le  le </w:t>
            </w:r>
            <w:r w:rsidR="00CB0994" w:rsidRPr="00EE31B8">
              <w:rPr>
                <w:rFonts w:ascii="Trebuchet MS" w:hAnsi="Trebuchet MS"/>
                <w:szCs w:val="24"/>
              </w:rPr>
              <w:t>Détail</w:t>
            </w:r>
            <w:r w:rsidRPr="00EE31B8">
              <w:rPr>
                <w:rFonts w:ascii="Trebuchet MS" w:hAnsi="Trebuchet MS"/>
                <w:szCs w:val="24"/>
              </w:rPr>
              <w:t xml:space="preserve"> quantitatif et estimatif.</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52" w:name="_Toc478922820"/>
            <w:bookmarkStart w:id="253" w:name="_Toc60920436"/>
            <w:r w:rsidRPr="00EE31B8">
              <w:rPr>
                <w:rFonts w:ascii="Trebuchet MS" w:hAnsi="Trebuchet MS"/>
              </w:rPr>
              <w:t>Modifications du Prix du Marché</w:t>
            </w:r>
            <w:r w:rsidRPr="00EE31B8">
              <w:rPr>
                <w:rFonts w:ascii="Trebuchet MS" w:hAnsi="Trebuchet MS"/>
                <w:bCs/>
                <w:vertAlign w:val="superscript"/>
              </w:rPr>
              <w:footnoteReference w:id="5"/>
            </w:r>
            <w:bookmarkEnd w:id="252"/>
            <w:bookmarkEnd w:id="253"/>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36.1</w:t>
            </w:r>
            <w:r w:rsidRPr="00EE31B8">
              <w:rPr>
                <w:rFonts w:ascii="Trebuchet MS" w:hAnsi="Trebuchet MS"/>
                <w:szCs w:val="24"/>
              </w:rPr>
              <w:tab/>
              <w:t xml:space="preserve">Lorsque les quantités finales des travaux exécutés diffèrent de plus de vingt-cinq pour cent (25%) pour un poste donné des quantités du </w:t>
            </w:r>
            <w:r w:rsidR="00CB0994" w:rsidRPr="00EE31B8">
              <w:rPr>
                <w:rFonts w:ascii="Trebuchet MS" w:hAnsi="Trebuchet MS"/>
                <w:szCs w:val="24"/>
              </w:rPr>
              <w:t>Détail</w:t>
            </w:r>
            <w:r w:rsidRPr="00EE31B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rsidR="00E03CA1" w:rsidRPr="00EE31B8" w:rsidRDefault="00EA61E4"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36</w:t>
            </w:r>
            <w:r w:rsidR="00E03CA1" w:rsidRPr="00EE31B8">
              <w:rPr>
                <w:rFonts w:ascii="Trebuchet MS" w:hAnsi="Trebuchet MS"/>
                <w:szCs w:val="24"/>
              </w:rPr>
              <w:t>.2</w:t>
            </w:r>
            <w:r w:rsidR="00E03CA1" w:rsidRPr="00EE31B8">
              <w:rPr>
                <w:rFonts w:ascii="Trebuchet MS" w:hAnsi="Trebuchet MS"/>
                <w:szCs w:val="24"/>
              </w:rPr>
              <w:tab/>
              <w:t>Sur demande du Directeur de Projet, l’</w:t>
            </w:r>
            <w:r w:rsidR="00ED32C5" w:rsidRPr="00EE31B8">
              <w:rPr>
                <w:rFonts w:ascii="Trebuchet MS" w:hAnsi="Trebuchet MS"/>
                <w:szCs w:val="24"/>
              </w:rPr>
              <w:t>Entreprise</w:t>
            </w:r>
            <w:r w:rsidR="00E03CA1" w:rsidRPr="00EE31B8">
              <w:rPr>
                <w:rFonts w:ascii="Trebuchet MS" w:hAnsi="Trebuchet MS"/>
                <w:szCs w:val="24"/>
              </w:rPr>
              <w:t xml:space="preserve"> lui présentera un sous-détail de tous les prix unitaires figurant au </w:t>
            </w:r>
            <w:r w:rsidR="00CB0994" w:rsidRPr="00EE31B8">
              <w:rPr>
                <w:rFonts w:ascii="Trebuchet MS" w:hAnsi="Trebuchet MS"/>
                <w:szCs w:val="24"/>
              </w:rPr>
              <w:t>Détail</w:t>
            </w:r>
            <w:r w:rsidR="00E03CA1" w:rsidRPr="00EE31B8">
              <w:rPr>
                <w:rFonts w:ascii="Trebuchet MS" w:hAnsi="Trebuchet MS"/>
                <w:szCs w:val="24"/>
              </w:rPr>
              <w:t xml:space="preserve"> quantitatif et estimatif.</w:t>
            </w:r>
          </w:p>
        </w:tc>
      </w:tr>
      <w:tr w:rsidR="00E03CA1" w:rsidRPr="00EE31B8" w:rsidTr="00B571EB">
        <w:tc>
          <w:tcPr>
            <w:tcW w:w="2632" w:type="dxa"/>
            <w:tcBorders>
              <w:top w:val="nil"/>
              <w:left w:val="nil"/>
              <w:right w:val="nil"/>
            </w:tcBorders>
          </w:tcPr>
          <w:p w:rsidR="00E03CA1" w:rsidRPr="00EE31B8" w:rsidRDefault="00E03CA1" w:rsidP="00297CA8">
            <w:pPr>
              <w:pStyle w:val="00SectionVIIISubtitle"/>
              <w:spacing w:line="276" w:lineRule="auto"/>
              <w:jc w:val="both"/>
              <w:rPr>
                <w:rFonts w:ascii="Trebuchet MS" w:hAnsi="Trebuchet MS"/>
              </w:rPr>
            </w:pPr>
            <w:bookmarkStart w:id="254" w:name="_Toc478922821"/>
            <w:bookmarkStart w:id="255" w:name="_Toc60920437"/>
            <w:r w:rsidRPr="00EE31B8">
              <w:rPr>
                <w:rFonts w:ascii="Trebuchet MS" w:hAnsi="Trebuchet MS"/>
              </w:rPr>
              <w:t>Variations</w:t>
            </w:r>
            <w:bookmarkEnd w:id="254"/>
            <w:bookmarkEnd w:id="255"/>
          </w:p>
        </w:tc>
        <w:tc>
          <w:tcPr>
            <w:tcW w:w="6836" w:type="dxa"/>
            <w:tcBorders>
              <w:top w:val="nil"/>
              <w:left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37.1</w:t>
            </w:r>
            <w:r w:rsidRPr="00EE31B8">
              <w:rPr>
                <w:rFonts w:ascii="Trebuchet MS" w:hAnsi="Trebuchet MS"/>
                <w:szCs w:val="24"/>
              </w:rPr>
              <w:tab/>
              <w:t>Toutes les Variations seront incluses dans les Programmes</w:t>
            </w:r>
            <w:r w:rsidRPr="00EE31B8">
              <w:rPr>
                <w:rStyle w:val="Appelnotedebasdep"/>
                <w:rFonts w:ascii="Trebuchet MS" w:hAnsi="Trebuchet MS"/>
                <w:szCs w:val="24"/>
              </w:rPr>
              <w:footnoteReference w:id="6"/>
            </w:r>
            <w:r w:rsidRPr="00EE31B8">
              <w:rPr>
                <w:rFonts w:ascii="Trebuchet MS" w:hAnsi="Trebuchet MS"/>
                <w:szCs w:val="24"/>
              </w:rPr>
              <w:t xml:space="preserve"> fournis par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37.2</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37.3</w:t>
            </w:r>
            <w:r w:rsidRPr="00EE31B8">
              <w:rPr>
                <w:rFonts w:ascii="Trebuchet MS" w:hAnsi="Trebuchet MS"/>
                <w:szCs w:val="24"/>
              </w:rPr>
              <w:tab/>
            </w:r>
            <w:r w:rsidRPr="00EE31B8">
              <w:rPr>
                <w:rFonts w:ascii="Trebuchet MS" w:hAnsi="Trebuchet MS"/>
                <w:szCs w:val="24"/>
              </w:rPr>
              <w:tab/>
              <w:t>Si le prix présenté par l’</w:t>
            </w:r>
            <w:r w:rsidR="00ED32C5" w:rsidRPr="00EE31B8">
              <w:rPr>
                <w:rFonts w:ascii="Trebuchet MS" w:hAnsi="Trebuchet MS"/>
                <w:szCs w:val="24"/>
              </w:rPr>
              <w:t>Entreprise</w:t>
            </w:r>
            <w:r w:rsidRPr="00EE31B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37.4</w:t>
            </w:r>
            <w:r w:rsidRPr="00EE31B8">
              <w:rPr>
                <w:rFonts w:ascii="Trebuchet MS" w:hAnsi="Trebuchet MS"/>
                <w:szCs w:val="24"/>
              </w:rPr>
              <w:tab/>
              <w:t>Si le Directeur de Projet décide que l’urgence de réaliser la Variation n’est pas compatible avec la préparation préalable d’une proposition de prix par l’</w:t>
            </w:r>
            <w:r w:rsidR="00ED32C5" w:rsidRPr="00EE31B8">
              <w:rPr>
                <w:rFonts w:ascii="Trebuchet MS" w:hAnsi="Trebuchet MS"/>
                <w:szCs w:val="24"/>
              </w:rPr>
              <w:t>Entreprise</w:t>
            </w:r>
            <w:r w:rsidRPr="00EE31B8">
              <w:rPr>
                <w:rFonts w:ascii="Trebuchet MS" w:hAnsi="Trebuchet MS"/>
                <w:szCs w:val="24"/>
              </w:rPr>
              <w:t xml:space="preserve"> et son évaluation par le Directeur de Projet sans retarder les travaux, une proposition de prix ne sera pas préparée par l’</w:t>
            </w:r>
            <w:r w:rsidR="00ED32C5" w:rsidRPr="00EE31B8">
              <w:rPr>
                <w:rFonts w:ascii="Trebuchet MS" w:hAnsi="Trebuchet MS"/>
                <w:szCs w:val="24"/>
              </w:rPr>
              <w:t>Entreprise</w:t>
            </w:r>
            <w:r w:rsidRPr="00EE31B8">
              <w:rPr>
                <w:rFonts w:ascii="Trebuchet MS" w:hAnsi="Trebuchet MS"/>
                <w:szCs w:val="24"/>
              </w:rPr>
              <w:t xml:space="preserve"> et la Varition sera assimilée à un Evénement donnant droit à compensation.</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37.5</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n’aura droit à aucun paiement supplémentaire au titre de coûts qui auraient pu être évités si l’</w:t>
            </w:r>
            <w:r w:rsidR="00ED32C5" w:rsidRPr="00EE31B8">
              <w:rPr>
                <w:rFonts w:ascii="Trebuchet MS" w:hAnsi="Trebuchet MS"/>
                <w:szCs w:val="24"/>
              </w:rPr>
              <w:t>Entreprise</w:t>
            </w:r>
            <w:r w:rsidRPr="00EE31B8">
              <w:rPr>
                <w:rFonts w:ascii="Trebuchet MS" w:hAnsi="Trebuchet MS"/>
                <w:szCs w:val="24"/>
              </w:rPr>
              <w:t xml:space="preserve"> avait notifié un préavis.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37.6</w:t>
            </w:r>
            <w:r w:rsidRPr="00EE31B8">
              <w:rPr>
                <w:rFonts w:ascii="Trebuchet MS" w:hAnsi="Trebuchet MS"/>
                <w:szCs w:val="24"/>
              </w:rPr>
              <w:tab/>
              <w:t xml:space="preserve">Si le travail requis par la Variation correspond à un poste décrit dans le </w:t>
            </w:r>
            <w:r w:rsidR="00CB0994" w:rsidRPr="00EE31B8">
              <w:rPr>
                <w:rFonts w:ascii="Trebuchet MS" w:hAnsi="Trebuchet MS"/>
                <w:szCs w:val="24"/>
              </w:rPr>
              <w:t>Détail</w:t>
            </w:r>
            <w:r w:rsidRPr="00EE31B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EE31B8">
              <w:rPr>
                <w:rFonts w:ascii="Trebuchet MS" w:hAnsi="Trebuchet MS"/>
                <w:szCs w:val="24"/>
              </w:rPr>
              <w:t>Détail</w:t>
            </w:r>
            <w:r w:rsidRPr="00EE31B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EE31B8">
              <w:rPr>
                <w:rFonts w:ascii="Trebuchet MS" w:hAnsi="Trebuchet MS"/>
                <w:szCs w:val="24"/>
              </w:rPr>
              <w:t>Détail</w:t>
            </w:r>
            <w:r w:rsidRPr="00EE31B8">
              <w:rPr>
                <w:rFonts w:ascii="Trebuchet MS" w:hAnsi="Trebuchet MS"/>
                <w:szCs w:val="24"/>
              </w:rPr>
              <w:t xml:space="preserve"> quantitatif et estimatif, la proposition de prix présentée par l’</w:t>
            </w:r>
            <w:r w:rsidR="00ED32C5" w:rsidRPr="00EE31B8">
              <w:rPr>
                <w:rFonts w:ascii="Trebuchet MS" w:hAnsi="Trebuchet MS"/>
                <w:szCs w:val="24"/>
              </w:rPr>
              <w:t>Entreprise</w:t>
            </w:r>
            <w:r w:rsidRPr="00EE31B8">
              <w:rPr>
                <w:rFonts w:ascii="Trebuchet MS" w:hAnsi="Trebuchet MS"/>
                <w:szCs w:val="24"/>
              </w:rPr>
              <w:t xml:space="preserve"> sera pour de nouveaux prix unitaires correspondant au travail spécifié.</w:t>
            </w:r>
            <w:r w:rsidRPr="00EE31B8">
              <w:rPr>
                <w:rStyle w:val="Appelnotedebasdep"/>
                <w:rFonts w:ascii="Trebuchet MS" w:hAnsi="Trebuchet MS"/>
                <w:szCs w:val="24"/>
              </w:rPr>
              <w:footnoteReference w:id="7"/>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56" w:name="_Toc478922823"/>
            <w:bookmarkStart w:id="257" w:name="_Toc60920438"/>
            <w:r w:rsidRPr="00EE31B8">
              <w:rPr>
                <w:rFonts w:ascii="Trebuchet MS" w:hAnsi="Trebuchet MS"/>
              </w:rPr>
              <w:t>Décomptes</w:t>
            </w:r>
            <w:bookmarkEnd w:id="256"/>
            <w:bookmarkEnd w:id="257"/>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38.1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38.2</w:t>
            </w:r>
            <w:r w:rsidRPr="00EE31B8">
              <w:rPr>
                <w:rFonts w:ascii="Trebuchet MS" w:hAnsi="Trebuchet MS"/>
                <w:szCs w:val="24"/>
              </w:rPr>
              <w:tab/>
              <w:t>Le Directeur de Projet vérifiera les décomptes mensuels et certifiera les montants devant être versés à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38.3</w:t>
            </w:r>
            <w:r w:rsidRPr="00EE31B8">
              <w:rPr>
                <w:rFonts w:ascii="Trebuchet MS" w:hAnsi="Trebuchet MS"/>
                <w:szCs w:val="24"/>
              </w:rPr>
              <w:tab/>
              <w:t>La valeur du travail exécuté sera déterminée par le Directeur de Projet.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38.4</w:t>
            </w:r>
            <w:r w:rsidRPr="00EE31B8">
              <w:rPr>
                <w:rFonts w:ascii="Trebuchet MS" w:hAnsi="Trebuchet MS"/>
                <w:szCs w:val="24"/>
              </w:rPr>
              <w:tab/>
              <w:t xml:space="preserve">La valeur du travail exécuté comprendra la valeur des quantités de travaux réalisées par poste figurant au </w:t>
            </w:r>
            <w:r w:rsidR="00CB0994" w:rsidRPr="00EE31B8">
              <w:rPr>
                <w:rFonts w:ascii="Trebuchet MS" w:hAnsi="Trebuchet MS"/>
                <w:szCs w:val="24"/>
              </w:rPr>
              <w:t>Détail</w:t>
            </w:r>
            <w:r w:rsidRPr="00EE31B8">
              <w:rPr>
                <w:rFonts w:ascii="Trebuchet MS" w:hAnsi="Trebuchet MS"/>
                <w:szCs w:val="24"/>
              </w:rPr>
              <w:t xml:space="preserve"> quantitatif et estimatif.</w:t>
            </w:r>
            <w:r w:rsidRPr="00EE31B8">
              <w:rPr>
                <w:rStyle w:val="Appelnotedebasdep"/>
                <w:rFonts w:ascii="Trebuchet MS" w:hAnsi="Trebuchet MS"/>
                <w:szCs w:val="24"/>
              </w:rPr>
              <w:footnoteReference w:id="8"/>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38.5</w:t>
            </w:r>
            <w:r w:rsidRPr="00EE31B8">
              <w:rPr>
                <w:rFonts w:ascii="Trebuchet MS" w:hAnsi="Trebuchet MS"/>
                <w:szCs w:val="24"/>
              </w:rPr>
              <w:tab/>
              <w:t>La valeur du travail exécuté inclura la valeur des Variations et des Evènements donnant droit à compensation.</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38.6</w:t>
            </w:r>
            <w:r w:rsidRPr="00EE31B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58" w:name="_Toc478922824"/>
            <w:bookmarkStart w:id="259" w:name="_Toc60920439"/>
            <w:r w:rsidRPr="00EE31B8">
              <w:rPr>
                <w:rFonts w:ascii="Trebuchet MS" w:hAnsi="Trebuchet MS"/>
              </w:rPr>
              <w:t>Paiements</w:t>
            </w:r>
            <w:bookmarkEnd w:id="258"/>
            <w:bookmarkEnd w:id="259"/>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39.1</w:t>
            </w:r>
            <w:r w:rsidRPr="00EE31B8">
              <w:rPr>
                <w:rFonts w:ascii="Trebuchet MS" w:hAnsi="Trebuchet MS"/>
                <w:szCs w:val="24"/>
              </w:rPr>
              <w:tab/>
              <w:t>Les paiements seront ajustés pour prendre en compte les déductions correspondant aux avances et retenues. Le Maître d’Ouvrage versera à l’</w:t>
            </w:r>
            <w:r w:rsidR="00ED32C5" w:rsidRPr="00EE31B8">
              <w:rPr>
                <w:rFonts w:ascii="Trebuchet MS" w:hAnsi="Trebuchet MS"/>
                <w:szCs w:val="24"/>
              </w:rPr>
              <w:t>Entreprise</w:t>
            </w:r>
            <w:r w:rsidRPr="00EE31B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EE31B8">
              <w:rPr>
                <w:rFonts w:ascii="Trebuchet MS" w:hAnsi="Trebuchet MS"/>
                <w:szCs w:val="24"/>
              </w:rPr>
              <w:t>Entreprise</w:t>
            </w:r>
            <w:r w:rsidRPr="00EE31B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39.2</w:t>
            </w:r>
            <w:r w:rsidRPr="00EE31B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60" w:name="_Toc478922825"/>
            <w:bookmarkStart w:id="261" w:name="_Toc60920440"/>
            <w:r w:rsidRPr="00EE31B8">
              <w:rPr>
                <w:rFonts w:ascii="Trebuchet MS" w:hAnsi="Trebuchet MS"/>
              </w:rPr>
              <w:t>Evènements donnant droit à compensation</w:t>
            </w:r>
            <w:bookmarkEnd w:id="260"/>
            <w:bookmarkEnd w:id="261"/>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40.1</w:t>
            </w:r>
            <w:r w:rsidRPr="00EE31B8">
              <w:rPr>
                <w:rFonts w:ascii="Trebuchet MS" w:hAnsi="Trebuchet MS"/>
                <w:szCs w:val="24"/>
              </w:rPr>
              <w:tab/>
              <w:t>Les évènements donnant droit à compensation seront les suivants :</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(a)</w:t>
            </w:r>
            <w:r w:rsidRPr="00EE31B8">
              <w:rPr>
                <w:rFonts w:ascii="Trebuchet MS" w:hAnsi="Trebuchet MS"/>
                <w:szCs w:val="24"/>
              </w:rPr>
              <w:tab/>
              <w:t xml:space="preserve">Le Maître d’Ouvrage ne donne pas accès à une partie du Site à la Date d’entrée en possession conformément à la </w:t>
            </w:r>
            <w:r w:rsidRPr="00EE31B8">
              <w:rPr>
                <w:rFonts w:ascii="Trebuchet MS" w:hAnsi="Trebuchet MS"/>
                <w:b/>
                <w:szCs w:val="24"/>
              </w:rPr>
              <w:t>Clause 2.8</w:t>
            </w:r>
            <w:r w:rsidRPr="00EE31B8">
              <w:rPr>
                <w:rFonts w:ascii="Trebuchet MS" w:hAnsi="Trebuchet MS"/>
                <w:szCs w:val="24"/>
              </w:rPr>
              <w:t>.</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(b)</w:t>
            </w:r>
            <w:r w:rsidRPr="00EE31B8">
              <w:rPr>
                <w:rFonts w:ascii="Trebuchet MS" w:hAnsi="Trebuchet MS"/>
                <w:szCs w:val="24"/>
              </w:rPr>
              <w:tab/>
              <w:t>Le Directeur de Projet ordonne un ajournement ou ne fournit pas les Plans, les Spécifications techniques ou les instructions nécessaires à l’exécution des Travaux dans les délais.</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(c)</w:t>
            </w:r>
            <w:r w:rsidRPr="00EE31B8">
              <w:rPr>
                <w:rFonts w:ascii="Trebuchet MS" w:hAnsi="Trebuchet MS"/>
                <w:szCs w:val="24"/>
              </w:rPr>
              <w:tab/>
              <w:t>Le Directeur de Projet donne à l’</w:t>
            </w:r>
            <w:r w:rsidR="00ED32C5" w:rsidRPr="00EE31B8">
              <w:rPr>
                <w:rFonts w:ascii="Trebuchet MS" w:hAnsi="Trebuchet MS"/>
                <w:szCs w:val="24"/>
              </w:rPr>
              <w:t>Entreprise</w:t>
            </w:r>
            <w:r w:rsidRPr="00EE31B8">
              <w:rPr>
                <w:rFonts w:ascii="Trebuchet MS" w:hAnsi="Trebuchet MS"/>
                <w:szCs w:val="24"/>
              </w:rPr>
              <w:t xml:space="preserve"> des instructions afin de découvrir un ouvrage réalisé, ou d’effectuer des essais supplémentaires sur les Travaux qui s’avèrent ne pas présenter de Malfaçon.</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(d)</w:t>
            </w:r>
            <w:r w:rsidRPr="00EE31B8">
              <w:rPr>
                <w:rFonts w:ascii="Trebuchet MS" w:hAnsi="Trebuchet MS"/>
                <w:szCs w:val="24"/>
              </w:rPr>
              <w:tab/>
              <w:t>Le Directeur de Projet n’approuve pas un contrat de sous-traitant sans motifs valables.</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(e)</w:t>
            </w:r>
            <w:r w:rsidRPr="00EE31B8">
              <w:rPr>
                <w:rFonts w:ascii="Trebuchet MS" w:hAnsi="Trebuchet MS"/>
                <w:szCs w:val="24"/>
              </w:rPr>
              <w:tab/>
              <w:t>Les conditions du sol ou sous-sol sont substantiellement plus défavorables qu’il était raisonnable de supposer avant l’émission de la Lettre de Notification, sur la base des informations remises aux soumissionnaires (notamment les Rapports d’investigation du Site), sur la base des informations disponibles au public et sur la base d’une inspection visuelle.</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(f)</w:t>
            </w:r>
            <w:r w:rsidRPr="00EE31B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(g)</w:t>
            </w:r>
            <w:r w:rsidRPr="00EE31B8">
              <w:rPr>
                <w:rFonts w:ascii="Trebuchet MS" w:hAnsi="Trebuchet MS"/>
                <w:szCs w:val="24"/>
              </w:rPr>
              <w:tab/>
              <w:t xml:space="preserve">D’autres </w:t>
            </w:r>
            <w:r w:rsidR="00ED32C5" w:rsidRPr="00EE31B8">
              <w:rPr>
                <w:rFonts w:ascii="Trebuchet MS" w:hAnsi="Trebuchet MS"/>
                <w:szCs w:val="24"/>
              </w:rPr>
              <w:t>Entreprise</w:t>
            </w:r>
            <w:r w:rsidRPr="00EE31B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(h)</w:t>
            </w:r>
            <w:r w:rsidRPr="00EE31B8">
              <w:rPr>
                <w:rFonts w:ascii="Trebuchet MS" w:hAnsi="Trebuchet MS"/>
                <w:szCs w:val="24"/>
              </w:rPr>
              <w:tab/>
              <w:t>Les avances sont réglées en retard.</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(i)</w:t>
            </w:r>
            <w:r w:rsidRPr="00EE31B8">
              <w:rPr>
                <w:rFonts w:ascii="Trebuchet MS" w:hAnsi="Trebuchet MS"/>
                <w:szCs w:val="24"/>
              </w:rPr>
              <w:tab/>
              <w:t>Les conséquences pour l’</w:t>
            </w:r>
            <w:r w:rsidR="00ED32C5" w:rsidRPr="00EE31B8">
              <w:rPr>
                <w:rFonts w:ascii="Trebuchet MS" w:hAnsi="Trebuchet MS"/>
                <w:szCs w:val="24"/>
              </w:rPr>
              <w:t>Entreprise</w:t>
            </w:r>
            <w:r w:rsidRPr="00EE31B8">
              <w:rPr>
                <w:rFonts w:ascii="Trebuchet MS" w:hAnsi="Trebuchet MS"/>
                <w:szCs w:val="24"/>
              </w:rPr>
              <w:t xml:space="preserve"> de tout risque incombant au Maître d’Ouvrage.</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(j)</w:t>
            </w:r>
            <w:r w:rsidRPr="00EE31B8">
              <w:rPr>
                <w:rFonts w:ascii="Trebuchet MS" w:hAnsi="Trebuchet MS"/>
                <w:szCs w:val="24"/>
              </w:rPr>
              <w:tab/>
              <w:t>Le Directeur de Projet retarde indûment la délivrance du Certificat d’achèvement (ou le procès-verbal de réception provisoire).</w:t>
            </w:r>
          </w:p>
          <w:p w:rsidR="00E03CA1" w:rsidRPr="00EE31B8" w:rsidRDefault="00E03CA1" w:rsidP="00297CA8">
            <w:pPr>
              <w:tabs>
                <w:tab w:val="left" w:pos="540"/>
              </w:tabs>
              <w:suppressAutoHyphens/>
              <w:spacing w:after="120" w:line="276" w:lineRule="auto"/>
              <w:ind w:left="540" w:right="-72" w:hanging="540"/>
              <w:jc w:val="both"/>
              <w:rPr>
                <w:rFonts w:ascii="Trebuchet MS" w:hAnsi="Trebuchet MS"/>
                <w:szCs w:val="24"/>
              </w:rPr>
            </w:pPr>
            <w:r w:rsidRPr="00EE31B8">
              <w:rPr>
                <w:rFonts w:ascii="Trebuchet MS" w:hAnsi="Trebuchet MS"/>
                <w:szCs w:val="24"/>
              </w:rPr>
              <w:t>40.2</w:t>
            </w:r>
            <w:r w:rsidRPr="00EE31B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40.3</w:t>
            </w:r>
            <w:r w:rsidRPr="00EE31B8">
              <w:rPr>
                <w:rFonts w:ascii="Trebuchet MS" w:hAnsi="Trebuchet MS"/>
                <w:szCs w:val="24"/>
              </w:rPr>
              <w:tab/>
              <w:t>Dès que l’</w:t>
            </w:r>
            <w:r w:rsidR="00ED32C5" w:rsidRPr="00EE31B8">
              <w:rPr>
                <w:rFonts w:ascii="Trebuchet MS" w:hAnsi="Trebuchet MS"/>
                <w:szCs w:val="24"/>
              </w:rPr>
              <w:t>Entreprise</w:t>
            </w:r>
            <w:r w:rsidRPr="00EE31B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EE31B8">
              <w:rPr>
                <w:rFonts w:ascii="Trebuchet MS" w:hAnsi="Trebuchet MS"/>
                <w:szCs w:val="24"/>
              </w:rPr>
              <w:t>Entreprise</w:t>
            </w:r>
            <w:r w:rsidRPr="00EE31B8">
              <w:rPr>
                <w:rFonts w:ascii="Trebuchet MS" w:hAnsi="Trebuchet MS"/>
                <w:szCs w:val="24"/>
              </w:rPr>
              <w:t xml:space="preserve"> sont estimées excessives, le Directeur de Projet ajustera le Prix du Marché sur la base de ses propres estimations. Le Directeur de Projet supposera que l’</w:t>
            </w:r>
            <w:r w:rsidR="00ED32C5" w:rsidRPr="00EE31B8">
              <w:rPr>
                <w:rFonts w:ascii="Trebuchet MS" w:hAnsi="Trebuchet MS"/>
                <w:szCs w:val="24"/>
              </w:rPr>
              <w:t>Entreprise</w:t>
            </w:r>
            <w:r w:rsidRPr="00EE31B8">
              <w:rPr>
                <w:rFonts w:ascii="Trebuchet MS" w:hAnsi="Trebuchet MS"/>
                <w:szCs w:val="24"/>
              </w:rPr>
              <w:t xml:space="preserve"> devra réagir rapidement et avec compétence à la situation.</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40.4</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n’a pas droit à une compensation dans la mesure où les intérêts du Maître d’Ouvrage sont affectés négativement par le fait que l’</w:t>
            </w:r>
            <w:r w:rsidR="00ED32C5" w:rsidRPr="00EE31B8">
              <w:rPr>
                <w:rFonts w:ascii="Trebuchet MS" w:hAnsi="Trebuchet MS"/>
                <w:szCs w:val="24"/>
              </w:rPr>
              <w:t>Entreprise</w:t>
            </w:r>
            <w:r w:rsidRPr="00EE31B8">
              <w:rPr>
                <w:rFonts w:ascii="Trebuchet MS" w:hAnsi="Trebuchet MS"/>
                <w:szCs w:val="24"/>
              </w:rPr>
              <w:t xml:space="preserve"> n’a pas fourni de Préavis d’évènements ou n’a pas coopéré avec le Directeur de Projet.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62" w:name="_Toc478922826"/>
            <w:bookmarkStart w:id="263" w:name="_Toc60920441"/>
            <w:r w:rsidRPr="00EE31B8">
              <w:rPr>
                <w:rFonts w:ascii="Trebuchet MS" w:hAnsi="Trebuchet MS"/>
              </w:rPr>
              <w:t>Fiscalité</w:t>
            </w:r>
            <w:bookmarkEnd w:id="262"/>
            <w:bookmarkEnd w:id="263"/>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41.1</w:t>
            </w:r>
            <w:r w:rsidRPr="00EE31B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EE31B8">
              <w:rPr>
                <w:rFonts w:ascii="Trebuchet MS" w:hAnsi="Trebuchet MS"/>
                <w:szCs w:val="24"/>
              </w:rPr>
              <w:t>Entreprise</w:t>
            </w:r>
            <w:r w:rsidRPr="00EE31B8">
              <w:rPr>
                <w:rFonts w:ascii="Trebuchet MS" w:hAnsi="Trebuchet MS"/>
                <w:szCs w:val="24"/>
              </w:rPr>
              <w:t xml:space="preserve"> est redevable. </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64" w:name="_Toc478922828"/>
            <w:bookmarkStart w:id="265" w:name="_Toc60920442"/>
            <w:r w:rsidRPr="00EE31B8">
              <w:rPr>
                <w:rFonts w:ascii="Trebuchet MS" w:hAnsi="Trebuchet MS"/>
              </w:rPr>
              <w:t>Révision des Prix</w:t>
            </w:r>
            <w:bookmarkEnd w:id="264"/>
            <w:bookmarkEnd w:id="265"/>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42.1</w:t>
            </w:r>
            <w:r w:rsidRPr="00EE31B8">
              <w:rPr>
                <w:rFonts w:ascii="Trebuchet MS" w:hAnsi="Trebuchet MS"/>
                <w:szCs w:val="24"/>
              </w:rPr>
              <w:tab/>
              <w:t xml:space="preserve">Les prix ne seront pas </w:t>
            </w:r>
            <w:r w:rsidR="00E44B05" w:rsidRPr="00EE31B8">
              <w:rPr>
                <w:rFonts w:ascii="Trebuchet MS" w:hAnsi="Trebuchet MS"/>
                <w:szCs w:val="24"/>
              </w:rPr>
              <w:t xml:space="preserve">révisés </w:t>
            </w:r>
            <w:r w:rsidRPr="00EE31B8">
              <w:rPr>
                <w:rFonts w:ascii="Trebuchet MS" w:hAnsi="Trebuchet MS"/>
                <w:szCs w:val="24"/>
              </w:rPr>
              <w:t>pour prendre en compte les fluctuations du coût des intrants.</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66" w:name="_Toc478922829"/>
            <w:bookmarkStart w:id="267" w:name="_Toc60920443"/>
            <w:r w:rsidRPr="00EE31B8">
              <w:rPr>
                <w:rFonts w:ascii="Trebuchet MS" w:hAnsi="Trebuchet MS"/>
              </w:rPr>
              <w:t>Retenues</w:t>
            </w:r>
            <w:bookmarkEnd w:id="266"/>
            <w:bookmarkEnd w:id="267"/>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43.1</w:t>
            </w:r>
            <w:r w:rsidRPr="00EE31B8">
              <w:rPr>
                <w:rFonts w:ascii="Trebuchet MS" w:hAnsi="Trebuchet MS"/>
                <w:szCs w:val="24"/>
              </w:rPr>
              <w:tab/>
              <w:t>Le Maître d’Ouvrage retiendra sur chaque paiement dû à l’</w:t>
            </w:r>
            <w:r w:rsidR="00ED32C5" w:rsidRPr="00EE31B8">
              <w:rPr>
                <w:rFonts w:ascii="Trebuchet MS" w:hAnsi="Trebuchet MS"/>
                <w:szCs w:val="24"/>
              </w:rPr>
              <w:t>Entreprise</w:t>
            </w:r>
            <w:r w:rsidRPr="00EE31B8">
              <w:rPr>
                <w:rFonts w:ascii="Trebuchet MS" w:hAnsi="Trebuchet MS"/>
                <w:szCs w:val="24"/>
              </w:rPr>
              <w:t xml:space="preserve"> la proportion </w:t>
            </w:r>
            <w:r w:rsidRPr="00EE31B8">
              <w:rPr>
                <w:rFonts w:ascii="Trebuchet MS" w:hAnsi="Trebuchet MS"/>
                <w:b/>
                <w:szCs w:val="24"/>
              </w:rPr>
              <w:t>stipulée dans la Clause 2.13</w:t>
            </w:r>
            <w:r w:rsidRPr="00EE31B8">
              <w:rPr>
                <w:rFonts w:ascii="Trebuchet MS" w:hAnsi="Trebuchet MS"/>
                <w:szCs w:val="24"/>
              </w:rPr>
              <w:t xml:space="preserve"> jusqu’à l’Achèvement de la totalité des Travaux.</w:t>
            </w:r>
          </w:p>
          <w:p w:rsidR="00E03CA1" w:rsidRPr="00EE31B8" w:rsidRDefault="00E44B05"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43</w:t>
            </w:r>
            <w:r w:rsidR="00E03CA1" w:rsidRPr="00EE31B8">
              <w:rPr>
                <w:rFonts w:ascii="Trebuchet MS" w:hAnsi="Trebuchet MS"/>
                <w:szCs w:val="24"/>
              </w:rPr>
              <w:t>.2</w:t>
            </w:r>
            <w:r w:rsidR="00E03CA1" w:rsidRPr="00EE31B8">
              <w:rPr>
                <w:rFonts w:ascii="Trebuchet MS" w:hAnsi="Trebuchet MS"/>
                <w:szCs w:val="24"/>
              </w:rPr>
              <w:tab/>
              <w:t xml:space="preserve">En application de la </w:t>
            </w:r>
            <w:r w:rsidR="001A04D1" w:rsidRPr="00EE31B8">
              <w:rPr>
                <w:rFonts w:ascii="Trebuchet MS" w:hAnsi="Trebuchet MS"/>
                <w:b/>
                <w:szCs w:val="24"/>
              </w:rPr>
              <w:t>Clause</w:t>
            </w:r>
            <w:r w:rsidR="00E03CA1" w:rsidRPr="00EE31B8">
              <w:rPr>
                <w:rFonts w:ascii="Trebuchet MS" w:hAnsi="Trebuchet MS"/>
                <w:b/>
                <w:szCs w:val="24"/>
              </w:rPr>
              <w:t xml:space="preserve"> 49.1</w:t>
            </w:r>
            <w:r w:rsidR="00E03CA1" w:rsidRPr="00EE31B8">
              <w:rPr>
                <w:rFonts w:ascii="Trebuchet MS" w:hAnsi="Trebuchet MS"/>
                <w:szCs w:val="24"/>
              </w:rPr>
              <w:t>, la moitié du montant total retenu sera versé à l’</w:t>
            </w:r>
            <w:r w:rsidR="00ED32C5" w:rsidRPr="00EE31B8">
              <w:rPr>
                <w:rFonts w:ascii="Trebuchet MS" w:hAnsi="Trebuchet MS"/>
                <w:szCs w:val="24"/>
              </w:rPr>
              <w:t>Entreprise</w:t>
            </w:r>
            <w:r w:rsidR="00E03CA1" w:rsidRPr="00EE31B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EE31B8">
              <w:rPr>
                <w:rFonts w:ascii="Trebuchet MS" w:hAnsi="Trebuchet MS"/>
                <w:szCs w:val="24"/>
              </w:rPr>
              <w:t>Entreprise</w:t>
            </w:r>
            <w:r w:rsidR="00E03CA1" w:rsidRPr="00EE31B8">
              <w:rPr>
                <w:rFonts w:ascii="Trebuchet MS" w:hAnsi="Trebuchet MS"/>
                <w:szCs w:val="24"/>
              </w:rPr>
              <w:t xml:space="preserve"> avant la fin de ladite période ont été rectifiés. Après l’achèvement des Travaux, l’</w:t>
            </w:r>
            <w:r w:rsidR="00ED32C5" w:rsidRPr="00EE31B8">
              <w:rPr>
                <w:rFonts w:ascii="Trebuchet MS" w:hAnsi="Trebuchet MS"/>
                <w:szCs w:val="24"/>
              </w:rPr>
              <w:t>Entreprise</w:t>
            </w:r>
            <w:r w:rsidR="00E03CA1" w:rsidRPr="00EE31B8">
              <w:rPr>
                <w:rFonts w:ascii="Trebuchet MS" w:hAnsi="Trebuchet MS"/>
                <w:szCs w:val="24"/>
              </w:rPr>
              <w:t xml:space="preserve"> pourra remplacer le montant retenu par une garantie bancaire inconditionnelle.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68" w:name="_Toc478922830"/>
            <w:bookmarkStart w:id="269" w:name="_Toc60920444"/>
            <w:r w:rsidRPr="00EE31B8">
              <w:rPr>
                <w:rFonts w:ascii="Trebuchet MS" w:hAnsi="Trebuchet MS"/>
              </w:rPr>
              <w:t>Pénalités de retard</w:t>
            </w:r>
            <w:bookmarkEnd w:id="268"/>
            <w:r w:rsidRPr="00EE31B8">
              <w:rPr>
                <w:rFonts w:ascii="Trebuchet MS" w:hAnsi="Trebuchet MS"/>
              </w:rPr>
              <w:t xml:space="preserve"> et Prime</w:t>
            </w:r>
            <w:bookmarkEnd w:id="269"/>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44.1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paiera des pénalités de retard au Maître d’Ouvrage au taux </w:t>
            </w:r>
            <w:r w:rsidRPr="00EE31B8">
              <w:rPr>
                <w:rFonts w:ascii="Trebuchet MS" w:hAnsi="Trebuchet MS"/>
                <w:b/>
                <w:szCs w:val="24"/>
              </w:rPr>
              <w:t>stipulé dans la Clause 2.14</w:t>
            </w:r>
            <w:r w:rsidRPr="00EE31B8">
              <w:rPr>
                <w:rFonts w:ascii="Trebuchet MS" w:hAnsi="Trebuchet MS"/>
                <w:szCs w:val="24"/>
              </w:rPr>
              <w:t xml:space="preserve"> pour chaque jour de retard par rapport à la Date d’achèvement prévue. Le montant total des pénalités de retard ne dépassera pas le montant </w:t>
            </w:r>
            <w:r w:rsidRPr="00EE31B8">
              <w:rPr>
                <w:rFonts w:ascii="Trebuchet MS" w:hAnsi="Trebuchet MS"/>
                <w:b/>
                <w:szCs w:val="24"/>
              </w:rPr>
              <w:t>stipulé dans la Clause 2.15</w:t>
            </w:r>
            <w:r w:rsidRPr="00EE31B8">
              <w:rPr>
                <w:rFonts w:ascii="Trebuchet MS" w:hAnsi="Trebuchet MS"/>
                <w:szCs w:val="24"/>
              </w:rPr>
              <w:t>. Le Maître d’Ouvrage pourra déduire le montant des pénalités de retard des paiements dus à l’</w:t>
            </w:r>
            <w:r w:rsidR="00ED32C5" w:rsidRPr="00EE31B8">
              <w:rPr>
                <w:rFonts w:ascii="Trebuchet MS" w:hAnsi="Trebuchet MS"/>
                <w:szCs w:val="24"/>
              </w:rPr>
              <w:t>Entreprise</w:t>
            </w:r>
            <w:r w:rsidRPr="00EE31B8">
              <w:rPr>
                <w:rFonts w:ascii="Trebuchet MS" w:hAnsi="Trebuchet MS"/>
                <w:szCs w:val="24"/>
              </w:rPr>
              <w:t>. Les paiements des pénalités de retard n’affectent pas la responsabilité de l’</w:t>
            </w:r>
            <w:r w:rsidR="00ED32C5" w:rsidRPr="00EE31B8">
              <w:rPr>
                <w:rFonts w:ascii="Trebuchet MS" w:hAnsi="Trebuchet MS"/>
                <w:szCs w:val="24"/>
              </w:rPr>
              <w:t>Entreprise</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EE31B8">
              <w:rPr>
                <w:rFonts w:ascii="Trebuchet MS" w:hAnsi="Trebuchet MS"/>
                <w:szCs w:val="24"/>
              </w:rPr>
              <w:t>Entreprise</w:t>
            </w:r>
            <w:r w:rsidRPr="00EE31B8">
              <w:rPr>
                <w:rFonts w:ascii="Trebuchet MS" w:hAnsi="Trebuchet MS"/>
                <w:szCs w:val="24"/>
              </w:rPr>
              <w:t xml:space="preserve"> au titre de pénalités de retard, en ajustant le décompte suivant. L’</w:t>
            </w:r>
            <w:r w:rsidR="00ED32C5" w:rsidRPr="00EE31B8">
              <w:rPr>
                <w:rFonts w:ascii="Trebuchet MS" w:hAnsi="Trebuchet MS"/>
                <w:szCs w:val="24"/>
              </w:rPr>
              <w:t>Entreprise</w:t>
            </w:r>
            <w:r w:rsidRPr="00EE31B8">
              <w:rPr>
                <w:rFonts w:ascii="Trebuchet MS" w:hAnsi="Trebuchet MS"/>
                <w:szCs w:val="24"/>
              </w:rPr>
              <w:t xml:space="preserve"> recevra des intérêts sur le montant excédentaire, calculés à partir de la date du paiement jusqu’à la date du remboursement au taux </w:t>
            </w:r>
            <w:r w:rsidRPr="00EE31B8">
              <w:rPr>
                <w:rFonts w:ascii="Trebuchet MS" w:hAnsi="Trebuchet MS"/>
                <w:b/>
                <w:szCs w:val="24"/>
              </w:rPr>
              <w:t>spécifié à la Clause 39.1</w:t>
            </w:r>
            <w:r w:rsidRPr="00EE31B8">
              <w:rPr>
                <w:rFonts w:ascii="Trebuchet MS" w:hAnsi="Trebuchet MS"/>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44.2</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recevra une Prime calculée au taux par jour </w:t>
            </w:r>
            <w:r w:rsidRPr="00EE31B8">
              <w:rPr>
                <w:rFonts w:ascii="Trebuchet MS" w:hAnsi="Trebuchet MS"/>
                <w:b/>
                <w:szCs w:val="24"/>
              </w:rPr>
              <w:t xml:space="preserve">stipulé dans la Clause 2.16 </w:t>
            </w:r>
            <w:r w:rsidRPr="00EE31B8">
              <w:rPr>
                <w:rFonts w:ascii="Trebuchet MS" w:hAnsi="Trebuchet MS"/>
                <w:szCs w:val="24"/>
              </w:rPr>
              <w:t>pour chaque jour d’avance par rapport à la Date d’achèvement prévue, moins les jours pour lesquels l’</w:t>
            </w:r>
            <w:r w:rsidR="00ED32C5" w:rsidRPr="00EE31B8">
              <w:rPr>
                <w:rFonts w:ascii="Trebuchet MS" w:hAnsi="Trebuchet MS"/>
                <w:szCs w:val="24"/>
              </w:rPr>
              <w:t>Entreprise</w:t>
            </w:r>
            <w:r w:rsidRPr="00EE31B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70" w:name="_Toc478922832"/>
            <w:bookmarkStart w:id="271" w:name="_Toc60920445"/>
            <w:r w:rsidRPr="00EE31B8">
              <w:rPr>
                <w:rFonts w:ascii="Trebuchet MS" w:hAnsi="Trebuchet MS"/>
              </w:rPr>
              <w:t>Paiement de l’Avance</w:t>
            </w:r>
            <w:bookmarkEnd w:id="270"/>
            <w:bookmarkEnd w:id="271"/>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45.1</w:t>
            </w:r>
            <w:r w:rsidRPr="00EE31B8">
              <w:rPr>
                <w:rFonts w:ascii="Trebuchet MS" w:hAnsi="Trebuchet MS"/>
                <w:szCs w:val="24"/>
              </w:rPr>
              <w:tab/>
              <w:t>Le Maître d’Ouvrage versera à l’</w:t>
            </w:r>
            <w:r w:rsidR="00ED32C5" w:rsidRPr="00EE31B8">
              <w:rPr>
                <w:rFonts w:ascii="Trebuchet MS" w:hAnsi="Trebuchet MS"/>
                <w:szCs w:val="24"/>
              </w:rPr>
              <w:t>Entreprise</w:t>
            </w:r>
            <w:r w:rsidRPr="00EE31B8">
              <w:rPr>
                <w:rFonts w:ascii="Trebuchet MS" w:hAnsi="Trebuchet MS"/>
                <w:szCs w:val="24"/>
              </w:rPr>
              <w:t xml:space="preserve"> une avance du montant </w:t>
            </w:r>
            <w:r w:rsidRPr="00EE31B8">
              <w:rPr>
                <w:rFonts w:ascii="Trebuchet MS" w:hAnsi="Trebuchet MS"/>
                <w:b/>
                <w:szCs w:val="24"/>
              </w:rPr>
              <w:t>stipulé dans la Clause 2.17</w:t>
            </w:r>
            <w:r w:rsidRPr="00EE31B8">
              <w:rPr>
                <w:rFonts w:ascii="Trebuchet MS" w:hAnsi="Trebuchet MS"/>
                <w:szCs w:val="24"/>
              </w:rPr>
              <w:t xml:space="preserve"> à la date </w:t>
            </w:r>
            <w:r w:rsidRPr="00EE31B8">
              <w:rPr>
                <w:rFonts w:ascii="Trebuchet MS" w:hAnsi="Trebuchet MS"/>
                <w:b/>
                <w:szCs w:val="24"/>
              </w:rPr>
              <w:t>stipulée</w:t>
            </w:r>
            <w:r w:rsidR="00C003AD" w:rsidRPr="00EE31B8">
              <w:rPr>
                <w:rFonts w:ascii="Trebuchet MS" w:hAnsi="Trebuchet MS"/>
                <w:b/>
                <w:szCs w:val="24"/>
              </w:rPr>
              <w:t>dans la Clause 2.17</w:t>
            </w:r>
            <w:r w:rsidRPr="00EE31B8">
              <w:rPr>
                <w:rFonts w:ascii="Trebuchet MS" w:hAnsi="Trebuchet MS"/>
                <w:b/>
                <w:szCs w:val="24"/>
              </w:rPr>
              <w:t>,</w:t>
            </w:r>
            <w:r w:rsidRPr="00EE31B8">
              <w:rPr>
                <w:rFonts w:ascii="Trebuchet MS" w:hAnsi="Trebuchet MS"/>
                <w:szCs w:val="24"/>
              </w:rPr>
              <w:t xml:space="preserve"> sur présentation par l’</w:t>
            </w:r>
            <w:r w:rsidR="00ED32C5" w:rsidRPr="00EE31B8">
              <w:rPr>
                <w:rFonts w:ascii="Trebuchet MS" w:hAnsi="Trebuchet MS"/>
                <w:szCs w:val="24"/>
              </w:rPr>
              <w:t>Entreprise</w:t>
            </w:r>
            <w:r w:rsidRPr="00EE31B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EE31B8">
              <w:rPr>
                <w:rFonts w:ascii="Trebuchet MS" w:hAnsi="Trebuchet MS"/>
                <w:szCs w:val="24"/>
              </w:rPr>
              <w:t>Entreprise</w:t>
            </w:r>
            <w:r w:rsidRPr="00EE31B8">
              <w:rPr>
                <w:rFonts w:ascii="Trebuchet MS" w:hAnsi="Trebuchet MS"/>
                <w:szCs w:val="24"/>
              </w:rPr>
              <w:t xml:space="preserve">. </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45.2</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ne pourra utiliser l’avance que pour payer le Matériel de l’</w:t>
            </w:r>
            <w:r w:rsidR="00ED32C5" w:rsidRPr="00EE31B8">
              <w:rPr>
                <w:rFonts w:ascii="Trebuchet MS" w:hAnsi="Trebuchet MS"/>
                <w:szCs w:val="24"/>
              </w:rPr>
              <w:t>Entreprise</w:t>
            </w:r>
            <w:r w:rsidRPr="00EE31B8">
              <w:rPr>
                <w:rFonts w:ascii="Trebuchet MS" w:hAnsi="Trebuchet MS"/>
                <w:szCs w:val="24"/>
              </w:rPr>
              <w:t>, les Equipements, les Matériaux et pour couvrir les dépenses de mobilisation nécessaires spécifiquement pour l’exécution du Marché. L’</w:t>
            </w:r>
            <w:r w:rsidR="00ED32C5" w:rsidRPr="00EE31B8">
              <w:rPr>
                <w:rFonts w:ascii="Trebuchet MS" w:hAnsi="Trebuchet MS"/>
                <w:szCs w:val="24"/>
              </w:rPr>
              <w:t>Entreprise</w:t>
            </w:r>
            <w:r w:rsidRPr="00EE31B8">
              <w:rPr>
                <w:rFonts w:ascii="Trebuchet MS" w:hAnsi="Trebuchet MS"/>
                <w:szCs w:val="24"/>
              </w:rPr>
              <w:t xml:space="preserve"> devra démontrer que l’avance a été correctement utilisée grâce à la présentation au Directeur de Projet de copies des factures ou d’autres justificatifs.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45.3</w:t>
            </w:r>
            <w:r w:rsidRPr="00EE31B8">
              <w:rPr>
                <w:rFonts w:ascii="Trebuchet MS" w:hAnsi="Trebuchet MS"/>
                <w:szCs w:val="24"/>
              </w:rPr>
              <w:tab/>
              <w:t>L’avance sera remboursée par retenues sur les paiements dus à l’</w:t>
            </w:r>
            <w:r w:rsidR="00ED32C5" w:rsidRPr="00EE31B8">
              <w:rPr>
                <w:rFonts w:ascii="Trebuchet MS" w:hAnsi="Trebuchet MS"/>
                <w:szCs w:val="24"/>
              </w:rPr>
              <w:t>Entreprise</w:t>
            </w:r>
            <w:r w:rsidRPr="00EE31B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72" w:name="_Toc478922833"/>
            <w:bookmarkStart w:id="273" w:name="_Toc60920446"/>
            <w:r w:rsidRPr="00EE31B8">
              <w:rPr>
                <w:rFonts w:ascii="Trebuchet MS" w:hAnsi="Trebuchet MS"/>
              </w:rPr>
              <w:t>Garantie</w:t>
            </w:r>
            <w:bookmarkEnd w:id="272"/>
            <w:r w:rsidRPr="00EE31B8">
              <w:rPr>
                <w:rFonts w:ascii="Trebuchet MS" w:hAnsi="Trebuchet MS"/>
              </w:rPr>
              <w:t xml:space="preserve"> de Bonne Exécution</w:t>
            </w:r>
            <w:bookmarkEnd w:id="273"/>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46.1</w:t>
            </w:r>
            <w:r w:rsidRPr="00EE31B8">
              <w:rPr>
                <w:rFonts w:ascii="Trebuchet MS" w:hAnsi="Trebuchet MS"/>
                <w:szCs w:val="24"/>
              </w:rPr>
              <w:tab/>
              <w:t xml:space="preserve">La Garantie de bonne exécution sera fournie au Maître d’Ouvrage au plus tard à la date spécifiée dans la Lettre de Notification et sera émise pour le montant </w:t>
            </w:r>
            <w:r w:rsidRPr="00EE31B8">
              <w:rPr>
                <w:rFonts w:ascii="Trebuchet MS" w:hAnsi="Trebuchet MS"/>
                <w:b/>
                <w:szCs w:val="24"/>
              </w:rPr>
              <w:t>stipulé dans la Clause 2.18</w:t>
            </w:r>
            <w:r w:rsidRPr="00EE31B8">
              <w:rPr>
                <w:rFonts w:ascii="Trebuchet MS" w:hAnsi="Trebuchet MS"/>
                <w:szCs w:val="24"/>
              </w:rPr>
              <w:t xml:space="preserve"> par une banque ou une société de cautionnement 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74" w:name="_Toc478922834"/>
            <w:bookmarkStart w:id="275" w:name="_Toc60920447"/>
            <w:r w:rsidRPr="00EE31B8">
              <w:rPr>
                <w:rFonts w:ascii="Trebuchet MS" w:hAnsi="Trebuchet MS"/>
              </w:rPr>
              <w:t>Travaux en régie</w:t>
            </w:r>
            <w:bookmarkEnd w:id="274"/>
            <w:bookmarkEnd w:id="275"/>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47.1</w:t>
            </w:r>
            <w:r w:rsidRPr="00EE31B8">
              <w:rPr>
                <w:rFonts w:ascii="Trebuchet MS" w:hAnsi="Trebuchet MS"/>
                <w:szCs w:val="24"/>
              </w:rPr>
              <w:tab/>
              <w:t>Le cas échéant, les prix unitaires de Travaux en régie figurant dans l’Offre de l’</w:t>
            </w:r>
            <w:r w:rsidR="00ED32C5" w:rsidRPr="00EE31B8">
              <w:rPr>
                <w:rFonts w:ascii="Trebuchet MS" w:hAnsi="Trebuchet MS"/>
                <w:szCs w:val="24"/>
              </w:rPr>
              <w:t>Entreprise</w:t>
            </w:r>
            <w:r w:rsidRPr="00EE31B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47.2 Tous les Travaux devant être rémunérés en régie seront consignés par l’</w:t>
            </w:r>
            <w:r w:rsidR="00ED32C5" w:rsidRPr="00EE31B8">
              <w:rPr>
                <w:rFonts w:ascii="Trebuchet MS" w:hAnsi="Trebuchet MS"/>
                <w:szCs w:val="24"/>
              </w:rPr>
              <w:t>Entreprise</w:t>
            </w:r>
            <w:r w:rsidRPr="00EE31B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47.3</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sera payé pour ces travaux en régie sur la base des formulaires « Travaux en régie » dûment signés.</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76" w:name="_Toc478922835"/>
            <w:bookmarkStart w:id="277" w:name="_Toc60920448"/>
            <w:r w:rsidRPr="00EE31B8">
              <w:rPr>
                <w:rFonts w:ascii="Trebuchet MS" w:hAnsi="Trebuchet MS"/>
              </w:rPr>
              <w:t>Coût des réparations</w:t>
            </w:r>
            <w:bookmarkEnd w:id="276"/>
            <w:bookmarkEnd w:id="277"/>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48.1</w:t>
            </w:r>
            <w:r w:rsidRPr="00EE31B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EE31B8">
              <w:rPr>
                <w:rFonts w:ascii="Trebuchet MS" w:hAnsi="Trebuchet MS"/>
                <w:szCs w:val="24"/>
              </w:rPr>
              <w:t>Entreprise</w:t>
            </w:r>
            <w:r w:rsidRPr="00EE31B8">
              <w:rPr>
                <w:rFonts w:ascii="Trebuchet MS" w:hAnsi="Trebuchet MS"/>
                <w:szCs w:val="24"/>
              </w:rPr>
              <w:t xml:space="preserve"> si ces pertes ou dommages sont dus à des actes qu’il a commis ou à des omissions de sa part.</w:t>
            </w:r>
          </w:p>
        </w:tc>
      </w:tr>
      <w:tr w:rsidR="00E03CA1" w:rsidRPr="00EE31B8" w:rsidTr="00B571EB">
        <w:tc>
          <w:tcPr>
            <w:tcW w:w="9468" w:type="dxa"/>
            <w:gridSpan w:val="2"/>
            <w:tcBorders>
              <w:top w:val="nil"/>
              <w:left w:val="nil"/>
              <w:bottom w:val="nil"/>
              <w:right w:val="nil"/>
            </w:tcBorders>
          </w:tcPr>
          <w:p w:rsidR="00E03CA1" w:rsidRPr="00EE31B8" w:rsidRDefault="00E03CA1" w:rsidP="00297CA8">
            <w:pPr>
              <w:pStyle w:val="00SectionVIIITitle"/>
              <w:spacing w:before="0" w:line="276" w:lineRule="auto"/>
              <w:jc w:val="both"/>
              <w:rPr>
                <w:rFonts w:ascii="Trebuchet MS" w:hAnsi="Trebuchet MS"/>
              </w:rPr>
            </w:pPr>
            <w:bookmarkStart w:id="278" w:name="_Toc478922836"/>
            <w:bookmarkStart w:id="279" w:name="_Toc60920449"/>
            <w:r w:rsidRPr="00EE31B8">
              <w:rPr>
                <w:rFonts w:ascii="Trebuchet MS" w:hAnsi="Trebuchet MS"/>
              </w:rPr>
              <w:t>E. Achèvement du Marché</w:t>
            </w:r>
            <w:bookmarkEnd w:id="278"/>
            <w:bookmarkEnd w:id="279"/>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80" w:name="_Toc478922837"/>
            <w:bookmarkStart w:id="281" w:name="_Toc60920450"/>
            <w:r w:rsidRPr="00EE31B8">
              <w:rPr>
                <w:rFonts w:ascii="Trebuchet MS" w:hAnsi="Trebuchet MS"/>
              </w:rPr>
              <w:t>Achèvement des Travaux</w:t>
            </w:r>
            <w:bookmarkEnd w:id="280"/>
            <w:bookmarkEnd w:id="281"/>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49.1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82" w:name="_Toc343309901"/>
            <w:bookmarkStart w:id="283" w:name="_Toc478922838"/>
            <w:bookmarkStart w:id="284" w:name="_Toc60920451"/>
            <w:r w:rsidRPr="00EE31B8">
              <w:rPr>
                <w:rFonts w:ascii="Trebuchet MS" w:hAnsi="Trebuchet MS"/>
              </w:rPr>
              <w:t>Transfert</w:t>
            </w:r>
            <w:bookmarkEnd w:id="282"/>
            <w:bookmarkEnd w:id="283"/>
            <w:bookmarkEnd w:id="284"/>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50.1</w:t>
            </w:r>
            <w:r w:rsidRPr="00EE31B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85" w:name="_Toc478922839"/>
            <w:bookmarkStart w:id="286" w:name="_Toc60920452"/>
            <w:r w:rsidRPr="00EE31B8">
              <w:rPr>
                <w:rFonts w:ascii="Trebuchet MS" w:hAnsi="Trebuchet MS"/>
              </w:rPr>
              <w:t>Décompte final</w:t>
            </w:r>
            <w:bookmarkEnd w:id="285"/>
            <w:bookmarkEnd w:id="286"/>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51.1</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EE31B8">
              <w:rPr>
                <w:rFonts w:ascii="Trebuchet MS" w:hAnsi="Trebuchet MS"/>
                <w:szCs w:val="24"/>
              </w:rPr>
              <w:t>Entreprise</w:t>
            </w:r>
            <w:r w:rsidRPr="00EE31B8">
              <w:rPr>
                <w:rFonts w:ascii="Trebuchet MS" w:hAnsi="Trebuchet MS"/>
                <w:szCs w:val="24"/>
              </w:rPr>
              <w:t xml:space="preserve"> dans un délai de cinquante-six (56) jours après avoir reçu de l’</w:t>
            </w:r>
            <w:r w:rsidR="00ED32C5" w:rsidRPr="00EE31B8">
              <w:rPr>
                <w:rFonts w:ascii="Trebuchet MS" w:hAnsi="Trebuchet MS"/>
                <w:szCs w:val="24"/>
              </w:rPr>
              <w:t>Entreprise</w:t>
            </w:r>
            <w:r w:rsidRPr="00EE31B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EE31B8">
              <w:rPr>
                <w:rFonts w:ascii="Trebuchet MS" w:hAnsi="Trebuchet MS"/>
                <w:szCs w:val="24"/>
              </w:rPr>
              <w:t>Entreprise</w:t>
            </w:r>
            <w:r w:rsidRPr="00EE31B8">
              <w:rPr>
                <w:rFonts w:ascii="Trebuchet MS" w:hAnsi="Trebuchet MS"/>
                <w:szCs w:val="24"/>
              </w:rPr>
              <w:t xml:space="preserve"> et délivrera un décompte pour paiement.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87" w:name="_Toc478922840"/>
            <w:bookmarkStart w:id="288" w:name="_Toc60920453"/>
            <w:r w:rsidRPr="00EE31B8">
              <w:rPr>
                <w:rFonts w:ascii="Trebuchet MS" w:hAnsi="Trebuchet MS"/>
              </w:rPr>
              <w:t>Manuels de fonctionne</w:t>
            </w:r>
            <w:r w:rsidRPr="00EE31B8">
              <w:rPr>
                <w:rFonts w:ascii="Trebuchet MS" w:hAnsi="Trebuchet MS"/>
              </w:rPr>
              <w:softHyphen/>
              <w:t>ment et d’entretien</w:t>
            </w:r>
            <w:bookmarkEnd w:id="287"/>
            <w:bookmarkEnd w:id="288"/>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b/>
                <w:szCs w:val="24"/>
              </w:rPr>
            </w:pPr>
            <w:r w:rsidRPr="00EE31B8">
              <w:rPr>
                <w:rFonts w:ascii="Trebuchet MS" w:hAnsi="Trebuchet MS"/>
                <w:szCs w:val="24"/>
              </w:rPr>
              <w:t>52.1</w:t>
            </w:r>
            <w:r w:rsidRPr="00EE31B8">
              <w:rPr>
                <w:rFonts w:ascii="Trebuchet MS" w:hAnsi="Trebuchet MS"/>
                <w:szCs w:val="24"/>
              </w:rPr>
              <w:tab/>
              <w:t>Si des Plans de récolement et/ou des manuels de fonctionnement et d’entretien sont exigés, l’</w:t>
            </w:r>
            <w:r w:rsidR="00ED32C5" w:rsidRPr="00EE31B8">
              <w:rPr>
                <w:rFonts w:ascii="Trebuchet MS" w:hAnsi="Trebuchet MS"/>
                <w:szCs w:val="24"/>
              </w:rPr>
              <w:t>Entreprise</w:t>
            </w:r>
            <w:r w:rsidRPr="00EE31B8">
              <w:rPr>
                <w:rFonts w:ascii="Trebuchet MS" w:hAnsi="Trebuchet MS"/>
                <w:szCs w:val="24"/>
              </w:rPr>
              <w:t xml:space="preserve">les fournira dans les délais </w:t>
            </w:r>
            <w:r w:rsidRPr="00EE31B8">
              <w:rPr>
                <w:rFonts w:ascii="Trebuchet MS" w:hAnsi="Trebuchet MS"/>
                <w:b/>
                <w:szCs w:val="24"/>
              </w:rPr>
              <w:t>prescrits dans l</w:t>
            </w:r>
            <w:r w:rsidR="00C003AD" w:rsidRPr="00EE31B8">
              <w:rPr>
                <w:rFonts w:ascii="Trebuchet MS" w:hAnsi="Trebuchet MS"/>
                <w:b/>
                <w:szCs w:val="24"/>
              </w:rPr>
              <w:t>a Clause 2.19</w:t>
            </w:r>
            <w:r w:rsidRPr="00EE31B8">
              <w:rPr>
                <w:rFonts w:ascii="Trebuchet MS" w:hAnsi="Trebuchet MS"/>
                <w:b/>
                <w:szCs w:val="24"/>
              </w:rPr>
              <w:t>.</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52.2</w:t>
            </w:r>
            <w:r w:rsidRPr="00EE31B8">
              <w:rPr>
                <w:rFonts w:ascii="Trebuchet MS" w:hAnsi="Trebuchet MS"/>
                <w:szCs w:val="24"/>
              </w:rPr>
              <w:tab/>
              <w:t>Si l’</w:t>
            </w:r>
            <w:r w:rsidR="00ED32C5" w:rsidRPr="00EE31B8">
              <w:rPr>
                <w:rFonts w:ascii="Trebuchet MS" w:hAnsi="Trebuchet MS"/>
                <w:szCs w:val="24"/>
              </w:rPr>
              <w:t>Entreprise</w:t>
            </w:r>
            <w:r w:rsidRPr="00EE31B8">
              <w:rPr>
                <w:rFonts w:ascii="Trebuchet MS" w:hAnsi="Trebuchet MS"/>
                <w:szCs w:val="24"/>
              </w:rPr>
              <w:t xml:space="preserve"> ne fournit pas les Plans et/ou les Manuels dans les délais </w:t>
            </w:r>
            <w:r w:rsidRPr="00EE31B8">
              <w:rPr>
                <w:rFonts w:ascii="Trebuchet MS" w:hAnsi="Trebuchet MS"/>
                <w:b/>
                <w:szCs w:val="24"/>
              </w:rPr>
              <w:t>prévus dans la Clause 2,19</w:t>
            </w:r>
            <w:r w:rsidRPr="00EE31B8">
              <w:rPr>
                <w:rFonts w:ascii="Trebuchet MS" w:hAnsi="Trebuchet MS"/>
                <w:szCs w:val="24"/>
              </w:rPr>
              <w:t xml:space="preserve">, ou si le Directeur de Projet ne peut les approuver, le Directeur de Projet retiendra le montant </w:t>
            </w:r>
            <w:r w:rsidRPr="00EE31B8">
              <w:rPr>
                <w:rFonts w:ascii="Trebuchet MS" w:hAnsi="Trebuchet MS"/>
                <w:b/>
                <w:szCs w:val="24"/>
              </w:rPr>
              <w:t xml:space="preserve">stipulé dans la Clause 2.20 </w:t>
            </w:r>
            <w:r w:rsidRPr="00EE31B8">
              <w:rPr>
                <w:rFonts w:ascii="Trebuchet MS" w:hAnsi="Trebuchet MS"/>
                <w:szCs w:val="24"/>
              </w:rPr>
              <w:t>des paiements dus à l’</w:t>
            </w:r>
            <w:r w:rsidR="00ED32C5" w:rsidRPr="00EE31B8">
              <w:rPr>
                <w:rFonts w:ascii="Trebuchet MS" w:hAnsi="Trebuchet MS"/>
                <w:szCs w:val="24"/>
              </w:rPr>
              <w:t>Entreprise</w:t>
            </w:r>
            <w:r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89" w:name="_Toc478922841"/>
            <w:bookmarkStart w:id="290" w:name="_Toc60920454"/>
            <w:r w:rsidRPr="00EE31B8">
              <w:rPr>
                <w:rFonts w:ascii="Trebuchet MS" w:hAnsi="Trebuchet MS"/>
              </w:rPr>
              <w:t>Résiliation</w:t>
            </w:r>
            <w:bookmarkEnd w:id="289"/>
            <w:bookmarkEnd w:id="290"/>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53.1</w:t>
            </w:r>
            <w:r w:rsidRPr="00EE31B8">
              <w:rPr>
                <w:rFonts w:ascii="Trebuchet MS" w:hAnsi="Trebuchet MS"/>
                <w:szCs w:val="24"/>
              </w:rPr>
              <w:tab/>
              <w:t>Le Maître d’Ouvrage ou l’</w:t>
            </w:r>
            <w:r w:rsidR="00ED32C5" w:rsidRPr="00EE31B8">
              <w:rPr>
                <w:rFonts w:ascii="Trebuchet MS" w:hAnsi="Trebuchet MS"/>
                <w:szCs w:val="24"/>
              </w:rPr>
              <w:t>Entreprise</w:t>
            </w:r>
            <w:r w:rsidRPr="00EE31B8">
              <w:rPr>
                <w:rFonts w:ascii="Trebuchet MS" w:hAnsi="Trebuchet MS"/>
                <w:szCs w:val="24"/>
              </w:rPr>
              <w:t xml:space="preserve"> pourront résilier le Marché si l’autre partie commet un manquement majeur au Marché.</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53.2</w:t>
            </w:r>
            <w:r w:rsidRPr="00EE31B8">
              <w:rPr>
                <w:rFonts w:ascii="Trebuchet MS" w:hAnsi="Trebuchet MS"/>
                <w:szCs w:val="24"/>
              </w:rPr>
              <w:tab/>
              <w:t>Les manquements majeurs au Marché incluent, mais ne sont pas limités à ce qui suit :</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(a)</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cesse les Travaux pendant vingt-huit (28) jours alors qu’aucun arrêt n’apparaît dans le Programme actualisé et que l’arrêt n’a pas été autorisé par le Directeur de Projet ;</w:t>
            </w:r>
          </w:p>
          <w:p w:rsidR="00E03CA1" w:rsidRPr="00EE31B8" w:rsidRDefault="00E03CA1" w:rsidP="00297CA8">
            <w:pPr>
              <w:tabs>
                <w:tab w:val="left" w:pos="1080"/>
              </w:tabs>
              <w:suppressAutoHyphens/>
              <w:spacing w:after="120" w:line="276" w:lineRule="auto"/>
              <w:ind w:left="1080" w:right="-72" w:hanging="547"/>
              <w:jc w:val="both"/>
              <w:rPr>
                <w:rFonts w:ascii="Trebuchet MS" w:hAnsi="Trebuchet MS"/>
                <w:szCs w:val="24"/>
              </w:rPr>
            </w:pPr>
            <w:r w:rsidRPr="00EE31B8">
              <w:rPr>
                <w:rFonts w:ascii="Trebuchet MS" w:hAnsi="Trebuchet MS"/>
                <w:szCs w:val="24"/>
              </w:rPr>
              <w:t>(b)</w:t>
            </w:r>
            <w:r w:rsidRPr="00EE31B8">
              <w:rPr>
                <w:rFonts w:ascii="Trebuchet MS" w:hAnsi="Trebuchet MS"/>
                <w:szCs w:val="24"/>
              </w:rPr>
              <w:tab/>
              <w:t>le Directeur de Projet donne à l’</w:t>
            </w:r>
            <w:r w:rsidR="00ED32C5" w:rsidRPr="00EE31B8">
              <w:rPr>
                <w:rFonts w:ascii="Trebuchet MS" w:hAnsi="Trebuchet MS"/>
                <w:szCs w:val="24"/>
              </w:rPr>
              <w:t>Entreprise</w:t>
            </w:r>
            <w:r w:rsidRPr="00EE31B8">
              <w:rPr>
                <w:rFonts w:ascii="Trebuchet MS" w:hAnsi="Trebuchet MS"/>
                <w:szCs w:val="24"/>
              </w:rPr>
              <w:t xml:space="preserve"> des instructions d’ajourner la marche des travaux et ces instructions ne sont pas retirées dans un délai de vingtt-huit (28) jours ;</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(c)</w:t>
            </w:r>
            <w:r w:rsidRPr="00EE31B8">
              <w:rPr>
                <w:rFonts w:ascii="Trebuchet MS" w:hAnsi="Trebuchet MS"/>
                <w:szCs w:val="24"/>
              </w:rPr>
              <w:tab/>
              <w:t>le Maître d’Ouvrage ou l’</w:t>
            </w:r>
            <w:r w:rsidR="00ED32C5" w:rsidRPr="00EE31B8">
              <w:rPr>
                <w:rFonts w:ascii="Trebuchet MS" w:hAnsi="Trebuchet MS"/>
                <w:szCs w:val="24"/>
              </w:rPr>
              <w:t>Entreprise</w:t>
            </w:r>
            <w:r w:rsidRPr="00EE31B8">
              <w:rPr>
                <w:rFonts w:ascii="Trebuchet MS" w:hAnsi="Trebuchet MS"/>
                <w:szCs w:val="24"/>
              </w:rPr>
              <w:t xml:space="preserve"> est déclaré en faillite ou est placé en liquidation pour des raisons autres qu’une restructuration ou une fusion ;</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(d)</w:t>
            </w:r>
            <w:r w:rsidRPr="00EE31B8">
              <w:rPr>
                <w:rFonts w:ascii="Trebuchet MS" w:hAnsi="Trebuchet MS"/>
                <w:szCs w:val="24"/>
              </w:rPr>
              <w:tab/>
              <w:t>un paiement certifié par le Directeur de Projet n’est pas payé par le Maître d’Ouvrage à l’</w:t>
            </w:r>
            <w:r w:rsidR="00ED32C5" w:rsidRPr="00EE31B8">
              <w:rPr>
                <w:rFonts w:ascii="Trebuchet MS" w:hAnsi="Trebuchet MS"/>
                <w:szCs w:val="24"/>
              </w:rPr>
              <w:t>Entreprise</w:t>
            </w:r>
            <w:r w:rsidRPr="00EE31B8">
              <w:rPr>
                <w:rFonts w:ascii="Trebuchet MS" w:hAnsi="Trebuchet MS"/>
                <w:szCs w:val="24"/>
              </w:rPr>
              <w:t xml:space="preserve"> dans les quatre-vingt quatre (84) jours suivant la date d’émission du certificat par le Directeur de Projet ;</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(e)</w:t>
            </w:r>
            <w:r w:rsidRPr="00EE31B8">
              <w:rPr>
                <w:rFonts w:ascii="Trebuchet MS" w:hAnsi="Trebuchet MS"/>
                <w:szCs w:val="24"/>
              </w:rPr>
              <w:tab/>
              <w:t>le Directeur de Projet notifie à l’</w:t>
            </w:r>
            <w:r w:rsidR="00ED32C5" w:rsidRPr="00EE31B8">
              <w:rPr>
                <w:rFonts w:ascii="Trebuchet MS" w:hAnsi="Trebuchet MS"/>
                <w:szCs w:val="24"/>
              </w:rPr>
              <w:t>Entreprise</w:t>
            </w:r>
            <w:r w:rsidRPr="00EE31B8">
              <w:rPr>
                <w:rFonts w:ascii="Trebuchet MS" w:hAnsi="Trebuchet MS"/>
                <w:szCs w:val="24"/>
              </w:rPr>
              <w:t xml:space="preserve"> que le défaut de rectification d’une malfaçon spécifique constitue un manquement majeur au Marché et l’</w:t>
            </w:r>
            <w:r w:rsidR="00ED32C5" w:rsidRPr="00EE31B8">
              <w:rPr>
                <w:rFonts w:ascii="Trebuchet MS" w:hAnsi="Trebuchet MS"/>
                <w:szCs w:val="24"/>
              </w:rPr>
              <w:t>Entreprise</w:t>
            </w:r>
            <w:r w:rsidRPr="00EE31B8">
              <w:rPr>
                <w:rFonts w:ascii="Trebuchet MS" w:hAnsi="Trebuchet MS"/>
                <w:szCs w:val="24"/>
              </w:rPr>
              <w:t xml:space="preserve"> ne rectifie pas la Malfaçon dans un délai raisonnable indiqué par le Directeur de Projet ;</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(f)</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ne maintient pas le cautionnement exigé ; </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EE31B8">
              <w:rPr>
                <w:rFonts w:ascii="Trebuchet MS" w:hAnsi="Trebuchet MS"/>
                <w:szCs w:val="24"/>
              </w:rPr>
              <w:t>(g)</w:t>
            </w:r>
            <w:r w:rsidRPr="00EE31B8">
              <w:rPr>
                <w:rFonts w:ascii="Trebuchet MS" w:hAnsi="Trebuchet MS"/>
                <w:szCs w:val="24"/>
              </w:rPr>
              <w:tab/>
              <w:t>l’</w:t>
            </w:r>
            <w:r w:rsidR="00ED32C5" w:rsidRPr="00EE31B8">
              <w:rPr>
                <w:rFonts w:ascii="Trebuchet MS" w:hAnsi="Trebuchet MS"/>
                <w:szCs w:val="24"/>
              </w:rPr>
              <w:t>Entreprise</w:t>
            </w:r>
            <w:r w:rsidRPr="00EE31B8">
              <w:rPr>
                <w:rFonts w:ascii="Trebuchet MS" w:hAnsi="Trebuchet MS"/>
                <w:szCs w:val="24"/>
              </w:rPr>
              <w:t xml:space="preserve"> retarde l’achèvement des Travaux à concurrence du nombre de jours pour lequel le montant maximum des pénalités de retard est atteint, comme </w:t>
            </w:r>
            <w:r w:rsidRPr="00EE31B8">
              <w:rPr>
                <w:rFonts w:ascii="Trebuchet MS" w:hAnsi="Trebuchet MS"/>
                <w:b/>
                <w:szCs w:val="24"/>
              </w:rPr>
              <w:t>stipulé dans la Clause 2.15</w:t>
            </w:r>
            <w:r w:rsidRPr="00EE31B8">
              <w:rPr>
                <w:rFonts w:ascii="Trebuchet MS" w:hAnsi="Trebuchet MS"/>
                <w:szCs w:val="24"/>
              </w:rPr>
              <w:t>; et</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(h)</w:t>
            </w:r>
            <w:r w:rsidRPr="00EE31B8">
              <w:rPr>
                <w:rFonts w:ascii="Trebuchet MS" w:hAnsi="Trebuchet MS"/>
                <w:szCs w:val="24"/>
              </w:rPr>
              <w:tab/>
              <w:t>si, de l’avis du Maître d’Ouvrage, l’</w:t>
            </w:r>
            <w:r w:rsidR="00ED32C5" w:rsidRPr="00EE31B8">
              <w:rPr>
                <w:rFonts w:ascii="Trebuchet MS" w:hAnsi="Trebuchet MS"/>
                <w:szCs w:val="24"/>
              </w:rPr>
              <w:t>Entreprise</w:t>
            </w:r>
            <w:r w:rsidRPr="00EE31B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EE31B8">
              <w:rPr>
                <w:rFonts w:ascii="Trebuchet MS" w:hAnsi="Trebuchet MS"/>
                <w:szCs w:val="24"/>
              </w:rPr>
              <w:t>Entreprise</w:t>
            </w:r>
            <w:r w:rsidRPr="00EE31B8">
              <w:rPr>
                <w:rFonts w:ascii="Trebuchet MS" w:hAnsi="Trebuchet MS"/>
                <w:szCs w:val="24"/>
              </w:rPr>
              <w:t xml:space="preserve"> du Site après un préavis de quatorze (14) jours.</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53.3</w:t>
            </w:r>
            <w:r w:rsidRPr="00EE31B8">
              <w:rPr>
                <w:rFonts w:ascii="Trebuchet MS" w:hAnsi="Trebuchet MS"/>
                <w:szCs w:val="24"/>
              </w:rPr>
              <w:tab/>
              <w:t>Nonobstant ce qui précède, le Maître d’Ouvrage pourra résilier le Marché pour convenance.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53.4</w:t>
            </w:r>
            <w:r w:rsidRPr="00EE31B8">
              <w:rPr>
                <w:rFonts w:ascii="Trebuchet MS" w:hAnsi="Trebuchet MS"/>
                <w:szCs w:val="24"/>
              </w:rPr>
              <w:tab/>
              <w:t>En cas de résiliation, l’</w:t>
            </w:r>
            <w:r w:rsidR="00ED32C5" w:rsidRPr="00EE31B8">
              <w:rPr>
                <w:rFonts w:ascii="Trebuchet MS" w:hAnsi="Trebuchet MS"/>
                <w:szCs w:val="24"/>
              </w:rPr>
              <w:t>Entreprise</w:t>
            </w:r>
            <w:r w:rsidRPr="00EE31B8">
              <w:rPr>
                <w:rFonts w:ascii="Trebuchet MS" w:hAnsi="Trebuchet MS"/>
                <w:szCs w:val="24"/>
              </w:rPr>
              <w:t xml:space="preserve"> arrêtera immédiatement les Travaux, sécurisera le Site et le quittera dès que raisonnablement possible.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53.5</w:t>
            </w:r>
            <w:r w:rsidRPr="00EE31B8">
              <w:rPr>
                <w:rFonts w:ascii="Trebuchet MS" w:hAnsi="Trebuchet MS"/>
                <w:szCs w:val="24"/>
              </w:rPr>
              <w:tab/>
              <w:t xml:space="preserve">Lorsque l’une des deux parties au Marché notifie au Directeur de Projet un manquement au Marché pour des raisons autres que celles </w:t>
            </w:r>
            <w:r w:rsidRPr="00EE31B8">
              <w:rPr>
                <w:rFonts w:ascii="Trebuchet MS" w:hAnsi="Trebuchet MS"/>
                <w:b/>
                <w:szCs w:val="24"/>
              </w:rPr>
              <w:t>énumérées à la Clause 53.2</w:t>
            </w:r>
            <w:r w:rsidRPr="00EE31B8">
              <w:rPr>
                <w:rFonts w:ascii="Trebuchet MS" w:hAnsi="Trebuchet MS"/>
                <w:szCs w:val="24"/>
              </w:rPr>
              <w:t>, celui-ci décidera du caractère majeur ou non du manquement.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91" w:name="_Toc478922842"/>
            <w:bookmarkStart w:id="292" w:name="_Toc60920455"/>
            <w:r w:rsidRPr="00EE31B8">
              <w:rPr>
                <w:rFonts w:ascii="Trebuchet MS" w:hAnsi="Trebuchet MS"/>
              </w:rPr>
              <w:t>Paiement en cas de résiliation</w:t>
            </w:r>
            <w:bookmarkEnd w:id="291"/>
            <w:bookmarkEnd w:id="292"/>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54.1</w:t>
            </w:r>
            <w:r w:rsidRPr="00EE31B8">
              <w:rPr>
                <w:rFonts w:ascii="Trebuchet MS" w:hAnsi="Trebuchet MS"/>
                <w:szCs w:val="24"/>
              </w:rPr>
              <w:tab/>
              <w:t>Si le Marché est résilié en raison d’un manquement majeur commis par l’</w:t>
            </w:r>
            <w:r w:rsidR="00ED32C5" w:rsidRPr="00EE31B8">
              <w:rPr>
                <w:rFonts w:ascii="Trebuchet MS" w:hAnsi="Trebuchet MS"/>
                <w:szCs w:val="24"/>
              </w:rPr>
              <w:t>Entreprise</w:t>
            </w:r>
            <w:r w:rsidRPr="00EE31B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EE31B8">
              <w:rPr>
                <w:rFonts w:ascii="Trebuchet MS" w:hAnsi="Trebuchet MS"/>
                <w:b/>
                <w:szCs w:val="24"/>
              </w:rPr>
              <w:t>stipulé dans l</w:t>
            </w:r>
            <w:r w:rsidR="00BB59CF" w:rsidRPr="00EE31B8">
              <w:rPr>
                <w:rFonts w:ascii="Trebuchet MS" w:hAnsi="Trebuchet MS"/>
                <w:b/>
                <w:szCs w:val="24"/>
              </w:rPr>
              <w:t>a Clause 2.21</w:t>
            </w:r>
            <w:r w:rsidRPr="00EE31B8">
              <w:rPr>
                <w:rFonts w:ascii="Trebuchet MS" w:hAnsi="Trebuchet MS"/>
                <w:b/>
                <w:szCs w:val="24"/>
              </w:rPr>
              <w:t>.</w:t>
            </w:r>
            <w:r w:rsidRPr="00EE31B8">
              <w:rPr>
                <w:rFonts w:ascii="Trebuchet MS" w:hAnsi="Trebuchet MS"/>
                <w:szCs w:val="24"/>
              </w:rPr>
              <w:t xml:space="preserve"> Des pénalités de retard supplémentaires ne s’appliqueront pas. Si le montant total dû au Maître d’Ouvrage dépasse les paiements dus à l’</w:t>
            </w:r>
            <w:r w:rsidR="00ED32C5" w:rsidRPr="00EE31B8">
              <w:rPr>
                <w:rFonts w:ascii="Trebuchet MS" w:hAnsi="Trebuchet MS"/>
                <w:szCs w:val="24"/>
              </w:rPr>
              <w:t>Entreprise</w:t>
            </w:r>
            <w:r w:rsidRPr="00EE31B8">
              <w:rPr>
                <w:rFonts w:ascii="Trebuchet MS" w:hAnsi="Trebuchet MS"/>
                <w:szCs w:val="24"/>
              </w:rPr>
              <w:t>, la différence constituera une dette payable au Maître d’Ouvrage.</w:t>
            </w:r>
          </w:p>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54.2</w:t>
            </w:r>
            <w:r w:rsidRPr="00EE31B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EE31B8">
              <w:rPr>
                <w:rFonts w:ascii="Trebuchet MS" w:hAnsi="Trebuchet MS"/>
                <w:szCs w:val="24"/>
              </w:rPr>
              <w:t>Entreprise</w:t>
            </w:r>
            <w:r w:rsidRPr="00EE31B8">
              <w:rPr>
                <w:rFonts w:ascii="Trebuchet MS" w:hAnsi="Trebuchet MS"/>
                <w:szCs w:val="24"/>
              </w:rPr>
              <w:t xml:space="preserve"> employé exclusivement pour les Travaux et du coût encouru par l’</w:t>
            </w:r>
            <w:r w:rsidR="00ED32C5" w:rsidRPr="00EE31B8">
              <w:rPr>
                <w:rFonts w:ascii="Trebuchet MS" w:hAnsi="Trebuchet MS"/>
                <w:szCs w:val="24"/>
              </w:rPr>
              <w:t>Entreprise</w:t>
            </w:r>
            <w:r w:rsidRPr="00EE31B8">
              <w:rPr>
                <w:rFonts w:ascii="Trebuchet MS" w:hAnsi="Trebuchet MS"/>
                <w:szCs w:val="24"/>
              </w:rPr>
              <w:t xml:space="preserve"> pour protéger et sécuriser les Travaux, moins les avances reçues s jusqu’à la date de délivrance du Certificat.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93" w:name="_Toc478922843"/>
            <w:bookmarkStart w:id="294" w:name="_Toc60920456"/>
            <w:r w:rsidRPr="00EE31B8">
              <w:rPr>
                <w:rFonts w:ascii="Trebuchet MS" w:hAnsi="Trebuchet MS"/>
              </w:rPr>
              <w:t>Propriété</w:t>
            </w:r>
            <w:bookmarkEnd w:id="293"/>
            <w:bookmarkEnd w:id="294"/>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55.1</w:t>
            </w:r>
            <w:r w:rsidRPr="00EE31B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EE31B8">
              <w:rPr>
                <w:rFonts w:ascii="Trebuchet MS" w:hAnsi="Trebuchet MS"/>
                <w:szCs w:val="24"/>
              </w:rPr>
              <w:t>Entreprise</w:t>
            </w:r>
            <w:r w:rsidRPr="00EE31B8">
              <w:rPr>
                <w:rFonts w:ascii="Trebuchet MS" w:hAnsi="Trebuchet MS"/>
                <w:szCs w:val="24"/>
              </w:rPr>
              <w: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95" w:name="_Toc478922844"/>
            <w:bookmarkStart w:id="296" w:name="_Toc60920457"/>
            <w:r w:rsidRPr="00EE31B8">
              <w:rPr>
                <w:rFonts w:ascii="Trebuchet MS" w:hAnsi="Trebuchet MS"/>
              </w:rPr>
              <w:t>Exonération de l’obligation d’exécution</w:t>
            </w:r>
            <w:bookmarkEnd w:id="295"/>
            <w:bookmarkEnd w:id="296"/>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56.1</w:t>
            </w:r>
            <w:r w:rsidRPr="00EE31B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EE31B8">
              <w:rPr>
                <w:rFonts w:ascii="Trebuchet MS" w:hAnsi="Trebuchet MS"/>
                <w:szCs w:val="24"/>
              </w:rPr>
              <w:t>Entreprise</w:t>
            </w:r>
            <w:r w:rsidRPr="00EE31B8">
              <w:rPr>
                <w:rFonts w:ascii="Trebuchet MS" w:hAnsi="Trebuchet MS"/>
                <w:szCs w:val="24"/>
              </w:rPr>
              <w:t>, le Directeur de Projet certifiera que le Marché ne peut être exécuté. L’</w:t>
            </w:r>
            <w:r w:rsidR="00ED32C5" w:rsidRPr="00EE31B8">
              <w:rPr>
                <w:rFonts w:ascii="Trebuchet MS" w:hAnsi="Trebuchet MS"/>
                <w:szCs w:val="24"/>
              </w:rPr>
              <w:t>Entreprise</w:t>
            </w:r>
            <w:r w:rsidRPr="00EE31B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EE31B8" w:rsidTr="00B571EB">
        <w:tc>
          <w:tcPr>
            <w:tcW w:w="2632" w:type="dxa"/>
            <w:tcBorders>
              <w:top w:val="nil"/>
              <w:left w:val="nil"/>
              <w:bottom w:val="nil"/>
              <w:right w:val="nil"/>
            </w:tcBorders>
          </w:tcPr>
          <w:p w:rsidR="00E03CA1" w:rsidRPr="00EE31B8" w:rsidRDefault="00E03CA1" w:rsidP="00297CA8">
            <w:pPr>
              <w:pStyle w:val="00SectionVIIISubtitle"/>
              <w:spacing w:line="276" w:lineRule="auto"/>
              <w:jc w:val="both"/>
              <w:rPr>
                <w:rFonts w:ascii="Trebuchet MS" w:hAnsi="Trebuchet MS"/>
              </w:rPr>
            </w:pPr>
            <w:bookmarkStart w:id="297" w:name="_Toc478922845"/>
            <w:bookmarkStart w:id="298" w:name="_Toc60920458"/>
            <w:r w:rsidRPr="00EE31B8">
              <w:rPr>
                <w:rFonts w:ascii="Trebuchet MS" w:hAnsi="Trebuchet MS"/>
              </w:rPr>
              <w:t>Suspension du prêt ou du crédit de la Banque mondiale</w:t>
            </w:r>
            <w:bookmarkEnd w:id="297"/>
            <w:bookmarkEnd w:id="298"/>
          </w:p>
        </w:tc>
        <w:tc>
          <w:tcPr>
            <w:tcW w:w="6836" w:type="dxa"/>
            <w:tcBorders>
              <w:top w:val="nil"/>
              <w:left w:val="nil"/>
              <w:bottom w:val="nil"/>
              <w:right w:val="nil"/>
            </w:tcBorders>
          </w:tcPr>
          <w:p w:rsidR="00E03CA1" w:rsidRPr="00EE31B8" w:rsidRDefault="00E03CA1" w:rsidP="00297CA8">
            <w:pPr>
              <w:tabs>
                <w:tab w:val="left" w:pos="540"/>
              </w:tabs>
              <w:suppressAutoHyphens/>
              <w:spacing w:after="180" w:line="276" w:lineRule="auto"/>
              <w:ind w:left="540" w:right="-72" w:hanging="540"/>
              <w:jc w:val="both"/>
              <w:rPr>
                <w:rFonts w:ascii="Trebuchet MS" w:hAnsi="Trebuchet MS"/>
                <w:szCs w:val="24"/>
              </w:rPr>
            </w:pPr>
            <w:r w:rsidRPr="00EE31B8">
              <w:rPr>
                <w:rFonts w:ascii="Trebuchet MS" w:hAnsi="Trebuchet MS"/>
                <w:szCs w:val="24"/>
              </w:rPr>
              <w:t>57.1</w:t>
            </w:r>
            <w:r w:rsidRPr="00EE31B8">
              <w:rPr>
                <w:rFonts w:ascii="Trebuchet MS" w:hAnsi="Trebuchet MS"/>
                <w:szCs w:val="24"/>
              </w:rPr>
              <w:tab/>
              <w:t>Si la Banque mondiale suspend le Prêt ou le Crédit au Maître d’Ouvrage, sur lequel une partie des paiements sont effectués à l’</w:t>
            </w:r>
            <w:r w:rsidR="00ED32C5" w:rsidRPr="00EE31B8">
              <w:rPr>
                <w:rFonts w:ascii="Trebuchet MS" w:hAnsi="Trebuchet MS"/>
                <w:szCs w:val="24"/>
              </w:rPr>
              <w:t>Entreprise</w:t>
            </w:r>
            <w:r w:rsidRPr="00EE31B8">
              <w:rPr>
                <w:rFonts w:ascii="Trebuchet MS" w:hAnsi="Trebuchet MS"/>
                <w:szCs w:val="24"/>
              </w:rPr>
              <w:t> :</w:t>
            </w:r>
          </w:p>
          <w:p w:rsidR="00E03CA1" w:rsidRPr="00EE31B8" w:rsidRDefault="00E03CA1" w:rsidP="00297CA8">
            <w:pPr>
              <w:tabs>
                <w:tab w:val="left" w:pos="1080"/>
              </w:tabs>
              <w:suppressAutoHyphens/>
              <w:spacing w:after="120" w:line="276" w:lineRule="auto"/>
              <w:ind w:left="1080" w:right="-72" w:hanging="540"/>
              <w:jc w:val="both"/>
              <w:rPr>
                <w:rFonts w:ascii="Trebuchet MS" w:hAnsi="Trebuchet MS"/>
                <w:szCs w:val="24"/>
              </w:rPr>
            </w:pPr>
            <w:r w:rsidRPr="00EE31B8">
              <w:rPr>
                <w:rFonts w:ascii="Trebuchet MS" w:hAnsi="Trebuchet MS"/>
                <w:szCs w:val="24"/>
              </w:rPr>
              <w:t>(a)</w:t>
            </w:r>
            <w:r w:rsidRPr="00EE31B8">
              <w:rPr>
                <w:rFonts w:ascii="Trebuchet MS" w:hAnsi="Trebuchet MS"/>
                <w:szCs w:val="24"/>
              </w:rPr>
              <w:tab/>
              <w:t>Le Maître d’Ouvrage aura l’obligation de notifier à l’</w:t>
            </w:r>
            <w:r w:rsidR="00ED32C5" w:rsidRPr="00EE31B8">
              <w:rPr>
                <w:rFonts w:ascii="Trebuchet MS" w:hAnsi="Trebuchet MS"/>
                <w:szCs w:val="24"/>
              </w:rPr>
              <w:t>Entreprise</w:t>
            </w:r>
            <w:r w:rsidRPr="00EE31B8">
              <w:rPr>
                <w:rFonts w:ascii="Trebuchet MS" w:hAnsi="Trebuchet MS"/>
                <w:szCs w:val="24"/>
              </w:rPr>
              <w:t xml:space="preserve"> ladite suspension dans un délai de sept (7) jours après avoir reçu la notification de la suspension de la Banque mondiale ;</w:t>
            </w:r>
          </w:p>
          <w:p w:rsidR="00E03CA1" w:rsidRPr="00EE31B8" w:rsidRDefault="00E03CA1" w:rsidP="00297CA8">
            <w:pPr>
              <w:tabs>
                <w:tab w:val="left" w:pos="1080"/>
              </w:tabs>
              <w:suppressAutoHyphens/>
              <w:spacing w:line="276" w:lineRule="auto"/>
              <w:ind w:left="1080" w:right="-72" w:hanging="540"/>
              <w:jc w:val="both"/>
              <w:rPr>
                <w:rFonts w:ascii="Trebuchet MS" w:hAnsi="Trebuchet MS"/>
                <w:szCs w:val="24"/>
              </w:rPr>
            </w:pPr>
            <w:r w:rsidRPr="00EE31B8">
              <w:rPr>
                <w:rFonts w:ascii="Trebuchet MS" w:hAnsi="Trebuchet MS"/>
                <w:szCs w:val="24"/>
              </w:rPr>
              <w:t>(b)</w:t>
            </w:r>
            <w:r w:rsidRPr="00EE31B8">
              <w:rPr>
                <w:rFonts w:ascii="Trebuchet MS" w:hAnsi="Trebuchet MS"/>
                <w:szCs w:val="24"/>
              </w:rPr>
              <w:tab/>
              <w:t>Si l’</w:t>
            </w:r>
            <w:r w:rsidR="00ED32C5" w:rsidRPr="00EE31B8">
              <w:rPr>
                <w:rFonts w:ascii="Trebuchet MS" w:hAnsi="Trebuchet MS"/>
                <w:szCs w:val="24"/>
              </w:rPr>
              <w:t>Entreprise</w:t>
            </w:r>
            <w:r w:rsidRPr="00EE31B8">
              <w:rPr>
                <w:rFonts w:ascii="Trebuchet MS" w:hAnsi="Trebuchet MS"/>
                <w:szCs w:val="24"/>
              </w:rPr>
              <w:t xml:space="preserve"> n’a pas reçu les montants qui lui sont dus dans le délai de vingt-huit (28) jours </w:t>
            </w:r>
            <w:r w:rsidRPr="00EE31B8">
              <w:rPr>
                <w:rFonts w:ascii="Trebuchet MS" w:hAnsi="Trebuchet MS"/>
                <w:b/>
                <w:szCs w:val="24"/>
              </w:rPr>
              <w:t>visé à la Clause 39.1</w:t>
            </w:r>
            <w:r w:rsidRPr="00EE31B8">
              <w:rPr>
                <w:rFonts w:ascii="Trebuchet MS" w:hAnsi="Trebuchet MS"/>
                <w:szCs w:val="24"/>
              </w:rPr>
              <w:t>, l’</w:t>
            </w:r>
            <w:r w:rsidR="00ED32C5" w:rsidRPr="00EE31B8">
              <w:rPr>
                <w:rFonts w:ascii="Trebuchet MS" w:hAnsi="Trebuchet MS"/>
                <w:szCs w:val="24"/>
              </w:rPr>
              <w:t>Entreprise</w:t>
            </w:r>
            <w:r w:rsidRPr="00EE31B8">
              <w:rPr>
                <w:rFonts w:ascii="Trebuchet MS" w:hAnsi="Trebuchet MS"/>
                <w:szCs w:val="24"/>
              </w:rPr>
              <w:t xml:space="preserve"> pourra immédiatement présenter une notification de résiliation avec préavis de quatorze (14) jours.</w:t>
            </w:r>
          </w:p>
        </w:tc>
      </w:tr>
    </w:tbl>
    <w:p w:rsidR="00E03CA1" w:rsidRPr="00EE31B8" w:rsidRDefault="00E03CA1" w:rsidP="00297CA8">
      <w:pPr>
        <w:spacing w:line="276" w:lineRule="auto"/>
        <w:jc w:val="both"/>
        <w:rPr>
          <w:rFonts w:ascii="Trebuchet MS" w:hAnsi="Trebuchet MS"/>
          <w:b/>
          <w:sz w:val="36"/>
          <w:szCs w:val="36"/>
          <w:lang w:eastAsia="en-US"/>
        </w:rPr>
      </w:pPr>
      <w:r w:rsidRPr="00EE31B8">
        <w:rPr>
          <w:rFonts w:ascii="Trebuchet MS" w:hAnsi="Trebuchet MS"/>
          <w:b/>
          <w:sz w:val="36"/>
          <w:szCs w:val="36"/>
          <w:lang w:eastAsia="en-US"/>
        </w:rPr>
        <w:br w:type="page"/>
      </w:r>
    </w:p>
    <w:p w:rsidR="000055D0" w:rsidRPr="00EE31B8" w:rsidRDefault="000055D0" w:rsidP="00297CA8">
      <w:pPr>
        <w:spacing w:line="276" w:lineRule="auto"/>
        <w:jc w:val="both"/>
        <w:rPr>
          <w:rFonts w:ascii="Trebuchet MS" w:hAnsi="Trebuchet MS"/>
          <w:b/>
          <w:sz w:val="36"/>
          <w:szCs w:val="36"/>
          <w:lang w:eastAsia="en-US"/>
        </w:rPr>
      </w:pPr>
    </w:p>
    <w:p w:rsidR="006127B2" w:rsidRPr="00EE31B8" w:rsidRDefault="006127B2" w:rsidP="00297CA8">
      <w:pPr>
        <w:spacing w:line="276" w:lineRule="auto"/>
        <w:jc w:val="both"/>
        <w:rPr>
          <w:rFonts w:ascii="Trebuchet MS" w:hAnsi="Trebuchet MS"/>
          <w:szCs w:val="24"/>
        </w:rPr>
      </w:pPr>
      <w:r w:rsidRPr="00EE31B8">
        <w:rPr>
          <w:rFonts w:ascii="Trebuchet MS" w:hAnsi="Trebuchet MS"/>
          <w:b/>
          <w:sz w:val="36"/>
          <w:szCs w:val="36"/>
          <w:lang w:eastAsia="en-US"/>
        </w:rPr>
        <w:t xml:space="preserve">ANNEXE </w:t>
      </w:r>
      <w:r w:rsidRPr="00EE31B8">
        <w:rPr>
          <w:rFonts w:ascii="Trebuchet MS" w:hAnsi="Trebuchet MS"/>
          <w:b/>
          <w:sz w:val="44"/>
          <w:szCs w:val="44"/>
          <w:lang w:eastAsia="en-US"/>
        </w:rPr>
        <w:t>A</w:t>
      </w:r>
      <w:r w:rsidRPr="00EE31B8">
        <w:rPr>
          <w:rFonts w:ascii="Trebuchet MS" w:hAnsi="Trebuchet MS"/>
          <w:b/>
          <w:sz w:val="36"/>
          <w:szCs w:val="36"/>
          <w:lang w:eastAsia="en-US"/>
        </w:rPr>
        <w:t xml:space="preserve"> AU</w:t>
      </w:r>
      <w:r w:rsidR="000A0E86" w:rsidRPr="00EE31B8">
        <w:rPr>
          <w:rFonts w:ascii="Trebuchet MS" w:hAnsi="Trebuchet MS"/>
          <w:b/>
          <w:sz w:val="36"/>
          <w:szCs w:val="36"/>
          <w:lang w:eastAsia="en-US"/>
        </w:rPr>
        <w:t>X</w:t>
      </w:r>
      <w:r w:rsidRPr="00EE31B8">
        <w:rPr>
          <w:rFonts w:ascii="Trebuchet MS" w:hAnsi="Trebuchet MS"/>
          <w:b/>
          <w:sz w:val="36"/>
          <w:szCs w:val="36"/>
          <w:lang w:eastAsia="en-US"/>
        </w:rPr>
        <w:t xml:space="preserve"> CONDITIONS DU MARCHE</w:t>
      </w:r>
    </w:p>
    <w:p w:rsidR="006127B2" w:rsidRPr="00EE31B8" w:rsidRDefault="006127B2" w:rsidP="00297CA8">
      <w:pPr>
        <w:spacing w:after="240" w:line="276" w:lineRule="auto"/>
        <w:jc w:val="both"/>
        <w:rPr>
          <w:rFonts w:ascii="Trebuchet MS" w:hAnsi="Trebuchet MS"/>
          <w:b/>
          <w:sz w:val="40"/>
          <w:szCs w:val="40"/>
          <w:lang w:eastAsia="en-US"/>
        </w:rPr>
      </w:pPr>
      <w:r w:rsidRPr="00EE31B8">
        <w:rPr>
          <w:rFonts w:ascii="Trebuchet MS" w:hAnsi="Trebuchet MS"/>
          <w:b/>
          <w:sz w:val="40"/>
          <w:szCs w:val="40"/>
          <w:lang w:eastAsia="en-US"/>
        </w:rPr>
        <w:t>Fraude et Corruption</w:t>
      </w:r>
    </w:p>
    <w:p w:rsidR="006127B2" w:rsidRPr="00EE31B8" w:rsidRDefault="006127B2" w:rsidP="00297CA8">
      <w:pPr>
        <w:suppressAutoHyphens/>
        <w:spacing w:after="120" w:line="276" w:lineRule="auto"/>
        <w:jc w:val="both"/>
        <w:rPr>
          <w:rFonts w:ascii="Trebuchet MS" w:hAnsi="Trebuchet MS"/>
          <w:b/>
          <w:i/>
          <w:szCs w:val="24"/>
        </w:rPr>
      </w:pPr>
      <w:r w:rsidRPr="00EE31B8">
        <w:rPr>
          <w:rFonts w:ascii="Trebuchet MS" w:hAnsi="Trebuchet MS"/>
          <w:b/>
          <w:i/>
          <w:szCs w:val="24"/>
        </w:rPr>
        <w:t>(Ne pas modifier le texte de cette Annexe)</w:t>
      </w:r>
    </w:p>
    <w:tbl>
      <w:tblPr>
        <w:tblW w:w="9630" w:type="dxa"/>
        <w:tblLayout w:type="fixed"/>
        <w:tblLook w:val="0000"/>
      </w:tblPr>
      <w:tblGrid>
        <w:gridCol w:w="9630"/>
      </w:tblGrid>
      <w:tr w:rsidR="006127B2" w:rsidRPr="00EE31B8" w:rsidTr="00DA0B0F">
        <w:tc>
          <w:tcPr>
            <w:tcW w:w="9630" w:type="dxa"/>
          </w:tcPr>
          <w:p w:rsidR="006127B2" w:rsidRPr="00EE31B8" w:rsidRDefault="006127B2" w:rsidP="00297CA8">
            <w:pPr>
              <w:spacing w:after="160" w:line="276" w:lineRule="auto"/>
              <w:ind w:left="360" w:hanging="360"/>
              <w:contextualSpacing/>
              <w:jc w:val="both"/>
              <w:rPr>
                <w:rFonts w:ascii="Trebuchet MS" w:eastAsiaTheme="minorHAnsi" w:hAnsi="Trebuchet MS"/>
                <w:b/>
                <w:szCs w:val="24"/>
                <w:lang w:eastAsia="en-US"/>
              </w:rPr>
            </w:pPr>
            <w:r w:rsidRPr="00EE31B8">
              <w:rPr>
                <w:rFonts w:ascii="Trebuchet MS" w:eastAsiaTheme="minorHAnsi" w:hAnsi="Trebuchet MS"/>
                <w:b/>
                <w:szCs w:val="24"/>
                <w:lang w:eastAsia="en-US"/>
              </w:rPr>
              <w:t xml:space="preserve">1. </w:t>
            </w:r>
            <w:r w:rsidRPr="00EE31B8">
              <w:rPr>
                <w:rFonts w:ascii="Trebuchet MS" w:eastAsiaTheme="minorHAnsi" w:hAnsi="Trebuchet MS"/>
                <w:b/>
                <w:szCs w:val="24"/>
                <w:lang w:eastAsia="en-US"/>
              </w:rPr>
              <w:tab/>
              <w:t>Objet</w:t>
            </w:r>
          </w:p>
          <w:p w:rsidR="006127B2" w:rsidRPr="00EE31B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EE31B8">
              <w:rPr>
                <w:rFonts w:ascii="Trebuchet MS" w:eastAsiaTheme="minorHAnsi" w:hAnsi="Trebuchet MS"/>
                <w:szCs w:val="24"/>
                <w:lang w:eastAsia="en-US"/>
              </w:rPr>
              <w:t>1.1</w:t>
            </w:r>
            <w:r w:rsidRPr="00EE31B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rsidR="006127B2" w:rsidRPr="00EE31B8" w:rsidRDefault="006127B2" w:rsidP="00297CA8">
            <w:pPr>
              <w:spacing w:after="160" w:line="276" w:lineRule="auto"/>
              <w:ind w:left="360" w:hanging="360"/>
              <w:contextualSpacing/>
              <w:jc w:val="both"/>
              <w:rPr>
                <w:rFonts w:ascii="Trebuchet MS" w:eastAsiaTheme="minorHAnsi" w:hAnsi="Trebuchet MS"/>
                <w:b/>
                <w:szCs w:val="24"/>
                <w:lang w:eastAsia="en-US"/>
              </w:rPr>
            </w:pPr>
            <w:r w:rsidRPr="00EE31B8">
              <w:rPr>
                <w:rFonts w:ascii="Trebuchet MS" w:eastAsiaTheme="minorHAnsi" w:hAnsi="Trebuchet MS"/>
                <w:b/>
                <w:szCs w:val="24"/>
                <w:lang w:eastAsia="en-US"/>
              </w:rPr>
              <w:t>2.</w:t>
            </w:r>
            <w:r w:rsidRPr="00EE31B8">
              <w:rPr>
                <w:rFonts w:ascii="Trebuchet MS" w:eastAsiaTheme="minorHAnsi" w:hAnsi="Trebuchet MS"/>
                <w:b/>
                <w:szCs w:val="24"/>
                <w:lang w:eastAsia="en-US"/>
              </w:rPr>
              <w:tab/>
              <w:t>Exigences</w:t>
            </w:r>
          </w:p>
          <w:p w:rsidR="006127B2" w:rsidRPr="00EE31B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EE31B8">
              <w:rPr>
                <w:rFonts w:ascii="Trebuchet MS" w:eastAsiaTheme="minorHAnsi" w:hAnsi="Trebuchet MS"/>
                <w:szCs w:val="24"/>
                <w:lang w:eastAsia="en-US"/>
              </w:rPr>
              <w:t>2.1</w:t>
            </w:r>
            <w:r w:rsidRPr="00EE31B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EE31B8">
              <w:rPr>
                <w:rFonts w:ascii="Trebuchet MS" w:eastAsiaTheme="minorHAnsi" w:hAnsi="Trebuchet MS"/>
                <w:szCs w:val="24"/>
                <w:lang w:eastAsia="en-US"/>
              </w:rPr>
              <w:t>Entreprise</w:t>
            </w:r>
            <w:r w:rsidRPr="00EE31B8">
              <w:rPr>
                <w:rFonts w:ascii="Trebuchet MS" w:eastAsiaTheme="minorHAnsi" w:hAnsi="Trebuchet MS"/>
                <w:szCs w:val="24"/>
                <w:lang w:eastAsia="en-US"/>
              </w:rPr>
              <w:t xml:space="preserve">s et s, les sous-traitants, sous-consultants, prestataires de services ou </w:t>
            </w:r>
            <w:r w:rsidR="000055D0" w:rsidRPr="00EE31B8">
              <w:rPr>
                <w:rFonts w:ascii="Trebuchet MS" w:eastAsiaTheme="minorHAnsi" w:hAnsi="Trebuchet MS"/>
                <w:szCs w:val="24"/>
                <w:lang w:eastAsia="en-US"/>
              </w:rPr>
              <w:t>fornisseurs</w:t>
            </w:r>
            <w:r w:rsidRPr="00EE31B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EE31B8">
              <w:rPr>
                <w:rFonts w:ascii="Trebuchet MS" w:eastAsiaTheme="minorHAnsi" w:hAnsi="Trebuchet MS"/>
                <w:szCs w:val="24"/>
                <w:lang w:eastAsia="en-US"/>
              </w:rPr>
              <w:t>marché</w:t>
            </w:r>
            <w:r w:rsidRPr="00EE31B8">
              <w:rPr>
                <w:rFonts w:ascii="Trebuchet MS" w:eastAsiaTheme="minorHAnsi" w:hAnsi="Trebuchet MS"/>
                <w:szCs w:val="24"/>
                <w:lang w:eastAsia="en-US"/>
              </w:rPr>
              <w:t>s financés par la Banque, et s’abstiennent de toute fraude et corruption.</w:t>
            </w:r>
          </w:p>
          <w:p w:rsidR="006127B2" w:rsidRPr="00EE31B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EE31B8">
              <w:rPr>
                <w:rFonts w:ascii="Trebuchet MS" w:eastAsiaTheme="minorHAnsi" w:hAnsi="Trebuchet MS"/>
                <w:szCs w:val="24"/>
                <w:lang w:eastAsia="en-US"/>
              </w:rPr>
              <w:t>2.2</w:t>
            </w:r>
            <w:r w:rsidRPr="00EE31B8">
              <w:rPr>
                <w:rFonts w:ascii="Trebuchet MS" w:eastAsiaTheme="minorHAnsi" w:hAnsi="Trebuchet MS"/>
                <w:szCs w:val="24"/>
                <w:lang w:eastAsia="en-US"/>
              </w:rPr>
              <w:tab/>
              <w:t>En vertu de ce principe, la Banque :</w:t>
            </w:r>
          </w:p>
          <w:p w:rsidR="006127B2" w:rsidRPr="00EE31B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EE31B8">
              <w:rPr>
                <w:rFonts w:ascii="Trebuchet MS" w:hAnsi="Trebuchet MS"/>
                <w:szCs w:val="24"/>
                <w:lang w:val="fr-FR"/>
              </w:rPr>
              <w:t>aux fins d’application de la présente disposition, définit comme suit les expressions suivantes :</w:t>
            </w:r>
          </w:p>
          <w:p w:rsidR="006127B2" w:rsidRPr="00EE31B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EE31B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rsidR="006127B2" w:rsidRPr="00EE31B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EE31B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rsidR="006127B2" w:rsidRPr="00EE31B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EE31B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rsidR="006127B2" w:rsidRPr="00EE31B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EE31B8">
              <w:rPr>
                <w:rFonts w:ascii="Trebuchet MS" w:eastAsiaTheme="minorHAnsi" w:hAnsi="Trebuchet MS"/>
                <w:color w:val="000000"/>
                <w:szCs w:val="24"/>
                <w:lang w:eastAsia="en-US"/>
              </w:rPr>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rsidR="006127B2" w:rsidRPr="00EE31B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EE31B8">
              <w:rPr>
                <w:rFonts w:ascii="Trebuchet MS" w:eastAsiaTheme="minorHAnsi" w:hAnsi="Trebuchet MS"/>
                <w:color w:val="000000"/>
                <w:szCs w:val="24"/>
                <w:lang w:eastAsia="en-US"/>
              </w:rPr>
              <w:t>se livre à des « manœuvres obstructives »</w:t>
            </w:r>
          </w:p>
          <w:p w:rsidR="006127B2" w:rsidRPr="00EE31B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EE31B8">
              <w:rPr>
                <w:rFonts w:ascii="Trebuchet MS" w:hAnsi="Trebuchet MS"/>
                <w:color w:val="000000"/>
                <w:szCs w:val="24"/>
              </w:rPr>
              <w:t>(a)</w:t>
            </w:r>
            <w:r w:rsidRPr="00EE31B8">
              <w:rPr>
                <w:rFonts w:ascii="Trebuchet MS" w:hAnsi="Trebuchet MS"/>
                <w:color w:val="000000"/>
                <w:szCs w:val="24"/>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menace,harcèle ou intimide quelqu’un aux fins de l’empêcher de faire part d’informations relatives à cette enquête, ou bien de poursuivre l’enquête; ou </w:t>
            </w:r>
          </w:p>
          <w:p w:rsidR="006127B2" w:rsidRPr="00EE31B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EE31B8">
              <w:rPr>
                <w:rFonts w:ascii="Trebuchet MS" w:hAnsi="Trebuchet MS"/>
                <w:color w:val="000000"/>
                <w:szCs w:val="24"/>
              </w:rPr>
              <w:t xml:space="preserve">(b) </w:t>
            </w:r>
            <w:r w:rsidRPr="00EE31B8">
              <w:rPr>
                <w:rFonts w:ascii="Trebuchet MS" w:hAnsi="Trebuchet MS"/>
                <w:color w:val="000000"/>
                <w:szCs w:val="24"/>
              </w:rPr>
              <w:tab/>
              <w:t>celui qui entrave délibérément l’exercice par la Banque de son droit d’examen tel que stipulé au paragraphe (e) ci-dessous</w:t>
            </w:r>
            <w:r w:rsidRPr="00EE31B8">
              <w:rPr>
                <w:rFonts w:ascii="Trebuchet MS" w:hAnsi="Trebuchet MS"/>
                <w:szCs w:val="24"/>
              </w:rPr>
              <w:t>.</w:t>
            </w:r>
          </w:p>
          <w:p w:rsidR="006127B2" w:rsidRPr="00EE31B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EE31B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EE31B8">
              <w:rPr>
                <w:rFonts w:ascii="Trebuchet MS" w:hAnsi="Trebuchet MS"/>
                <w:szCs w:val="24"/>
                <w:lang w:val="fr-FR"/>
              </w:rPr>
              <w:t>fournisseurs</w:t>
            </w:r>
            <w:r w:rsidRPr="00EE31B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rsidR="006127B2" w:rsidRPr="00EE31B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EE31B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rsidR="006127B2" w:rsidRPr="00EE31B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EE31B8">
              <w:rPr>
                <w:rFonts w:ascii="Trebuchet MS" w:hAnsi="Trebuchet MS"/>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EE31B8">
              <w:rPr>
                <w:rFonts w:ascii="Trebuchet MS" w:hAnsi="Trebuchet MS"/>
                <w:vertAlign w:val="superscript"/>
                <w:lang w:val="fr-FR"/>
              </w:rPr>
              <w:footnoteReference w:id="9"/>
            </w:r>
            <w:r w:rsidRPr="00EE31B8">
              <w:rPr>
                <w:rFonts w:ascii="Trebuchet MS" w:hAnsi="Trebuchet MS"/>
                <w:szCs w:val="24"/>
                <w:lang w:val="fr-FR"/>
              </w:rPr>
              <w:t xml:space="preserve"> (ii) de la participation</w:t>
            </w:r>
            <w:r w:rsidRPr="00EE31B8">
              <w:rPr>
                <w:rFonts w:ascii="Trebuchet MS" w:hAnsi="Trebuchet MS"/>
                <w:vertAlign w:val="superscript"/>
                <w:lang w:val="fr-FR"/>
              </w:rPr>
              <w:footnoteReference w:id="10"/>
            </w:r>
            <w:r w:rsidRPr="00EE31B8">
              <w:rPr>
                <w:rFonts w:ascii="Trebuchet MS" w:hAnsi="Trebuchet MS"/>
                <w:szCs w:val="24"/>
                <w:lang w:val="fr-FR"/>
              </w:rPr>
              <w:t xml:space="preserve"> comme sous-traitant, consultant, fabricant ou </w:t>
            </w:r>
            <w:r w:rsidR="000055D0" w:rsidRPr="00EE31B8">
              <w:rPr>
                <w:rFonts w:ascii="Trebuchet MS" w:hAnsi="Trebuchet MS"/>
                <w:szCs w:val="24"/>
                <w:lang w:val="fr-FR"/>
              </w:rPr>
              <w:t>fournisseur</w:t>
            </w:r>
            <w:r w:rsidRPr="00EE31B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rsidR="006127B2" w:rsidRPr="00EE31B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EE31B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EE31B8">
              <w:rPr>
                <w:rFonts w:ascii="Trebuchet MS" w:hAnsi="Trebuchet MS"/>
                <w:szCs w:val="24"/>
                <w:lang w:val="fr-FR"/>
              </w:rPr>
              <w:t>fournisseurs</w:t>
            </w:r>
            <w:r w:rsidRPr="00EE31B8">
              <w:rPr>
                <w:rFonts w:ascii="Trebuchet MS" w:hAnsi="Trebuchet MS"/>
                <w:szCs w:val="24"/>
                <w:lang w:val="fr-FR"/>
              </w:rPr>
              <w:t xml:space="preserve"> et </w:t>
            </w:r>
            <w:r w:rsidR="00ED32C5" w:rsidRPr="00EE31B8">
              <w:rPr>
                <w:rFonts w:ascii="Trebuchet MS" w:hAnsi="Trebuchet MS"/>
                <w:szCs w:val="24"/>
                <w:lang w:val="fr-FR"/>
              </w:rPr>
              <w:t>Entreprise</w:t>
            </w:r>
            <w:r w:rsidRPr="00EE31B8">
              <w:rPr>
                <w:rFonts w:ascii="Trebuchet MS" w:hAnsi="Trebuchet MS"/>
                <w:szCs w:val="24"/>
                <w:lang w:val="fr-FR"/>
              </w:rPr>
              <w:t xml:space="preserve">s, ainsi que leurs sous-traitants, sous-consultants, prestataires de services, </w:t>
            </w:r>
            <w:r w:rsidR="000055D0" w:rsidRPr="00EE31B8">
              <w:rPr>
                <w:rFonts w:ascii="Trebuchet MS" w:hAnsi="Trebuchet MS"/>
                <w:szCs w:val="24"/>
                <w:lang w:val="fr-FR"/>
              </w:rPr>
              <w:t>fournisseurs</w:t>
            </w:r>
            <w:r w:rsidRPr="00EE31B8">
              <w:rPr>
                <w:rFonts w:ascii="Trebuchet MS" w:hAnsi="Trebuchet MS"/>
                <w:szCs w:val="24"/>
                <w:lang w:val="fr-FR"/>
              </w:rPr>
              <w:t>, agents, et personnel, autorisent la Banque à inspecter</w:t>
            </w:r>
            <w:r w:rsidRPr="00EE31B8">
              <w:rPr>
                <w:rStyle w:val="Appelnotedebasdep"/>
                <w:rFonts w:ascii="Trebuchet MS" w:hAnsi="Trebuchet MS"/>
                <w:szCs w:val="24"/>
                <w:lang w:val="fr-FR"/>
              </w:rPr>
              <w:footnoteReference w:id="11"/>
            </w:r>
            <w:r w:rsidRPr="00EE31B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rsidR="002A1A2B" w:rsidRPr="00EE31B8" w:rsidRDefault="002A1A2B" w:rsidP="00297CA8">
      <w:pPr>
        <w:spacing w:line="276" w:lineRule="auto"/>
        <w:jc w:val="both"/>
        <w:rPr>
          <w:rFonts w:ascii="Trebuchet MS" w:hAnsi="Trebuchet MS"/>
          <w:b/>
          <w:sz w:val="72"/>
          <w:szCs w:val="24"/>
          <w:lang w:eastAsia="en-US"/>
        </w:rPr>
      </w:pPr>
      <w:r w:rsidRPr="00EE31B8">
        <w:rPr>
          <w:rFonts w:ascii="Trebuchet MS" w:hAnsi="Trebuchet MS"/>
          <w:b/>
          <w:sz w:val="72"/>
          <w:szCs w:val="24"/>
          <w:lang w:eastAsia="en-US"/>
        </w:rPr>
        <w:br w:type="page"/>
      </w:r>
    </w:p>
    <w:p w:rsidR="000055D0" w:rsidRPr="00EE31B8" w:rsidRDefault="000055D0" w:rsidP="00297CA8">
      <w:pPr>
        <w:pStyle w:val="SectionXHeading"/>
        <w:spacing w:before="0" w:line="276" w:lineRule="auto"/>
        <w:jc w:val="both"/>
        <w:rPr>
          <w:rFonts w:ascii="Trebuchet MS" w:hAnsi="Trebuchet MS"/>
          <w:lang w:val="fr-FR"/>
        </w:rPr>
      </w:pPr>
      <w:r w:rsidRPr="00EE31B8">
        <w:rPr>
          <w:rFonts w:ascii="Trebuchet MS" w:hAnsi="Trebuchet MS"/>
          <w:lang w:val="fr-FR"/>
        </w:rPr>
        <w:t>Modèle de Lettre de Notification d’Attribution de marché</w:t>
      </w:r>
    </w:p>
    <w:p w:rsidR="000055D0" w:rsidRPr="00EE31B8" w:rsidRDefault="000055D0" w:rsidP="00297CA8">
      <w:pPr>
        <w:spacing w:line="276" w:lineRule="auto"/>
        <w:jc w:val="both"/>
        <w:rPr>
          <w:rFonts w:ascii="Trebuchet MS" w:hAnsi="Trebuchet MS"/>
          <w:i/>
          <w:szCs w:val="24"/>
          <w:lang w:eastAsia="en-US"/>
        </w:rPr>
      </w:pPr>
      <w:r w:rsidRPr="00EE31B8">
        <w:rPr>
          <w:rFonts w:ascii="Trebuchet MS" w:hAnsi="Trebuchet MS"/>
          <w:i/>
          <w:szCs w:val="24"/>
          <w:lang w:eastAsia="en-US"/>
        </w:rPr>
        <w:t>[modifier comme approprié]</w:t>
      </w:r>
    </w:p>
    <w:p w:rsidR="000055D0" w:rsidRPr="00EE31B8" w:rsidRDefault="000055D0" w:rsidP="00297CA8">
      <w:pPr>
        <w:spacing w:line="276" w:lineRule="auto"/>
        <w:jc w:val="both"/>
        <w:rPr>
          <w:rFonts w:ascii="Trebuchet MS" w:hAnsi="Trebuchet MS"/>
          <w:i/>
          <w:szCs w:val="24"/>
          <w:lang w:eastAsia="en-US"/>
        </w:rPr>
      </w:pPr>
    </w:p>
    <w:p w:rsidR="000055D0" w:rsidRPr="00EE31B8" w:rsidRDefault="000055D0" w:rsidP="00297CA8">
      <w:pPr>
        <w:spacing w:line="276" w:lineRule="auto"/>
        <w:jc w:val="both"/>
        <w:rPr>
          <w:rFonts w:ascii="Trebuchet MS" w:hAnsi="Trebuchet MS"/>
          <w:i/>
          <w:szCs w:val="24"/>
          <w:lang w:eastAsia="en-US"/>
        </w:rPr>
      </w:pPr>
      <w:r w:rsidRPr="00EE31B8">
        <w:rPr>
          <w:rFonts w:ascii="Trebuchet MS" w:hAnsi="Trebuchet MS"/>
          <w:i/>
          <w:szCs w:val="24"/>
          <w:lang w:eastAsia="en-US"/>
        </w:rPr>
        <w:t xml:space="preserve">[Utiliser un papier à en-tête </w:t>
      </w:r>
      <w:r w:rsidR="00837EB9" w:rsidRPr="00EE31B8">
        <w:rPr>
          <w:rFonts w:ascii="Trebuchet MS" w:hAnsi="Trebuchet MS"/>
          <w:i/>
          <w:szCs w:val="24"/>
          <w:lang w:eastAsia="en-US"/>
        </w:rPr>
        <w:t>du M</w:t>
      </w:r>
      <w:r w:rsidRPr="00EE31B8">
        <w:rPr>
          <w:rFonts w:ascii="Trebuchet MS" w:hAnsi="Trebuchet MS"/>
          <w:i/>
          <w:szCs w:val="24"/>
          <w:lang w:eastAsia="en-US"/>
        </w:rPr>
        <w:t>aître d’Ouvrage]</w:t>
      </w:r>
    </w:p>
    <w:p w:rsidR="000055D0" w:rsidRPr="00EE31B8" w:rsidRDefault="000055D0" w:rsidP="00297CA8">
      <w:pPr>
        <w:suppressAutoHyphens/>
        <w:spacing w:after="120" w:line="276" w:lineRule="auto"/>
        <w:ind w:left="6480"/>
        <w:jc w:val="both"/>
        <w:rPr>
          <w:rFonts w:ascii="Trebuchet MS" w:hAnsi="Trebuchet MS"/>
          <w:szCs w:val="24"/>
        </w:rPr>
      </w:pPr>
    </w:p>
    <w:p w:rsidR="000055D0" w:rsidRPr="00EE31B8" w:rsidRDefault="000055D0" w:rsidP="00297CA8">
      <w:pPr>
        <w:suppressAutoHyphens/>
        <w:spacing w:after="120" w:line="276" w:lineRule="auto"/>
        <w:ind w:left="6480"/>
        <w:jc w:val="both"/>
        <w:rPr>
          <w:rFonts w:ascii="Trebuchet MS" w:hAnsi="Trebuchet MS"/>
          <w:szCs w:val="24"/>
        </w:rPr>
      </w:pPr>
      <w:r w:rsidRPr="00EE31B8">
        <w:rPr>
          <w:rFonts w:ascii="Trebuchet MS" w:hAnsi="Trebuchet MS"/>
          <w:szCs w:val="24"/>
        </w:rPr>
        <w:t xml:space="preserve">Date : </w:t>
      </w:r>
      <w:r w:rsidRPr="00EE31B8">
        <w:rPr>
          <w:rFonts w:ascii="Trebuchet MS" w:hAnsi="Trebuchet MS"/>
          <w:i/>
          <w:szCs w:val="24"/>
        </w:rPr>
        <w:t>[date]</w:t>
      </w:r>
    </w:p>
    <w:p w:rsidR="000055D0" w:rsidRPr="00EE31B8" w:rsidRDefault="000055D0" w:rsidP="00297CA8">
      <w:pPr>
        <w:suppressAutoHyphens/>
        <w:spacing w:line="276" w:lineRule="auto"/>
        <w:jc w:val="both"/>
        <w:rPr>
          <w:rFonts w:ascii="Trebuchet MS" w:hAnsi="Trebuchet MS"/>
          <w:i/>
          <w:szCs w:val="24"/>
        </w:rPr>
      </w:pPr>
      <w:r w:rsidRPr="00EE31B8">
        <w:rPr>
          <w:rFonts w:ascii="Trebuchet MS" w:hAnsi="Trebuchet MS"/>
          <w:szCs w:val="24"/>
        </w:rPr>
        <w:t xml:space="preserve">A : </w:t>
      </w:r>
      <w:r w:rsidRPr="00EE31B8">
        <w:rPr>
          <w:rFonts w:ascii="Trebuchet MS" w:hAnsi="Trebuchet MS"/>
          <w:i/>
          <w:szCs w:val="24"/>
        </w:rPr>
        <w:t>[nom et adresse d</w:t>
      </w:r>
      <w:r w:rsidR="005A15EB" w:rsidRPr="00EE31B8">
        <w:rPr>
          <w:rFonts w:ascii="Trebuchet MS" w:hAnsi="Trebuchet MS"/>
          <w:i/>
          <w:szCs w:val="24"/>
        </w:rPr>
        <w:t>e l’</w:t>
      </w:r>
      <w:r w:rsidR="00ED32C5" w:rsidRPr="00EE31B8">
        <w:rPr>
          <w:rFonts w:ascii="Trebuchet MS" w:hAnsi="Trebuchet MS"/>
          <w:i/>
          <w:szCs w:val="24"/>
        </w:rPr>
        <w:t>Entreprise</w:t>
      </w:r>
      <w:r w:rsidRPr="00EE31B8">
        <w:rPr>
          <w:rFonts w:ascii="Trebuchet MS" w:hAnsi="Trebuchet MS"/>
          <w:i/>
          <w:szCs w:val="24"/>
        </w:rPr>
        <w:t>]</w:t>
      </w: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r w:rsidRPr="00EE31B8">
        <w:rPr>
          <w:rFonts w:ascii="Trebuchet MS" w:hAnsi="Trebuchet MS"/>
          <w:szCs w:val="24"/>
        </w:rPr>
        <w:t xml:space="preserve">Objet : </w:t>
      </w:r>
      <w:r w:rsidRPr="00EE31B8">
        <w:rPr>
          <w:rFonts w:ascii="Trebuchet MS" w:hAnsi="Trebuchet MS"/>
          <w:b/>
          <w:i/>
          <w:szCs w:val="24"/>
        </w:rPr>
        <w:t>Notification d’attribution du Marché No</w:t>
      </w:r>
      <w:r w:rsidRPr="00EE31B8">
        <w:rPr>
          <w:rFonts w:ascii="Trebuchet MS" w:hAnsi="Trebuchet MS"/>
        </w:rPr>
        <w:t xml:space="preserve">. . . . . . . . ..  </w:t>
      </w: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r w:rsidRPr="00EE31B8">
        <w:rPr>
          <w:rFonts w:ascii="Trebuchet MS" w:hAnsi="Trebuchet MS"/>
          <w:szCs w:val="24"/>
        </w:rPr>
        <w:t>Messieurs,</w:t>
      </w: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r w:rsidRPr="00EE31B8">
        <w:rPr>
          <w:rFonts w:ascii="Trebuchet MS" w:hAnsi="Trebuchet MS"/>
          <w:szCs w:val="24"/>
        </w:rPr>
        <w:t xml:space="preserve">La présente a pour but de vous notifier que votre Cotation en date du </w:t>
      </w:r>
      <w:r w:rsidRPr="00EE31B8">
        <w:rPr>
          <w:rFonts w:ascii="Trebuchet MS" w:hAnsi="Trebuchet MS"/>
          <w:b/>
          <w:i/>
          <w:szCs w:val="24"/>
        </w:rPr>
        <w:t>[date]</w:t>
      </w:r>
      <w:r w:rsidRPr="00EE31B8">
        <w:rPr>
          <w:rFonts w:ascii="Trebuchet MS" w:hAnsi="Trebuchet MS"/>
          <w:szCs w:val="24"/>
        </w:rPr>
        <w:t xml:space="preserve">pour l’exécution des </w:t>
      </w:r>
      <w:r w:rsidR="005A15EB" w:rsidRPr="00EE31B8">
        <w:rPr>
          <w:rFonts w:ascii="Trebuchet MS" w:hAnsi="Trebuchet MS"/>
          <w:szCs w:val="24"/>
        </w:rPr>
        <w:t>Travaux</w:t>
      </w:r>
      <w:r w:rsidRPr="00EE31B8">
        <w:rPr>
          <w:rFonts w:ascii="Trebuchet MS" w:hAnsi="Trebuchet MS"/>
          <w:b/>
          <w:i/>
          <w:szCs w:val="24"/>
        </w:rPr>
        <w:t>[nom du marché et identification]</w:t>
      </w:r>
      <w:r w:rsidRPr="00EE31B8">
        <w:rPr>
          <w:rFonts w:ascii="Trebuchet MS" w:hAnsi="Trebuchet MS"/>
          <w:szCs w:val="24"/>
        </w:rPr>
        <w:t xml:space="preserve">pour le montant du Marché de </w:t>
      </w:r>
      <w:r w:rsidRPr="00EE31B8">
        <w:rPr>
          <w:rFonts w:ascii="Trebuchet MS" w:hAnsi="Trebuchet MS"/>
          <w:b/>
          <w:i/>
          <w:szCs w:val="24"/>
        </w:rPr>
        <w:t>[montant en chiffres et en lettres, nom de la monnaie]</w:t>
      </w:r>
      <w:r w:rsidRPr="00EE31B8">
        <w:rPr>
          <w:rFonts w:ascii="Trebuchet MS" w:hAnsi="Trebuchet MS"/>
          <w:szCs w:val="24"/>
        </w:rPr>
        <w:t>, est acceptée par nos services.</w:t>
      </w: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r w:rsidRPr="00EE31B8">
        <w:rPr>
          <w:rFonts w:ascii="Trebuchet MS" w:hAnsi="Trebuchet MS"/>
          <w:szCs w:val="24"/>
        </w:rPr>
        <w:t>Veuillez trouver ci-joint l’</w:t>
      </w:r>
      <w:r w:rsidR="00E44B05" w:rsidRPr="00EE31B8">
        <w:rPr>
          <w:rFonts w:ascii="Trebuchet MS" w:hAnsi="Trebuchet MS"/>
          <w:szCs w:val="24"/>
        </w:rPr>
        <w:t>A</w:t>
      </w:r>
      <w:r w:rsidRPr="00EE31B8">
        <w:rPr>
          <w:rFonts w:ascii="Trebuchet MS" w:hAnsi="Trebuchet MS"/>
          <w:szCs w:val="24"/>
        </w:rPr>
        <w:t>cte d’Engagement, qu’il vous est demandé de retourn</w:t>
      </w:r>
      <w:r w:rsidR="005A15EB" w:rsidRPr="00EE31B8">
        <w:rPr>
          <w:rFonts w:ascii="Trebuchet MS" w:hAnsi="Trebuchet MS"/>
          <w:szCs w:val="24"/>
        </w:rPr>
        <w:t>er</w:t>
      </w:r>
      <w:r w:rsidRPr="00EE31B8">
        <w:rPr>
          <w:rFonts w:ascii="Trebuchet MS" w:hAnsi="Trebuchet MS"/>
          <w:szCs w:val="24"/>
        </w:rPr>
        <w:t xml:space="preserve"> signé dans le délai de </w:t>
      </w:r>
      <w:r w:rsidRPr="00EE31B8">
        <w:rPr>
          <w:rFonts w:ascii="Trebuchet MS" w:hAnsi="Trebuchet MS"/>
          <w:i/>
          <w:szCs w:val="24"/>
        </w:rPr>
        <w:t>[insérer le nombre de jours]</w:t>
      </w:r>
      <w:r w:rsidRPr="00EE31B8">
        <w:rPr>
          <w:rFonts w:ascii="Trebuchet MS" w:hAnsi="Trebuchet MS"/>
          <w:szCs w:val="24"/>
        </w:rPr>
        <w:t xml:space="preserve"> jours.</w:t>
      </w: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uppressAutoHyphens/>
        <w:spacing w:line="276" w:lineRule="auto"/>
        <w:jc w:val="both"/>
        <w:rPr>
          <w:rFonts w:ascii="Trebuchet MS" w:hAnsi="Trebuchet MS"/>
          <w:szCs w:val="24"/>
        </w:rPr>
      </w:pPr>
      <w:r w:rsidRPr="00EE31B8">
        <w:rPr>
          <w:rFonts w:ascii="Trebuchet MS" w:hAnsi="Trebuchet MS"/>
          <w:szCs w:val="24"/>
        </w:rPr>
        <w:t>[</w:t>
      </w:r>
      <w:r w:rsidRPr="00EE31B8">
        <w:rPr>
          <w:rFonts w:ascii="Trebuchet MS" w:hAnsi="Trebuchet MS"/>
          <w:b/>
          <w:i/>
          <w:szCs w:val="24"/>
        </w:rPr>
        <w:t>Insérer ce qui suit seulement si une Garantie de bonne exécution est exigée :</w:t>
      </w:r>
      <w:r w:rsidRPr="00EE31B8">
        <w:rPr>
          <w:rFonts w:ascii="Trebuchet MS" w:hAnsi="Trebuchet MS"/>
          <w:szCs w:val="24"/>
        </w:rPr>
        <w:t xml:space="preserve">] « Il </w:t>
      </w:r>
      <w:r w:rsidR="005A15EB" w:rsidRPr="00EE31B8">
        <w:rPr>
          <w:rFonts w:ascii="Trebuchet MS" w:hAnsi="Trebuchet MS"/>
          <w:szCs w:val="24"/>
        </w:rPr>
        <w:t>vous est demandé de fournir la G</w:t>
      </w:r>
      <w:r w:rsidRPr="00EE31B8">
        <w:rPr>
          <w:rFonts w:ascii="Trebuchet MS" w:hAnsi="Trebuchet MS"/>
          <w:szCs w:val="24"/>
        </w:rPr>
        <w:t xml:space="preserve">arantie de bonne exécution dans les ________ </w:t>
      </w:r>
      <w:r w:rsidRPr="00EE31B8">
        <w:rPr>
          <w:rFonts w:ascii="Trebuchet MS" w:hAnsi="Trebuchet MS"/>
          <w:i/>
          <w:szCs w:val="24"/>
        </w:rPr>
        <w:t>[insérer le nombre de jours]</w:t>
      </w:r>
      <w:r w:rsidRPr="00EE31B8">
        <w:rPr>
          <w:rFonts w:ascii="Trebuchet MS" w:hAnsi="Trebuchet MS"/>
          <w:szCs w:val="24"/>
        </w:rPr>
        <w:t xml:space="preserve"> conformément aux Conditions du Marché,</w:t>
      </w:r>
      <w:r w:rsidR="005A15EB" w:rsidRPr="00EE31B8">
        <w:rPr>
          <w:rFonts w:ascii="Trebuchet MS" w:hAnsi="Trebuchet MS"/>
          <w:szCs w:val="24"/>
        </w:rPr>
        <w:t xml:space="preserve"> en utilisant le formulaire de G</w:t>
      </w:r>
      <w:r w:rsidRPr="00EE31B8">
        <w:rPr>
          <w:rFonts w:ascii="Trebuchet MS" w:hAnsi="Trebuchet MS"/>
          <w:szCs w:val="24"/>
        </w:rPr>
        <w:t>arantie de bonne exécution ci-joint. »</w:t>
      </w:r>
    </w:p>
    <w:p w:rsidR="000055D0" w:rsidRPr="00EE31B8" w:rsidRDefault="000055D0" w:rsidP="00297CA8">
      <w:pPr>
        <w:suppressAutoHyphens/>
        <w:spacing w:line="276" w:lineRule="auto"/>
        <w:jc w:val="both"/>
        <w:rPr>
          <w:rFonts w:ascii="Trebuchet MS" w:hAnsi="Trebuchet MS"/>
          <w:szCs w:val="24"/>
        </w:rPr>
      </w:pPr>
    </w:p>
    <w:p w:rsidR="000055D0" w:rsidRPr="00EE31B8" w:rsidRDefault="000055D0" w:rsidP="00297CA8">
      <w:pPr>
        <w:spacing w:after="120" w:line="276" w:lineRule="auto"/>
        <w:jc w:val="both"/>
        <w:rPr>
          <w:rFonts w:ascii="Trebuchet MS" w:hAnsi="Trebuchet MS"/>
          <w:szCs w:val="24"/>
        </w:rPr>
      </w:pPr>
      <w:r w:rsidRPr="00EE31B8">
        <w:rPr>
          <w:rFonts w:ascii="Trebuchet MS" w:hAnsi="Trebuchet MS"/>
          <w:szCs w:val="24"/>
        </w:rPr>
        <w:t>Signature autorisée : ____________________________________________________</w:t>
      </w:r>
    </w:p>
    <w:p w:rsidR="000055D0" w:rsidRPr="00EE31B8" w:rsidRDefault="000055D0" w:rsidP="00297CA8">
      <w:pPr>
        <w:spacing w:after="120" w:line="276" w:lineRule="auto"/>
        <w:jc w:val="both"/>
        <w:rPr>
          <w:rFonts w:ascii="Trebuchet MS" w:hAnsi="Trebuchet MS"/>
          <w:szCs w:val="24"/>
        </w:rPr>
      </w:pPr>
      <w:r w:rsidRPr="00EE31B8">
        <w:rPr>
          <w:rFonts w:ascii="Trebuchet MS" w:hAnsi="Trebuchet MS"/>
          <w:szCs w:val="24"/>
        </w:rPr>
        <w:t xml:space="preserve">Nom et titre du signataire habilité à signer au nom </w:t>
      </w:r>
      <w:r w:rsidR="00837EB9" w:rsidRPr="00EE31B8">
        <w:rPr>
          <w:rFonts w:ascii="Trebuchet MS" w:hAnsi="Trebuchet MS"/>
          <w:szCs w:val="24"/>
        </w:rPr>
        <w:t>du M</w:t>
      </w:r>
      <w:r w:rsidRPr="00EE31B8">
        <w:rPr>
          <w:rFonts w:ascii="Trebuchet MS" w:hAnsi="Trebuchet MS"/>
          <w:szCs w:val="24"/>
        </w:rPr>
        <w:t>aître d’Ouvrage</w:t>
      </w:r>
      <w:r w:rsidRPr="00EE31B8">
        <w:rPr>
          <w:rFonts w:ascii="Trebuchet MS" w:hAnsi="Trebuchet MS"/>
          <w:i/>
          <w:szCs w:val="24"/>
        </w:rPr>
        <w:t xml:space="preserve"> [Insérer le, nom et titre du signataire habilité à signer au nom </w:t>
      </w:r>
      <w:r w:rsidR="00837EB9" w:rsidRPr="00EE31B8">
        <w:rPr>
          <w:rFonts w:ascii="Trebuchet MS" w:hAnsi="Trebuchet MS"/>
          <w:i/>
          <w:szCs w:val="24"/>
        </w:rPr>
        <w:t>du M</w:t>
      </w:r>
      <w:r w:rsidRPr="00EE31B8">
        <w:rPr>
          <w:rFonts w:ascii="Trebuchet MS" w:hAnsi="Trebuchet MS"/>
          <w:i/>
          <w:szCs w:val="24"/>
        </w:rPr>
        <w:t>aître d’Ouvrage] _____________________________</w:t>
      </w:r>
    </w:p>
    <w:p w:rsidR="000055D0" w:rsidRPr="00EE31B8" w:rsidRDefault="000055D0" w:rsidP="00297CA8">
      <w:pPr>
        <w:suppressAutoHyphens/>
        <w:spacing w:line="276" w:lineRule="auto"/>
        <w:jc w:val="both"/>
        <w:rPr>
          <w:rFonts w:ascii="Trebuchet MS" w:hAnsi="Trebuchet MS"/>
          <w:szCs w:val="24"/>
        </w:rPr>
      </w:pPr>
      <w:r w:rsidRPr="00EE31B8">
        <w:rPr>
          <w:rFonts w:ascii="Trebuchet MS" w:hAnsi="Trebuchet MS"/>
          <w:szCs w:val="24"/>
        </w:rPr>
        <w:t>Nom de l’Agence d’exécution : ____________________________________________</w:t>
      </w:r>
    </w:p>
    <w:p w:rsidR="000055D0" w:rsidRPr="00EE31B8" w:rsidRDefault="000055D0" w:rsidP="00297CA8">
      <w:pPr>
        <w:suppressAutoHyphens/>
        <w:spacing w:line="276" w:lineRule="auto"/>
        <w:jc w:val="both"/>
        <w:rPr>
          <w:rFonts w:ascii="Trebuchet MS" w:hAnsi="Trebuchet MS"/>
          <w:b/>
          <w:bCs/>
          <w:szCs w:val="24"/>
        </w:rPr>
      </w:pPr>
    </w:p>
    <w:p w:rsidR="000055D0" w:rsidRPr="00EE31B8" w:rsidRDefault="000055D0" w:rsidP="00297CA8">
      <w:pPr>
        <w:suppressAutoHyphens/>
        <w:spacing w:line="276" w:lineRule="auto"/>
        <w:jc w:val="both"/>
        <w:rPr>
          <w:rFonts w:ascii="Trebuchet MS" w:hAnsi="Trebuchet MS"/>
          <w:b/>
          <w:bCs/>
          <w:szCs w:val="24"/>
        </w:rPr>
      </w:pPr>
    </w:p>
    <w:p w:rsidR="000055D0" w:rsidRPr="00EE31B8" w:rsidRDefault="000055D0" w:rsidP="00297CA8">
      <w:pPr>
        <w:suppressAutoHyphens/>
        <w:spacing w:line="276" w:lineRule="auto"/>
        <w:jc w:val="both"/>
        <w:rPr>
          <w:rFonts w:ascii="Trebuchet MS" w:hAnsi="Trebuchet MS"/>
          <w:b/>
          <w:bCs/>
          <w:szCs w:val="24"/>
        </w:rPr>
      </w:pPr>
      <w:r w:rsidRPr="00EE31B8">
        <w:rPr>
          <w:rFonts w:ascii="Trebuchet MS" w:hAnsi="Trebuchet MS"/>
          <w:b/>
          <w:bCs/>
          <w:szCs w:val="24"/>
        </w:rPr>
        <w:t xml:space="preserve">Pièce jointe : </w:t>
      </w:r>
      <w:r w:rsidR="00613F04" w:rsidRPr="00EE31B8">
        <w:rPr>
          <w:rFonts w:ascii="Trebuchet MS" w:hAnsi="Trebuchet MS"/>
          <w:b/>
          <w:bCs/>
          <w:szCs w:val="24"/>
        </w:rPr>
        <w:t>Conditions du Marché</w:t>
      </w:r>
    </w:p>
    <w:p w:rsidR="000055D0" w:rsidRPr="00EE31B8" w:rsidRDefault="000055D0" w:rsidP="00297CA8">
      <w:pPr>
        <w:spacing w:line="276" w:lineRule="auto"/>
        <w:jc w:val="both"/>
        <w:rPr>
          <w:rFonts w:ascii="Trebuchet MS" w:hAnsi="Trebuchet MS"/>
          <w:b/>
          <w:i/>
          <w:sz w:val="36"/>
          <w:szCs w:val="24"/>
          <w:lang w:eastAsia="en-US"/>
        </w:rPr>
      </w:pPr>
      <w:r w:rsidRPr="00EE31B8">
        <w:rPr>
          <w:rFonts w:ascii="Trebuchet MS" w:hAnsi="Trebuchet MS"/>
          <w:i/>
        </w:rPr>
        <w:br w:type="page"/>
      </w:r>
    </w:p>
    <w:p w:rsidR="003A30AD" w:rsidRPr="00EE31B8" w:rsidRDefault="003A30AD" w:rsidP="00297CA8">
      <w:pPr>
        <w:pStyle w:val="SectionXHeading"/>
        <w:spacing w:before="0" w:line="276" w:lineRule="auto"/>
        <w:jc w:val="both"/>
        <w:rPr>
          <w:rFonts w:ascii="Trebuchet MS" w:hAnsi="Trebuchet MS"/>
          <w:sz w:val="24"/>
          <w:lang w:val="fr-FR"/>
        </w:rPr>
      </w:pPr>
      <w:r w:rsidRPr="00EE31B8">
        <w:rPr>
          <w:rFonts w:ascii="Trebuchet MS" w:hAnsi="Trebuchet MS"/>
          <w:lang w:val="fr-FR"/>
        </w:rPr>
        <w:t xml:space="preserve">Modèle de </w:t>
      </w:r>
      <w:r w:rsidR="002C5167" w:rsidRPr="00EE31B8">
        <w:rPr>
          <w:rFonts w:ascii="Trebuchet MS" w:hAnsi="Trebuchet MS"/>
          <w:lang w:val="fr-FR"/>
        </w:rPr>
        <w:t>G</w:t>
      </w:r>
      <w:r w:rsidRPr="00EE31B8">
        <w:rPr>
          <w:rFonts w:ascii="Trebuchet MS" w:hAnsi="Trebuchet MS"/>
          <w:lang w:val="fr-FR"/>
        </w:rPr>
        <w:t>arantie de bonne exécution</w:t>
      </w:r>
    </w:p>
    <w:p w:rsidR="003A30AD" w:rsidRPr="00EE31B8" w:rsidRDefault="003A30AD" w:rsidP="00297CA8">
      <w:pPr>
        <w:spacing w:line="276" w:lineRule="auto"/>
        <w:jc w:val="both"/>
        <w:rPr>
          <w:rFonts w:ascii="Trebuchet MS" w:hAnsi="Trebuchet MS"/>
          <w:b/>
          <w:sz w:val="28"/>
          <w:szCs w:val="28"/>
          <w:lang w:eastAsia="en-US"/>
        </w:rPr>
      </w:pPr>
      <w:r w:rsidRPr="00EE31B8">
        <w:rPr>
          <w:rFonts w:ascii="Trebuchet MS" w:hAnsi="Trebuchet MS"/>
          <w:b/>
          <w:sz w:val="28"/>
          <w:szCs w:val="28"/>
          <w:lang w:eastAsia="en-US"/>
        </w:rPr>
        <w:t>(Garantie bancaire)</w:t>
      </w:r>
    </w:p>
    <w:p w:rsidR="003A30AD" w:rsidRPr="00EE31B8" w:rsidRDefault="003A30AD" w:rsidP="00297CA8">
      <w:pPr>
        <w:spacing w:line="276" w:lineRule="auto"/>
        <w:jc w:val="both"/>
        <w:rPr>
          <w:rFonts w:ascii="Trebuchet MS" w:hAnsi="Trebuchet MS"/>
          <w:b/>
          <w:sz w:val="28"/>
          <w:szCs w:val="28"/>
          <w:lang w:eastAsia="en-US"/>
        </w:rPr>
      </w:pPr>
    </w:p>
    <w:p w:rsidR="003A30AD" w:rsidRPr="00EE31B8" w:rsidRDefault="003A30AD" w:rsidP="00297CA8">
      <w:pPr>
        <w:suppressAutoHyphens/>
        <w:spacing w:after="200" w:line="276" w:lineRule="auto"/>
        <w:jc w:val="both"/>
        <w:rPr>
          <w:rFonts w:ascii="Trebuchet MS" w:hAnsi="Trebuchet MS"/>
          <w:i/>
          <w:iCs/>
          <w:szCs w:val="24"/>
        </w:rPr>
      </w:pPr>
      <w:r w:rsidRPr="00EE31B8">
        <w:rPr>
          <w:rFonts w:ascii="Trebuchet MS" w:hAnsi="Trebuchet MS"/>
          <w:i/>
          <w:iCs/>
          <w:szCs w:val="24"/>
        </w:rPr>
        <w:t xml:space="preserve">[Sur demande du Soumissionnaire sélectionné, la banque (garant) remplit </w:t>
      </w:r>
      <w:r w:rsidR="00E073A3" w:rsidRPr="00EE31B8">
        <w:rPr>
          <w:rFonts w:ascii="Trebuchet MS" w:hAnsi="Trebuchet MS"/>
          <w:i/>
          <w:iCs/>
          <w:szCs w:val="24"/>
        </w:rPr>
        <w:t xml:space="preserve">le formulaire de </w:t>
      </w:r>
      <w:r w:rsidRPr="00EE31B8">
        <w:rPr>
          <w:rFonts w:ascii="Trebuchet MS" w:hAnsi="Trebuchet MS"/>
          <w:i/>
          <w:iCs/>
          <w:szCs w:val="24"/>
        </w:rPr>
        <w:t>garantie de bonne exécution type conformément aux indications en italiques]</w:t>
      </w:r>
    </w:p>
    <w:p w:rsidR="003A30AD" w:rsidRPr="00EE31B8" w:rsidRDefault="003A30AD" w:rsidP="00297CA8">
      <w:pPr>
        <w:suppressAutoHyphens/>
        <w:spacing w:line="276" w:lineRule="auto"/>
        <w:jc w:val="both"/>
        <w:rPr>
          <w:rFonts w:ascii="Trebuchet MS" w:hAnsi="Trebuchet MS"/>
          <w:b/>
          <w:szCs w:val="24"/>
        </w:rPr>
      </w:pPr>
    </w:p>
    <w:p w:rsidR="003A30AD" w:rsidRPr="00EE31B8" w:rsidRDefault="003A30AD" w:rsidP="00297CA8">
      <w:pPr>
        <w:suppressAutoHyphens/>
        <w:spacing w:after="200" w:line="276" w:lineRule="auto"/>
        <w:jc w:val="both"/>
        <w:rPr>
          <w:rFonts w:ascii="Trebuchet MS" w:hAnsi="Trebuchet MS"/>
          <w:bCs/>
          <w:i/>
          <w:iCs/>
          <w:szCs w:val="24"/>
        </w:rPr>
      </w:pPr>
      <w:r w:rsidRPr="00EE31B8">
        <w:rPr>
          <w:rFonts w:ascii="Trebuchet MS" w:hAnsi="Trebuchet MS"/>
          <w:bCs/>
          <w:i/>
          <w:iCs/>
          <w:szCs w:val="24"/>
        </w:rPr>
        <w:t>[insérer les nom de la banque et adresse de la banque d’émission]</w:t>
      </w:r>
    </w:p>
    <w:p w:rsidR="003A30AD" w:rsidRPr="00EE31B8" w:rsidRDefault="003A30AD" w:rsidP="00297CA8">
      <w:pPr>
        <w:suppressAutoHyphens/>
        <w:spacing w:after="200" w:line="276" w:lineRule="auto"/>
        <w:jc w:val="both"/>
        <w:rPr>
          <w:rFonts w:ascii="Trebuchet MS" w:hAnsi="Trebuchet MS"/>
          <w:bCs/>
          <w:szCs w:val="24"/>
        </w:rPr>
      </w:pPr>
      <w:r w:rsidRPr="00EE31B8">
        <w:rPr>
          <w:rFonts w:ascii="Trebuchet MS" w:hAnsi="Trebuchet MS"/>
          <w:b/>
          <w:bCs/>
          <w:szCs w:val="24"/>
        </w:rPr>
        <w:t>Bénéficiaire :</w:t>
      </w:r>
      <w:r w:rsidRPr="00EE31B8">
        <w:rPr>
          <w:rFonts w:ascii="Trebuchet MS" w:hAnsi="Trebuchet MS"/>
          <w:bCs/>
          <w:i/>
          <w:iCs/>
          <w:szCs w:val="24"/>
        </w:rPr>
        <w:t>[insérer les nom et adresse d</w:t>
      </w:r>
      <w:r w:rsidR="00D14B9E" w:rsidRPr="00EE31B8">
        <w:rPr>
          <w:rFonts w:ascii="Trebuchet MS" w:hAnsi="Trebuchet MS"/>
          <w:bCs/>
          <w:i/>
          <w:iCs/>
          <w:szCs w:val="24"/>
        </w:rPr>
        <w:t xml:space="preserve">u </w:t>
      </w:r>
      <w:r w:rsidR="00CE0708" w:rsidRPr="00EE31B8">
        <w:rPr>
          <w:rFonts w:ascii="Trebuchet MS" w:hAnsi="Trebuchet MS"/>
          <w:bCs/>
          <w:i/>
          <w:iCs/>
          <w:szCs w:val="24"/>
        </w:rPr>
        <w:t>Maître d’Ouvrage</w:t>
      </w:r>
      <w:r w:rsidRPr="00EE31B8">
        <w:rPr>
          <w:rFonts w:ascii="Trebuchet MS" w:hAnsi="Trebuchet MS"/>
          <w:bCs/>
          <w:i/>
          <w:iCs/>
          <w:szCs w:val="24"/>
        </w:rPr>
        <w:t>]</w:t>
      </w:r>
    </w:p>
    <w:p w:rsidR="003A30AD" w:rsidRPr="00EE31B8" w:rsidRDefault="003A30AD" w:rsidP="00297CA8">
      <w:pPr>
        <w:suppressAutoHyphens/>
        <w:spacing w:after="200" w:line="276" w:lineRule="auto"/>
        <w:jc w:val="both"/>
        <w:rPr>
          <w:rFonts w:ascii="Trebuchet MS" w:hAnsi="Trebuchet MS"/>
          <w:szCs w:val="24"/>
        </w:rPr>
      </w:pPr>
      <w:r w:rsidRPr="00EE31B8">
        <w:rPr>
          <w:rFonts w:ascii="Trebuchet MS" w:hAnsi="Trebuchet MS"/>
          <w:b/>
          <w:bCs/>
          <w:szCs w:val="24"/>
        </w:rPr>
        <w:t>Date :</w:t>
      </w:r>
      <w:r w:rsidRPr="00EE31B8">
        <w:rPr>
          <w:rFonts w:ascii="Trebuchet MS" w:hAnsi="Trebuchet MS"/>
          <w:i/>
          <w:iCs/>
          <w:szCs w:val="24"/>
        </w:rPr>
        <w:t>[insérer date]</w:t>
      </w:r>
    </w:p>
    <w:p w:rsidR="003A30AD" w:rsidRPr="00EE31B8" w:rsidRDefault="003A30AD" w:rsidP="00297CA8">
      <w:pPr>
        <w:suppressAutoHyphens/>
        <w:spacing w:after="200" w:line="276" w:lineRule="auto"/>
        <w:jc w:val="both"/>
        <w:rPr>
          <w:rFonts w:ascii="Trebuchet MS" w:hAnsi="Trebuchet MS"/>
          <w:bCs/>
          <w:szCs w:val="24"/>
        </w:rPr>
      </w:pPr>
      <w:r w:rsidRPr="00EE31B8">
        <w:rPr>
          <w:rFonts w:ascii="Trebuchet MS" w:hAnsi="Trebuchet MS"/>
          <w:b/>
          <w:bCs/>
          <w:szCs w:val="24"/>
        </w:rPr>
        <w:t>Garantie de bonne exécution no.</w:t>
      </w:r>
      <w:r w:rsidRPr="00EE31B8">
        <w:rPr>
          <w:rFonts w:ascii="Trebuchet MS" w:hAnsi="Trebuchet MS"/>
          <w:bCs/>
          <w:szCs w:val="24"/>
        </w:rPr>
        <w:t xml:space="preserve"> : </w:t>
      </w:r>
      <w:r w:rsidRPr="00EE31B8">
        <w:rPr>
          <w:rFonts w:ascii="Trebuchet MS" w:hAnsi="Trebuchet MS"/>
          <w:bCs/>
          <w:i/>
          <w:iCs/>
          <w:szCs w:val="24"/>
        </w:rPr>
        <w:t>[insérer No]</w:t>
      </w:r>
    </w:p>
    <w:p w:rsidR="003A30AD" w:rsidRPr="00EE31B8" w:rsidRDefault="003A30AD" w:rsidP="00297CA8">
      <w:pPr>
        <w:suppressAutoHyphens/>
        <w:spacing w:after="200" w:line="276" w:lineRule="auto"/>
        <w:jc w:val="both"/>
        <w:rPr>
          <w:rFonts w:ascii="Trebuchet MS" w:hAnsi="Trebuchet MS"/>
          <w:szCs w:val="24"/>
        </w:rPr>
      </w:pPr>
      <w:r w:rsidRPr="00EE31B8">
        <w:rPr>
          <w:rFonts w:ascii="Trebuchet MS" w:hAnsi="Trebuchet MS"/>
          <w:b/>
          <w:bCs/>
          <w:szCs w:val="24"/>
        </w:rPr>
        <w:t>Garant :</w:t>
      </w:r>
      <w:r w:rsidRPr="00EE31B8">
        <w:rPr>
          <w:rFonts w:ascii="Trebuchet MS" w:hAnsi="Trebuchet MS"/>
          <w:bCs/>
          <w:i/>
          <w:iCs/>
          <w:szCs w:val="24"/>
        </w:rPr>
        <w:t>[insérer le nom de la banque, et l’adresse de l’agence émettrice, sauf si cela figure à l’en-tête]</w:t>
      </w:r>
    </w:p>
    <w:p w:rsidR="003A30AD" w:rsidRPr="00EE31B8" w:rsidRDefault="003A30AD" w:rsidP="00297CA8">
      <w:pPr>
        <w:suppressAutoHyphens/>
        <w:spacing w:after="200" w:line="276" w:lineRule="auto"/>
        <w:jc w:val="both"/>
        <w:rPr>
          <w:rFonts w:ascii="Trebuchet MS" w:hAnsi="Trebuchet MS"/>
          <w:szCs w:val="24"/>
        </w:rPr>
      </w:pPr>
      <w:r w:rsidRPr="00EE31B8">
        <w:rPr>
          <w:rFonts w:ascii="Trebuchet MS" w:hAnsi="Trebuchet MS"/>
          <w:szCs w:val="24"/>
        </w:rPr>
        <w:t xml:space="preserve">Nous avons été informés que </w:t>
      </w:r>
      <w:r w:rsidRPr="00EE31B8">
        <w:rPr>
          <w:rFonts w:ascii="Trebuchet MS" w:hAnsi="Trebuchet MS"/>
          <w:bCs/>
          <w:i/>
          <w:iCs/>
          <w:szCs w:val="24"/>
        </w:rPr>
        <w:t>[insérer le nom d</w:t>
      </w:r>
      <w:r w:rsidR="005A15EB" w:rsidRPr="00EE31B8">
        <w:rPr>
          <w:rFonts w:ascii="Trebuchet MS" w:hAnsi="Trebuchet MS"/>
          <w:bCs/>
          <w:i/>
          <w:iCs/>
          <w:szCs w:val="24"/>
        </w:rPr>
        <w:t>e l’</w:t>
      </w:r>
      <w:r w:rsidR="00ED32C5" w:rsidRPr="00EE31B8">
        <w:rPr>
          <w:rFonts w:ascii="Trebuchet MS" w:hAnsi="Trebuchet MS"/>
          <w:bCs/>
          <w:i/>
          <w:iCs/>
          <w:szCs w:val="24"/>
        </w:rPr>
        <w:t>Entreprise</w:t>
      </w:r>
      <w:r w:rsidRPr="00EE31B8">
        <w:rPr>
          <w:rFonts w:ascii="Trebuchet MS" w:hAnsi="Trebuchet MS"/>
          <w:bCs/>
          <w:i/>
          <w:iCs/>
          <w:szCs w:val="24"/>
        </w:rPr>
        <w:t>]</w:t>
      </w:r>
      <w:r w:rsidRPr="00EE31B8">
        <w:rPr>
          <w:rFonts w:ascii="Trebuchet MS" w:hAnsi="Trebuchet MS"/>
          <w:szCs w:val="24"/>
        </w:rPr>
        <w:t xml:space="preserve"> (ci-après dénommé « l</w:t>
      </w:r>
      <w:r w:rsidR="005A15EB" w:rsidRPr="00EE31B8">
        <w:rPr>
          <w:rFonts w:ascii="Trebuchet MS" w:hAnsi="Trebuchet MS"/>
          <w:szCs w:val="24"/>
        </w:rPr>
        <w:t>’</w:t>
      </w:r>
      <w:r w:rsidR="00ED32C5" w:rsidRPr="00EE31B8">
        <w:rPr>
          <w:rFonts w:ascii="Trebuchet MS" w:hAnsi="Trebuchet MS"/>
          <w:szCs w:val="24"/>
        </w:rPr>
        <w:t>Entreprise</w:t>
      </w:r>
      <w:r w:rsidRPr="00EE31B8">
        <w:rPr>
          <w:rFonts w:ascii="Trebuchet MS" w:hAnsi="Trebuchet MS"/>
          <w:szCs w:val="24"/>
        </w:rPr>
        <w:t> ») a conclu avec vous le Marché no</w:t>
      </w:r>
      <w:r w:rsidRPr="00EE31B8">
        <w:rPr>
          <w:rFonts w:ascii="Trebuchet MS" w:hAnsi="Trebuchet MS"/>
          <w:i/>
          <w:iCs/>
          <w:szCs w:val="24"/>
        </w:rPr>
        <w:t xml:space="preserve">. [insérer No] </w:t>
      </w:r>
      <w:r w:rsidRPr="00EE31B8">
        <w:rPr>
          <w:rFonts w:ascii="Trebuchet MS" w:hAnsi="Trebuchet MS"/>
          <w:szCs w:val="24"/>
        </w:rPr>
        <w:t xml:space="preserve">en date du </w:t>
      </w:r>
      <w:r w:rsidRPr="00EE31B8">
        <w:rPr>
          <w:rFonts w:ascii="Trebuchet MS" w:hAnsi="Trebuchet MS"/>
          <w:i/>
          <w:iCs/>
          <w:szCs w:val="24"/>
        </w:rPr>
        <w:t>[insérer la date]</w:t>
      </w:r>
      <w:r w:rsidRPr="00EE31B8">
        <w:rPr>
          <w:rFonts w:ascii="Trebuchet MS" w:hAnsi="Trebuchet MS"/>
          <w:szCs w:val="24"/>
        </w:rPr>
        <w:t xml:space="preserve"> pour la fourniture de </w:t>
      </w:r>
      <w:r w:rsidRPr="00EE31B8">
        <w:rPr>
          <w:rFonts w:ascii="Trebuchet MS" w:hAnsi="Trebuchet MS"/>
          <w:i/>
          <w:iCs/>
          <w:szCs w:val="24"/>
        </w:rPr>
        <w:t>[insérer la description des fournitures et Services connexes]</w:t>
      </w:r>
      <w:r w:rsidRPr="00EE31B8">
        <w:rPr>
          <w:rFonts w:ascii="Trebuchet MS" w:hAnsi="Trebuchet MS"/>
          <w:szCs w:val="24"/>
        </w:rPr>
        <w:t xml:space="preserve"> (ci-après dénommée « le Marché »).</w:t>
      </w:r>
    </w:p>
    <w:p w:rsidR="003A30AD" w:rsidRPr="00EE31B8" w:rsidRDefault="003A30AD" w:rsidP="00297CA8">
      <w:pPr>
        <w:spacing w:after="200" w:line="276" w:lineRule="auto"/>
        <w:jc w:val="both"/>
        <w:rPr>
          <w:rFonts w:ascii="Trebuchet MS" w:hAnsi="Trebuchet MS"/>
        </w:rPr>
      </w:pPr>
      <w:r w:rsidRPr="00EE31B8">
        <w:rPr>
          <w:rFonts w:ascii="Trebuchet MS" w:hAnsi="Trebuchet MS"/>
        </w:rPr>
        <w:t>De plus, nous comprenons qu’une garantie de bonne exécution est exigée en vertu des conditions du Marché.</w:t>
      </w:r>
    </w:p>
    <w:p w:rsidR="003A30AD" w:rsidRPr="00EE31B8" w:rsidRDefault="003A30AD" w:rsidP="00297CA8">
      <w:pPr>
        <w:suppressAutoHyphens/>
        <w:spacing w:after="200" w:line="276" w:lineRule="auto"/>
        <w:jc w:val="both"/>
        <w:rPr>
          <w:rFonts w:ascii="Trebuchet MS" w:hAnsi="Trebuchet MS"/>
          <w:szCs w:val="24"/>
        </w:rPr>
      </w:pPr>
      <w:r w:rsidRPr="00EE31B8">
        <w:rPr>
          <w:rFonts w:ascii="Trebuchet MS" w:hAnsi="Trebuchet MS"/>
          <w:szCs w:val="24"/>
        </w:rPr>
        <w:t>A la demande d</w:t>
      </w:r>
      <w:r w:rsidR="005A15EB" w:rsidRPr="00EE31B8">
        <w:rPr>
          <w:rFonts w:ascii="Trebuchet MS" w:hAnsi="Trebuchet MS"/>
          <w:szCs w:val="24"/>
        </w:rPr>
        <w:t>e l’</w:t>
      </w:r>
      <w:r w:rsidR="00ED32C5" w:rsidRPr="00EE31B8">
        <w:rPr>
          <w:rFonts w:ascii="Trebuchet MS" w:hAnsi="Trebuchet MS"/>
          <w:szCs w:val="24"/>
        </w:rPr>
        <w:t>Entreprise</w:t>
      </w:r>
      <w:r w:rsidRPr="00EE31B8">
        <w:rPr>
          <w:rFonts w:ascii="Trebuchet MS" w:hAnsi="Trebuchet MS"/>
          <w:szCs w:val="24"/>
        </w:rPr>
        <w:t xml:space="preserve">, nous </w:t>
      </w:r>
      <w:r w:rsidRPr="00EE31B8">
        <w:rPr>
          <w:rFonts w:ascii="Trebuchet MS" w:hAnsi="Trebuchet MS"/>
          <w:bCs/>
          <w:i/>
          <w:iCs/>
          <w:szCs w:val="24"/>
        </w:rPr>
        <w:t>[insérer le nom de la banque]</w:t>
      </w:r>
      <w:r w:rsidRPr="00EE31B8">
        <w:rPr>
          <w:rFonts w:ascii="Trebuchet MS" w:hAnsi="Trebuchet MS"/>
          <w:szCs w:val="24"/>
        </w:rPr>
        <w:t xml:space="preserve">nous engageons par la présente, sans réserve et irrévocablement, à vous payer à première demande, toutes sommes d’argent que vous pourriez réclamer dans la limite de </w:t>
      </w:r>
      <w:r w:rsidRPr="00EE31B8">
        <w:rPr>
          <w:rFonts w:ascii="Trebuchet MS" w:hAnsi="Trebuchet MS"/>
        </w:rPr>
        <w:t>()</w:t>
      </w:r>
      <w:r w:rsidRPr="00EE31B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EE31B8">
        <w:rPr>
          <w:rFonts w:ascii="Trebuchet MS" w:hAnsi="Trebuchet MS"/>
          <w:bCs/>
          <w:i/>
          <w:iCs/>
          <w:szCs w:val="24"/>
        </w:rPr>
        <w:t xml:space="preserve">e </w:t>
      </w:r>
      <w:r w:rsidR="00CE0708" w:rsidRPr="00EE31B8">
        <w:rPr>
          <w:rFonts w:ascii="Trebuchet MS" w:hAnsi="Trebuchet MS"/>
          <w:bCs/>
          <w:i/>
          <w:iCs/>
          <w:szCs w:val="24"/>
        </w:rPr>
        <w:t>Maître d’Ouvrage</w:t>
      </w:r>
      <w:r w:rsidRPr="00EE31B8">
        <w:rPr>
          <w:rFonts w:ascii="Trebuchet MS" w:hAnsi="Trebuchet MS"/>
          <w:bCs/>
          <w:i/>
          <w:iCs/>
          <w:szCs w:val="24"/>
        </w:rPr>
        <w:t>.]</w:t>
      </w:r>
      <w:r w:rsidRPr="00EE31B8">
        <w:rPr>
          <w:rStyle w:val="Appelnotedebasdep"/>
          <w:rFonts w:ascii="Trebuchet MS" w:hAnsi="Trebuchet MS"/>
          <w:bCs/>
          <w:i/>
          <w:iCs/>
          <w:szCs w:val="24"/>
        </w:rPr>
        <w:footnoteReference w:id="12"/>
      </w:r>
      <w:r w:rsidRPr="00EE31B8">
        <w:rPr>
          <w:rFonts w:ascii="Trebuchet MS" w:hAnsi="Trebuchet MS"/>
          <w:bCs/>
          <w:i/>
          <w:iCs/>
          <w:szCs w:val="24"/>
        </w:rPr>
        <w:t xml:space="preserve"> [insérer la somme en lettres].</w:t>
      </w:r>
      <w:r w:rsidRPr="00EE31B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rsidR="003A30AD" w:rsidRPr="00EE31B8" w:rsidRDefault="003A30AD" w:rsidP="00297CA8">
      <w:pPr>
        <w:suppressAutoHyphens/>
        <w:spacing w:after="200" w:line="276" w:lineRule="auto"/>
        <w:jc w:val="both"/>
        <w:rPr>
          <w:rFonts w:ascii="Trebuchet MS" w:hAnsi="Trebuchet MS"/>
          <w:szCs w:val="24"/>
        </w:rPr>
      </w:pPr>
      <w:r w:rsidRPr="00EE31B8">
        <w:rPr>
          <w:rFonts w:ascii="Trebuchet MS" w:hAnsi="Trebuchet MS"/>
          <w:szCs w:val="24"/>
        </w:rPr>
        <w:t xml:space="preserve">La présente garantie expire au plus tard le </w:t>
      </w:r>
      <w:r w:rsidRPr="00EE31B8">
        <w:rPr>
          <w:rFonts w:ascii="Trebuchet MS" w:hAnsi="Trebuchet MS"/>
          <w:bCs/>
          <w:i/>
          <w:iCs/>
          <w:szCs w:val="24"/>
        </w:rPr>
        <w:t>[insérer la date]</w:t>
      </w:r>
      <w:r w:rsidRPr="00EE31B8">
        <w:rPr>
          <w:rFonts w:ascii="Trebuchet MS" w:hAnsi="Trebuchet MS"/>
          <w:szCs w:val="24"/>
        </w:rPr>
        <w:t xml:space="preserve"> jour de </w:t>
      </w:r>
      <w:r w:rsidRPr="00EE31B8">
        <w:rPr>
          <w:rFonts w:ascii="Trebuchet MS" w:hAnsi="Trebuchet MS"/>
          <w:bCs/>
          <w:i/>
          <w:iCs/>
          <w:szCs w:val="24"/>
        </w:rPr>
        <w:t>[insérer le mois][insérer l’année]</w:t>
      </w:r>
      <w:r w:rsidRPr="00EE31B8">
        <w:rPr>
          <w:rFonts w:ascii="Trebuchet MS" w:hAnsi="Trebuchet MS"/>
          <w:bCs/>
          <w:szCs w:val="24"/>
        </w:rPr>
        <w:t>,</w:t>
      </w:r>
      <w:r w:rsidRPr="00EE31B8">
        <w:rPr>
          <w:rStyle w:val="Appelnotedebasdep"/>
          <w:rFonts w:ascii="Trebuchet MS" w:hAnsi="Trebuchet MS"/>
          <w:bCs/>
          <w:szCs w:val="24"/>
        </w:rPr>
        <w:footnoteReference w:id="13"/>
      </w:r>
      <w:r w:rsidRPr="00EE31B8">
        <w:rPr>
          <w:rFonts w:ascii="Trebuchet MS" w:hAnsi="Trebuchet MS"/>
          <w:szCs w:val="24"/>
        </w:rPr>
        <w:t>et toute demande de paiement doit être reçue à cette date au plus tard.</w:t>
      </w:r>
    </w:p>
    <w:p w:rsidR="003A30AD" w:rsidRPr="00EE31B8" w:rsidRDefault="003A30AD" w:rsidP="00297CA8">
      <w:pPr>
        <w:spacing w:after="200" w:line="276" w:lineRule="auto"/>
        <w:jc w:val="both"/>
        <w:rPr>
          <w:rFonts w:ascii="Trebuchet MS" w:hAnsi="Trebuchet MS"/>
        </w:rPr>
      </w:pPr>
      <w:r w:rsidRPr="00EE31B8">
        <w:rPr>
          <w:rFonts w:ascii="Trebuchet MS" w:hAnsi="Trebuchet MS"/>
        </w:rPr>
        <w:t>La présente garantie est régie par les Règles uniformes relatives aux garanties sur demande de la CCI - 2010, Publication CCI no : 758, excepté le sous-paragraphe 15(a) qui est exclu par la présente.</w:t>
      </w:r>
    </w:p>
    <w:p w:rsidR="003A30AD" w:rsidRPr="00EE31B8" w:rsidRDefault="003A30AD" w:rsidP="00297CA8">
      <w:pPr>
        <w:pStyle w:val="NormalWeb"/>
        <w:spacing w:before="0" w:beforeAutospacing="0" w:line="276" w:lineRule="auto"/>
        <w:jc w:val="both"/>
        <w:rPr>
          <w:rFonts w:ascii="Trebuchet MS" w:hAnsi="Trebuchet MS"/>
          <w:lang w:val="fr-FR"/>
        </w:rPr>
      </w:pPr>
    </w:p>
    <w:p w:rsidR="003A30AD" w:rsidRPr="00EE31B8" w:rsidRDefault="003A30AD" w:rsidP="00297CA8">
      <w:pPr>
        <w:spacing w:line="276" w:lineRule="auto"/>
        <w:jc w:val="both"/>
        <w:rPr>
          <w:rFonts w:ascii="Trebuchet MS" w:hAnsi="Trebuchet MS"/>
        </w:rPr>
      </w:pPr>
      <w:r w:rsidRPr="00EE31B8">
        <w:rPr>
          <w:rFonts w:ascii="Trebuchet MS" w:hAnsi="Trebuchet MS"/>
        </w:rPr>
        <w:t xml:space="preserve">_____________________ </w:t>
      </w:r>
      <w:r w:rsidRPr="00EE31B8">
        <w:rPr>
          <w:rFonts w:ascii="Trebuchet MS" w:hAnsi="Trebuchet MS"/>
        </w:rPr>
        <w:br/>
      </w:r>
      <w:r w:rsidRPr="00EE31B8">
        <w:rPr>
          <w:rFonts w:ascii="Trebuchet MS" w:hAnsi="Trebuchet MS"/>
          <w:i/>
        </w:rPr>
        <w:t>[signature(s)]</w:t>
      </w:r>
    </w:p>
    <w:p w:rsidR="003A30AD" w:rsidRPr="00EE31B8" w:rsidRDefault="003A30AD" w:rsidP="00297CA8">
      <w:pPr>
        <w:spacing w:after="200" w:line="276" w:lineRule="auto"/>
        <w:jc w:val="both"/>
        <w:rPr>
          <w:rFonts w:ascii="Trebuchet MS" w:hAnsi="Trebuchet MS"/>
          <w:i/>
        </w:rPr>
      </w:pPr>
    </w:p>
    <w:p w:rsidR="003A30AD" w:rsidRPr="00EE31B8" w:rsidRDefault="003A30AD" w:rsidP="00297CA8">
      <w:pPr>
        <w:spacing w:after="200" w:line="276" w:lineRule="auto"/>
        <w:jc w:val="both"/>
        <w:rPr>
          <w:rFonts w:ascii="Trebuchet MS" w:hAnsi="Trebuchet MS"/>
          <w:b/>
          <w:i/>
        </w:rPr>
      </w:pPr>
      <w:r w:rsidRPr="00EE31B8">
        <w:rPr>
          <w:rFonts w:ascii="Trebuchet MS" w:hAnsi="Trebuchet MS"/>
          <w:b/>
          <w:i/>
        </w:rPr>
        <w:t xml:space="preserve">Note: Toutes parties de texte (y compris les renvois en bas de page) sont fournis pour faciliter l’utilisation de ce formulaire et seront éliminées dans le document final. </w:t>
      </w:r>
    </w:p>
    <w:p w:rsidR="006127B2" w:rsidRPr="00EE31B8" w:rsidRDefault="003A30AD" w:rsidP="00297CA8">
      <w:pPr>
        <w:spacing w:line="276" w:lineRule="auto"/>
        <w:jc w:val="both"/>
        <w:rPr>
          <w:rFonts w:ascii="Trebuchet MS" w:hAnsi="Trebuchet MS"/>
          <w:b/>
          <w:sz w:val="72"/>
          <w:szCs w:val="24"/>
          <w:lang w:eastAsia="en-US"/>
        </w:rPr>
      </w:pPr>
      <w:r w:rsidRPr="00EE31B8">
        <w:rPr>
          <w:rFonts w:ascii="Trebuchet MS" w:hAnsi="Trebuchet MS"/>
          <w:i/>
          <w:szCs w:val="24"/>
        </w:rPr>
        <w:br w:type="page"/>
      </w:r>
    </w:p>
    <w:p w:rsidR="00E44B05" w:rsidRPr="00EE31B8" w:rsidRDefault="00E44B05" w:rsidP="00297CA8">
      <w:pPr>
        <w:pStyle w:val="SectionXHeading"/>
        <w:spacing w:before="0" w:line="276" w:lineRule="auto"/>
        <w:jc w:val="both"/>
        <w:rPr>
          <w:rFonts w:ascii="Trebuchet MS" w:hAnsi="Trebuchet MS"/>
          <w:i/>
          <w:sz w:val="24"/>
          <w:lang w:val="fr-FR"/>
        </w:rPr>
      </w:pPr>
      <w:bookmarkStart w:id="299" w:name="_Toc490056168"/>
      <w:r w:rsidRPr="00EE31B8">
        <w:rPr>
          <w:rFonts w:ascii="Trebuchet MS" w:hAnsi="Trebuchet MS"/>
          <w:i/>
          <w:sz w:val="24"/>
          <w:lang w:val="fr-FR"/>
        </w:rPr>
        <w:t>[OMETTRE SI PAS EXIGE]</w:t>
      </w:r>
    </w:p>
    <w:p w:rsidR="005A15EB" w:rsidRPr="00EE31B8" w:rsidRDefault="005A15EB" w:rsidP="00297CA8">
      <w:pPr>
        <w:pStyle w:val="00SectionXTitle"/>
        <w:spacing w:before="0" w:line="276" w:lineRule="auto"/>
        <w:jc w:val="both"/>
        <w:rPr>
          <w:rFonts w:ascii="Trebuchet MS" w:hAnsi="Trebuchet MS"/>
          <w:lang w:val="fr-FR"/>
        </w:rPr>
      </w:pPr>
      <w:r w:rsidRPr="00EE31B8">
        <w:rPr>
          <w:rFonts w:ascii="Trebuchet MS" w:hAnsi="Trebuchet MS"/>
          <w:lang w:val="fr-FR"/>
        </w:rPr>
        <w:t>Modèle de caution personnelle et solidaire de bonne exécution</w:t>
      </w:r>
      <w:bookmarkEnd w:id="299"/>
    </w:p>
    <w:p w:rsidR="005A15EB" w:rsidRPr="00EE31B8" w:rsidRDefault="005A15EB" w:rsidP="00297CA8">
      <w:pPr>
        <w:pStyle w:val="Pieddepage"/>
        <w:spacing w:before="0" w:after="120" w:line="276" w:lineRule="auto"/>
        <w:jc w:val="both"/>
        <w:rPr>
          <w:rFonts w:ascii="Trebuchet MS" w:hAnsi="Trebuchet MS"/>
        </w:rPr>
      </w:pPr>
    </w:p>
    <w:p w:rsidR="005A15EB" w:rsidRPr="00EE31B8" w:rsidRDefault="005A15EB" w:rsidP="00297CA8">
      <w:pPr>
        <w:pStyle w:val="Pieddepage"/>
        <w:tabs>
          <w:tab w:val="right" w:pos="8640"/>
        </w:tabs>
        <w:spacing w:before="0" w:after="120" w:line="276" w:lineRule="auto"/>
        <w:ind w:left="5220"/>
        <w:jc w:val="both"/>
        <w:rPr>
          <w:rFonts w:ascii="Trebuchet MS" w:hAnsi="Trebuchet MS"/>
        </w:rPr>
      </w:pPr>
      <w:r w:rsidRPr="00EE31B8">
        <w:rPr>
          <w:rFonts w:ascii="Trebuchet MS" w:hAnsi="Trebuchet MS"/>
        </w:rPr>
        <w:t xml:space="preserve">Date : </w:t>
      </w:r>
      <w:r w:rsidRPr="00EE31B8">
        <w:rPr>
          <w:rFonts w:ascii="Trebuchet MS" w:hAnsi="Trebuchet MS"/>
        </w:rPr>
        <w:tab/>
        <w:t>___________________________</w:t>
      </w:r>
    </w:p>
    <w:p w:rsidR="005A15EB" w:rsidRPr="00EE31B8" w:rsidRDefault="005A15EB" w:rsidP="00297CA8">
      <w:pPr>
        <w:tabs>
          <w:tab w:val="right" w:pos="8640"/>
        </w:tabs>
        <w:spacing w:after="120" w:line="276" w:lineRule="auto"/>
        <w:ind w:left="5220"/>
        <w:jc w:val="both"/>
        <w:rPr>
          <w:rFonts w:ascii="Trebuchet MS" w:hAnsi="Trebuchet MS"/>
        </w:rPr>
      </w:pPr>
      <w:r w:rsidRPr="00EE31B8">
        <w:rPr>
          <w:rFonts w:ascii="Trebuchet MS" w:hAnsi="Trebuchet MS"/>
        </w:rPr>
        <w:t>Appel d’offres n</w:t>
      </w:r>
      <w:r w:rsidRPr="00EE31B8">
        <w:rPr>
          <w:rFonts w:ascii="Trebuchet MS" w:hAnsi="Trebuchet MS"/>
          <w:vertAlign w:val="superscript"/>
        </w:rPr>
        <w:t>o</w:t>
      </w:r>
      <w:r w:rsidRPr="00EE31B8">
        <w:rPr>
          <w:rFonts w:ascii="Trebuchet MS" w:hAnsi="Trebuchet MS"/>
        </w:rPr>
        <w:t xml:space="preserve">: </w:t>
      </w:r>
      <w:r w:rsidRPr="00EE31B8">
        <w:rPr>
          <w:rFonts w:ascii="Trebuchet MS" w:hAnsi="Trebuchet MS"/>
        </w:rPr>
        <w:tab/>
        <w:t>_____________</w:t>
      </w:r>
    </w:p>
    <w:p w:rsidR="005A15EB" w:rsidRPr="00EE31B8" w:rsidRDefault="005A15EB" w:rsidP="00297CA8">
      <w:pPr>
        <w:spacing w:after="120" w:line="276" w:lineRule="auto"/>
        <w:jc w:val="both"/>
        <w:rPr>
          <w:rFonts w:ascii="Trebuchet MS" w:hAnsi="Trebuchet MS"/>
          <w:sz w:val="22"/>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b/>
          <w:szCs w:val="24"/>
        </w:rPr>
        <w:t>Bénéficiaire :</w:t>
      </w:r>
      <w:r w:rsidRPr="00EE31B8">
        <w:rPr>
          <w:rFonts w:ascii="Trebuchet MS" w:hAnsi="Trebuchet MS"/>
          <w:szCs w:val="24"/>
        </w:rPr>
        <w:t xml:space="preserve"> __________________ </w:t>
      </w:r>
      <w:r w:rsidRPr="00EE31B8">
        <w:rPr>
          <w:rFonts w:ascii="Trebuchet MS" w:hAnsi="Trebuchet MS"/>
          <w:sz w:val="20"/>
        </w:rPr>
        <w:t>[</w:t>
      </w:r>
      <w:r w:rsidRPr="00EE31B8">
        <w:rPr>
          <w:rFonts w:ascii="Trebuchet MS" w:hAnsi="Trebuchet MS"/>
          <w:i/>
          <w:sz w:val="20"/>
        </w:rPr>
        <w:t>nom et adresse du Maître d’Ouvrage</w:t>
      </w:r>
      <w:r w:rsidRPr="00EE31B8">
        <w:rPr>
          <w:rFonts w:ascii="Trebuchet MS" w:hAnsi="Trebuchet MS"/>
          <w:sz w:val="20"/>
        </w:rPr>
        <w:t xml:space="preserve">] </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b/>
          <w:szCs w:val="24"/>
        </w:rPr>
        <w:t>Date :</w:t>
      </w:r>
      <w:r w:rsidRPr="00EE31B8">
        <w:rPr>
          <w:rFonts w:ascii="Trebuchet MS" w:hAnsi="Trebuchet MS"/>
          <w:szCs w:val="24"/>
        </w:rPr>
        <w:t xml:space="preserve"> _______________</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b/>
          <w:szCs w:val="24"/>
        </w:rPr>
        <w:t>Caution no. :</w:t>
      </w:r>
      <w:r w:rsidRPr="00EE31B8">
        <w:rPr>
          <w:rFonts w:ascii="Trebuchet MS" w:hAnsi="Trebuchet MS"/>
          <w:szCs w:val="24"/>
        </w:rPr>
        <w:t xml:space="preserve"> ________________</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szCs w:val="24"/>
        </w:rPr>
        <w:t xml:space="preserve">Nous soussignés _____________________________ </w:t>
      </w:r>
      <w:r w:rsidRPr="00EE31B8">
        <w:rPr>
          <w:rFonts w:ascii="Trebuchet MS" w:hAnsi="Trebuchet MS"/>
          <w:sz w:val="20"/>
        </w:rPr>
        <w:t>[</w:t>
      </w:r>
      <w:r w:rsidRPr="00EE31B8">
        <w:rPr>
          <w:rFonts w:ascii="Trebuchet MS" w:hAnsi="Trebuchet MS"/>
          <w:i/>
          <w:sz w:val="20"/>
        </w:rPr>
        <w:t>nom et adresse de l’organisme de caution</w:t>
      </w:r>
      <w:r w:rsidRPr="00EE31B8">
        <w:rPr>
          <w:rFonts w:ascii="Trebuchet MS" w:hAnsi="Trebuchet MS"/>
          <w:sz w:val="20"/>
        </w:rPr>
        <w:t>]</w:t>
      </w: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szCs w:val="24"/>
        </w:rPr>
        <w:t xml:space="preserve">Déclarons nous porter caution personnelle et solidaire de  ____________________ </w:t>
      </w:r>
      <w:r w:rsidRPr="00EE31B8">
        <w:rPr>
          <w:rFonts w:ascii="Trebuchet MS" w:hAnsi="Trebuchet MS"/>
          <w:sz w:val="20"/>
        </w:rPr>
        <w:t xml:space="preserve">[indiquer le </w:t>
      </w:r>
      <w:r w:rsidRPr="00EE31B8">
        <w:rPr>
          <w:rFonts w:ascii="Trebuchet MS" w:hAnsi="Trebuchet MS"/>
          <w:i/>
          <w:sz w:val="20"/>
        </w:rPr>
        <w:t>nom et l’adresse complète de l’</w:t>
      </w:r>
      <w:r w:rsidR="00ED32C5" w:rsidRPr="00EE31B8">
        <w:rPr>
          <w:rFonts w:ascii="Trebuchet MS" w:hAnsi="Trebuchet MS"/>
          <w:i/>
          <w:sz w:val="20"/>
        </w:rPr>
        <w:t>Entreprise</w:t>
      </w:r>
      <w:r w:rsidRPr="00EE31B8">
        <w:rPr>
          <w:rFonts w:ascii="Trebuchet MS" w:hAnsi="Trebuchet MS"/>
          <w:i/>
          <w:sz w:val="20"/>
        </w:rPr>
        <w:t xml:space="preserve"> titulaire du marché</w:t>
      </w:r>
      <w:r w:rsidRPr="00EE31B8">
        <w:rPr>
          <w:rFonts w:ascii="Trebuchet MS" w:hAnsi="Trebuchet MS"/>
          <w:sz w:val="20"/>
        </w:rPr>
        <w:t xml:space="preserve">] </w:t>
      </w:r>
      <w:r w:rsidRPr="00EE31B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EE31B8">
        <w:rPr>
          <w:rFonts w:ascii="Trebuchet MS" w:hAnsi="Trebuchet MS"/>
          <w:sz w:val="20"/>
        </w:rPr>
        <w:t>[</w:t>
      </w:r>
      <w:r w:rsidRPr="00EE31B8">
        <w:rPr>
          <w:rFonts w:ascii="Trebuchet MS" w:hAnsi="Trebuchet MS"/>
          <w:i/>
          <w:sz w:val="20"/>
        </w:rPr>
        <w:t>nom et adresse du Maître d’Ouvrage</w:t>
      </w:r>
      <w:r w:rsidRPr="00EE31B8">
        <w:rPr>
          <w:rFonts w:ascii="Trebuchet MS" w:hAnsi="Trebuchet MS"/>
          <w:sz w:val="20"/>
        </w:rPr>
        <w:t xml:space="preserve">], </w:t>
      </w:r>
      <w:r w:rsidRPr="00EE31B8">
        <w:rPr>
          <w:rFonts w:ascii="Trebuchet MS" w:hAnsi="Trebuchet MS"/>
          <w:szCs w:val="24"/>
        </w:rPr>
        <w:t>ci-après dénommé « le Bénéficiaire », pour l’exécution de _____________________  [</w:t>
      </w:r>
      <w:r w:rsidRPr="00EE31B8">
        <w:rPr>
          <w:rFonts w:ascii="Trebuchet MS" w:hAnsi="Trebuchet MS"/>
          <w:i/>
          <w:sz w:val="20"/>
        </w:rPr>
        <w:t>description des travaux</w:t>
      </w:r>
      <w:r w:rsidRPr="00EE31B8">
        <w:rPr>
          <w:rFonts w:ascii="Trebuchet MS" w:hAnsi="Trebuchet MS"/>
          <w:szCs w:val="24"/>
        </w:rPr>
        <w:t>] (ci-après dénommé « le Marché ») conclu en date du ___________</w:t>
      </w:r>
      <w:r w:rsidRPr="00EE31B8">
        <w:rPr>
          <w:rFonts w:ascii="Trebuchet MS" w:hAnsi="Trebuchet MS"/>
          <w:i/>
          <w:sz w:val="20"/>
        </w:rPr>
        <w:t>[insérer la date du Marché]</w:t>
      </w:r>
      <w:r w:rsidRPr="00EE31B8">
        <w:rPr>
          <w:rFonts w:ascii="Trebuchet MS" w:hAnsi="Trebuchet MS"/>
          <w:szCs w:val="24"/>
        </w:rPr>
        <w:t>.</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szCs w:val="24"/>
        </w:rPr>
        <w:t>Ladite caution s’élève à _________</w:t>
      </w:r>
      <w:r w:rsidRPr="00EE31B8">
        <w:rPr>
          <w:rStyle w:val="Appelnotedebasdep"/>
          <w:rFonts w:ascii="Trebuchet MS" w:hAnsi="Trebuchet MS"/>
          <w:szCs w:val="24"/>
        </w:rPr>
        <w:footnoteReference w:id="14"/>
      </w:r>
      <w:r w:rsidRPr="00EE31B8">
        <w:rPr>
          <w:rFonts w:ascii="Trebuchet MS" w:hAnsi="Trebuchet MS"/>
          <w:szCs w:val="24"/>
        </w:rPr>
        <w:t>.</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szCs w:val="24"/>
        </w:rPr>
        <w:t>SIGNATURE et authentification du signataire__________________________________ _______________________________________________________________________</w:t>
      </w:r>
    </w:p>
    <w:p w:rsidR="005A15EB" w:rsidRPr="00EE31B8" w:rsidRDefault="005A15EB" w:rsidP="00297CA8">
      <w:pPr>
        <w:spacing w:after="120" w:line="276" w:lineRule="auto"/>
        <w:jc w:val="both"/>
        <w:rPr>
          <w:rFonts w:ascii="Trebuchet MS" w:hAnsi="Trebuchet MS"/>
          <w:szCs w:val="24"/>
        </w:rPr>
      </w:pPr>
    </w:p>
    <w:p w:rsidR="005A15EB" w:rsidRPr="00EE31B8" w:rsidRDefault="005A15EB" w:rsidP="00297CA8">
      <w:pPr>
        <w:spacing w:after="120" w:line="276" w:lineRule="auto"/>
        <w:jc w:val="both"/>
        <w:rPr>
          <w:rFonts w:ascii="Trebuchet MS" w:hAnsi="Trebuchet MS"/>
          <w:szCs w:val="24"/>
        </w:rPr>
      </w:pPr>
      <w:r w:rsidRPr="00EE31B8">
        <w:rPr>
          <w:rFonts w:ascii="Trebuchet MS" w:hAnsi="Trebuchet MS"/>
          <w:szCs w:val="24"/>
        </w:rPr>
        <w:t>Nom et adresse de l’organisme de caution______________________________________</w:t>
      </w:r>
    </w:p>
    <w:p w:rsidR="005A15EB" w:rsidRPr="00EE31B8" w:rsidRDefault="005A15EB" w:rsidP="00297CA8">
      <w:pPr>
        <w:tabs>
          <w:tab w:val="right" w:pos="9000"/>
        </w:tabs>
        <w:spacing w:after="120" w:line="276" w:lineRule="auto"/>
        <w:jc w:val="both"/>
        <w:rPr>
          <w:rFonts w:ascii="Trebuchet MS" w:hAnsi="Trebuchet MS"/>
          <w:b/>
          <w:i/>
          <w:szCs w:val="24"/>
        </w:rPr>
      </w:pPr>
      <w:r w:rsidRPr="00EE31B8">
        <w:rPr>
          <w:rFonts w:ascii="Trebuchet MS" w:hAnsi="Trebuchet MS"/>
          <w:b/>
          <w:i/>
          <w:szCs w:val="24"/>
        </w:rPr>
        <w:t xml:space="preserve">Note : Le texte en italiques </w:t>
      </w:r>
      <w:r w:rsidRPr="00EE31B8">
        <w:rPr>
          <w:rFonts w:ascii="Trebuchet MS" w:hAnsi="Trebuchet MS"/>
          <w:b/>
          <w:i/>
          <w:szCs w:val="24"/>
          <w:u w:val="single"/>
        </w:rPr>
        <w:t>doit être retiré du document final</w:t>
      </w:r>
      <w:r w:rsidRPr="00EE31B8">
        <w:rPr>
          <w:rFonts w:ascii="Trebuchet MS" w:hAnsi="Trebuchet MS"/>
          <w:b/>
          <w:i/>
          <w:szCs w:val="24"/>
        </w:rPr>
        <w:t> ; il est fourni à titre indicatif en vue d’en faciliter la préparation</w:t>
      </w:r>
    </w:p>
    <w:p w:rsidR="005A15EB" w:rsidRPr="00EE31B8" w:rsidRDefault="005A15EB" w:rsidP="00297CA8">
      <w:pPr>
        <w:spacing w:line="276" w:lineRule="auto"/>
        <w:jc w:val="both"/>
        <w:rPr>
          <w:rFonts w:ascii="Trebuchet MS" w:hAnsi="Trebuchet MS"/>
          <w:b/>
          <w:sz w:val="36"/>
          <w:szCs w:val="24"/>
          <w:lang w:eastAsia="en-US"/>
        </w:rPr>
      </w:pPr>
      <w:r w:rsidRPr="00EE31B8">
        <w:rPr>
          <w:rFonts w:ascii="Trebuchet MS" w:hAnsi="Trebuchet MS"/>
        </w:rPr>
        <w:br w:type="page"/>
      </w:r>
    </w:p>
    <w:p w:rsidR="002C5167" w:rsidRPr="00EE31B8" w:rsidRDefault="002C5167" w:rsidP="00297CA8">
      <w:pPr>
        <w:pStyle w:val="SectionXHeading"/>
        <w:spacing w:before="0" w:line="276" w:lineRule="auto"/>
        <w:jc w:val="both"/>
        <w:rPr>
          <w:rFonts w:ascii="Trebuchet MS" w:hAnsi="Trebuchet MS"/>
          <w:sz w:val="24"/>
          <w:lang w:val="fr-FR"/>
        </w:rPr>
      </w:pPr>
      <w:r w:rsidRPr="00EE31B8">
        <w:rPr>
          <w:rFonts w:ascii="Trebuchet MS" w:hAnsi="Trebuchet MS"/>
          <w:lang w:val="fr-FR"/>
        </w:rPr>
        <w:t>Modèle de garantie de restitution d’avance</w:t>
      </w:r>
    </w:p>
    <w:p w:rsidR="002C5167" w:rsidRPr="00EE31B8" w:rsidRDefault="002C5167" w:rsidP="00297CA8">
      <w:pPr>
        <w:spacing w:line="276" w:lineRule="auto"/>
        <w:jc w:val="both"/>
        <w:rPr>
          <w:rFonts w:ascii="Trebuchet MS" w:hAnsi="Trebuchet MS"/>
          <w:b/>
          <w:sz w:val="36"/>
          <w:szCs w:val="36"/>
          <w:lang w:eastAsia="en-US"/>
        </w:rPr>
      </w:pPr>
      <w:r w:rsidRPr="00EE31B8">
        <w:rPr>
          <w:rFonts w:ascii="Trebuchet MS" w:hAnsi="Trebuchet MS"/>
          <w:b/>
          <w:sz w:val="36"/>
          <w:szCs w:val="36"/>
          <w:lang w:eastAsia="en-US"/>
        </w:rPr>
        <w:t>(Garantie bancaire sur demande)</w:t>
      </w:r>
    </w:p>
    <w:p w:rsidR="002C5167" w:rsidRPr="00EE31B8" w:rsidRDefault="002C5167" w:rsidP="00297CA8">
      <w:pPr>
        <w:suppressAutoHyphens/>
        <w:spacing w:after="120" w:line="276" w:lineRule="auto"/>
        <w:jc w:val="both"/>
        <w:rPr>
          <w:rFonts w:ascii="Trebuchet MS" w:hAnsi="Trebuchet MS"/>
          <w:szCs w:val="24"/>
        </w:rPr>
      </w:pPr>
    </w:p>
    <w:p w:rsidR="002C5167" w:rsidRPr="00EE31B8" w:rsidRDefault="00B0279B" w:rsidP="00297CA8">
      <w:pPr>
        <w:spacing w:after="120" w:line="276" w:lineRule="auto"/>
        <w:jc w:val="both"/>
        <w:rPr>
          <w:rFonts w:ascii="Trebuchet MS" w:hAnsi="Trebuchet MS"/>
          <w:szCs w:val="24"/>
        </w:rPr>
      </w:pPr>
      <w:r w:rsidRPr="00EE31B8">
        <w:rPr>
          <w:rFonts w:ascii="Trebuchet MS" w:hAnsi="Trebuchet MS"/>
          <w:b/>
          <w:szCs w:val="24"/>
        </w:rPr>
        <w:t>DC</w:t>
      </w:r>
      <w:r w:rsidR="002C5167" w:rsidRPr="00EE31B8">
        <w:rPr>
          <w:rFonts w:ascii="Trebuchet MS" w:hAnsi="Trebuchet MS"/>
          <w:b/>
          <w:szCs w:val="24"/>
        </w:rPr>
        <w:t xml:space="preserve"> No :</w:t>
      </w:r>
      <w:r w:rsidR="002C5167" w:rsidRPr="00EE31B8">
        <w:rPr>
          <w:rFonts w:ascii="Trebuchet MS" w:hAnsi="Trebuchet MS"/>
          <w:szCs w:val="24"/>
        </w:rPr>
        <w:t xml:space="preserve"> ___________________________ [</w:t>
      </w:r>
      <w:r w:rsidR="002C5167" w:rsidRPr="00EE31B8">
        <w:rPr>
          <w:rFonts w:ascii="Trebuchet MS" w:hAnsi="Trebuchet MS"/>
          <w:i/>
          <w:szCs w:val="24"/>
        </w:rPr>
        <w:t xml:space="preserve">Insérer le numéro de la Demande de </w:t>
      </w:r>
      <w:r w:rsidRPr="00EE31B8">
        <w:rPr>
          <w:rFonts w:ascii="Trebuchet MS" w:hAnsi="Trebuchet MS"/>
          <w:i/>
          <w:szCs w:val="24"/>
        </w:rPr>
        <w:t>Cotations</w:t>
      </w:r>
      <w:r w:rsidR="002C5167" w:rsidRPr="00EE31B8">
        <w:rPr>
          <w:rFonts w:ascii="Trebuchet MS" w:hAnsi="Trebuchet MS"/>
          <w:szCs w:val="24"/>
        </w:rPr>
        <w:t>].</w:t>
      </w:r>
    </w:p>
    <w:p w:rsidR="002C5167" w:rsidRPr="00EE31B8" w:rsidRDefault="002C5167" w:rsidP="00297CA8">
      <w:pPr>
        <w:spacing w:after="120" w:line="276" w:lineRule="auto"/>
        <w:jc w:val="both"/>
        <w:rPr>
          <w:rFonts w:ascii="Trebuchet MS" w:hAnsi="Trebuchet MS"/>
          <w:szCs w:val="24"/>
        </w:rPr>
      </w:pPr>
      <w:r w:rsidRPr="00EE31B8">
        <w:rPr>
          <w:rFonts w:ascii="Trebuchet MS" w:hAnsi="Trebuchet MS"/>
          <w:b/>
          <w:szCs w:val="24"/>
        </w:rPr>
        <w:t xml:space="preserve">Garant : </w:t>
      </w:r>
      <w:r w:rsidRPr="00EE31B8">
        <w:rPr>
          <w:rFonts w:ascii="Trebuchet MS" w:hAnsi="Trebuchet MS"/>
          <w:szCs w:val="24"/>
        </w:rPr>
        <w:t>____________________ [</w:t>
      </w:r>
      <w:r w:rsidRPr="00EE31B8">
        <w:rPr>
          <w:rFonts w:ascii="Trebuchet MS" w:hAnsi="Trebuchet MS"/>
          <w:i/>
          <w:szCs w:val="24"/>
        </w:rPr>
        <w:t>nom de la banque et adresse de la banque émettriceet  code SWIFT</w:t>
      </w:r>
      <w:r w:rsidRPr="00EE31B8">
        <w:rPr>
          <w:rFonts w:ascii="Trebuchet MS" w:hAnsi="Trebuchet MS"/>
          <w:szCs w:val="24"/>
        </w:rPr>
        <w:t xml:space="preserve">] </w:t>
      </w:r>
    </w:p>
    <w:p w:rsidR="002C5167" w:rsidRPr="00EE31B8" w:rsidRDefault="002C5167" w:rsidP="00297CA8">
      <w:pPr>
        <w:spacing w:after="120" w:line="276" w:lineRule="auto"/>
        <w:jc w:val="both"/>
        <w:rPr>
          <w:rFonts w:ascii="Trebuchet MS" w:hAnsi="Trebuchet MS"/>
          <w:szCs w:val="24"/>
        </w:rPr>
      </w:pPr>
      <w:r w:rsidRPr="00EE31B8">
        <w:rPr>
          <w:rFonts w:ascii="Trebuchet MS" w:hAnsi="Trebuchet MS"/>
          <w:b/>
          <w:szCs w:val="24"/>
        </w:rPr>
        <w:t>Bénéficiaire :</w:t>
      </w:r>
      <w:r w:rsidRPr="00EE31B8">
        <w:rPr>
          <w:rFonts w:ascii="Trebuchet MS" w:hAnsi="Trebuchet MS"/>
          <w:szCs w:val="24"/>
        </w:rPr>
        <w:t xml:space="preserve"> __________________ [</w:t>
      </w:r>
      <w:r w:rsidRPr="00EE31B8">
        <w:rPr>
          <w:rFonts w:ascii="Trebuchet MS" w:hAnsi="Trebuchet MS"/>
          <w:i/>
          <w:szCs w:val="24"/>
        </w:rPr>
        <w:t xml:space="preserve">nom et adresse </w:t>
      </w:r>
      <w:r w:rsidR="00837EB9" w:rsidRPr="00EE31B8">
        <w:rPr>
          <w:rFonts w:ascii="Trebuchet MS" w:hAnsi="Trebuchet MS"/>
          <w:i/>
          <w:szCs w:val="24"/>
        </w:rPr>
        <w:t>du M</w:t>
      </w:r>
      <w:r w:rsidR="00CE0708" w:rsidRPr="00EE31B8">
        <w:rPr>
          <w:rFonts w:ascii="Trebuchet MS" w:hAnsi="Trebuchet MS"/>
          <w:i/>
          <w:szCs w:val="24"/>
        </w:rPr>
        <w:t>aître d’Ouvrage</w:t>
      </w:r>
      <w:r w:rsidRPr="00EE31B8">
        <w:rPr>
          <w:rFonts w:ascii="Trebuchet MS" w:hAnsi="Trebuchet MS"/>
          <w:szCs w:val="24"/>
        </w:rPr>
        <w:t xml:space="preserve">] </w:t>
      </w:r>
    </w:p>
    <w:p w:rsidR="002C5167" w:rsidRPr="00EE31B8" w:rsidRDefault="002C5167" w:rsidP="00297CA8">
      <w:pPr>
        <w:spacing w:after="120" w:line="276" w:lineRule="auto"/>
        <w:jc w:val="both"/>
        <w:rPr>
          <w:rFonts w:ascii="Trebuchet MS" w:hAnsi="Trebuchet MS"/>
          <w:szCs w:val="24"/>
        </w:rPr>
      </w:pPr>
      <w:r w:rsidRPr="00EE31B8">
        <w:rPr>
          <w:rFonts w:ascii="Trebuchet MS" w:hAnsi="Trebuchet MS"/>
          <w:b/>
          <w:szCs w:val="24"/>
        </w:rPr>
        <w:t>Date :</w:t>
      </w:r>
      <w:r w:rsidRPr="00EE31B8">
        <w:rPr>
          <w:rFonts w:ascii="Trebuchet MS" w:hAnsi="Trebuchet MS"/>
          <w:szCs w:val="24"/>
        </w:rPr>
        <w:t xml:space="preserve"> _______________</w:t>
      </w:r>
    </w:p>
    <w:p w:rsidR="002C5167" w:rsidRPr="00EE31B8" w:rsidRDefault="002C5167" w:rsidP="00297CA8">
      <w:pPr>
        <w:spacing w:after="120" w:line="276" w:lineRule="auto"/>
        <w:jc w:val="both"/>
        <w:rPr>
          <w:rFonts w:ascii="Trebuchet MS" w:hAnsi="Trebuchet MS"/>
          <w:szCs w:val="24"/>
        </w:rPr>
      </w:pPr>
      <w:r w:rsidRPr="00EE31B8">
        <w:rPr>
          <w:rFonts w:ascii="Trebuchet MS" w:hAnsi="Trebuchet MS"/>
          <w:b/>
          <w:szCs w:val="24"/>
        </w:rPr>
        <w:t>Garantie de restitution d’avance No. :</w:t>
      </w:r>
    </w:p>
    <w:p w:rsidR="002C5167" w:rsidRPr="00EE31B8" w:rsidRDefault="002C5167" w:rsidP="00297CA8">
      <w:pPr>
        <w:suppressAutoHyphens/>
        <w:spacing w:after="120" w:line="276" w:lineRule="auto"/>
        <w:jc w:val="both"/>
        <w:rPr>
          <w:rFonts w:ascii="Trebuchet MS" w:hAnsi="Trebuchet MS"/>
          <w:szCs w:val="24"/>
        </w:rPr>
      </w:pPr>
    </w:p>
    <w:p w:rsidR="002C5167" w:rsidRPr="00EE31B8" w:rsidRDefault="002C5167" w:rsidP="00297CA8">
      <w:pPr>
        <w:suppressAutoHyphens/>
        <w:spacing w:after="120" w:line="276" w:lineRule="auto"/>
        <w:jc w:val="both"/>
        <w:rPr>
          <w:rFonts w:ascii="Trebuchet MS" w:hAnsi="Trebuchet MS"/>
          <w:szCs w:val="24"/>
        </w:rPr>
      </w:pPr>
      <w:r w:rsidRPr="00EE31B8">
        <w:rPr>
          <w:rFonts w:ascii="Trebuchet MS" w:hAnsi="Trebuchet MS"/>
          <w:szCs w:val="24"/>
        </w:rPr>
        <w:t xml:space="preserve">Nous avons été informés que </w:t>
      </w:r>
      <w:r w:rsidRPr="00EE31B8">
        <w:rPr>
          <w:rFonts w:ascii="Trebuchet MS" w:hAnsi="Trebuchet MS"/>
          <w:i/>
          <w:szCs w:val="24"/>
        </w:rPr>
        <w:t xml:space="preserve">[nom </w:t>
      </w:r>
      <w:r w:rsidR="00837EB9" w:rsidRPr="00EE31B8">
        <w:rPr>
          <w:rFonts w:ascii="Trebuchet MS" w:hAnsi="Trebuchet MS"/>
          <w:i/>
          <w:szCs w:val="24"/>
        </w:rPr>
        <w:t>du M</w:t>
      </w:r>
      <w:r w:rsidR="00CE0708" w:rsidRPr="00EE31B8">
        <w:rPr>
          <w:rFonts w:ascii="Trebuchet MS" w:hAnsi="Trebuchet MS"/>
          <w:i/>
          <w:szCs w:val="24"/>
        </w:rPr>
        <w:t>aître d’Ouvrage</w:t>
      </w:r>
      <w:r w:rsidRPr="00EE31B8">
        <w:rPr>
          <w:rFonts w:ascii="Trebuchet MS" w:hAnsi="Trebuchet MS"/>
          <w:i/>
          <w:szCs w:val="24"/>
        </w:rPr>
        <w:t>]</w:t>
      </w:r>
      <w:r w:rsidRPr="00EE31B8">
        <w:rPr>
          <w:rFonts w:ascii="Trebuchet MS" w:hAnsi="Trebuchet MS"/>
          <w:szCs w:val="24"/>
        </w:rPr>
        <w:t xml:space="preserve"> (ci-après dénommé « le Donneur d’ordre ») a conclu le Marché No., avec le Bénéficiaire en date du ______________ pour l’exécution de </w:t>
      </w:r>
      <w:r w:rsidRPr="00EE31B8">
        <w:rPr>
          <w:rFonts w:ascii="Trebuchet MS" w:hAnsi="Trebuchet MS"/>
          <w:i/>
          <w:szCs w:val="24"/>
        </w:rPr>
        <w:t>[nom du marché et description des fournitures]</w:t>
      </w:r>
      <w:r w:rsidRPr="00EE31B8">
        <w:rPr>
          <w:rFonts w:ascii="Trebuchet MS" w:hAnsi="Trebuchet MS"/>
          <w:szCs w:val="24"/>
        </w:rPr>
        <w:t xml:space="preserve"> (ci-après dénommé « le Marché »).</w:t>
      </w:r>
    </w:p>
    <w:p w:rsidR="002C5167" w:rsidRPr="00EE31B8" w:rsidRDefault="002C5167" w:rsidP="00297CA8">
      <w:pPr>
        <w:suppressAutoHyphens/>
        <w:spacing w:after="120" w:line="276" w:lineRule="auto"/>
        <w:jc w:val="both"/>
        <w:rPr>
          <w:rFonts w:ascii="Trebuchet MS" w:hAnsi="Trebuchet MS"/>
          <w:szCs w:val="24"/>
        </w:rPr>
      </w:pPr>
      <w:r w:rsidRPr="00EE31B8">
        <w:rPr>
          <w:rFonts w:ascii="Trebuchet MS" w:hAnsi="Trebuchet MS"/>
          <w:szCs w:val="24"/>
        </w:rPr>
        <w:t xml:space="preserve">De plus nous comprenons qu’en vertu des conditions du Marché, une avance d’un montant de </w:t>
      </w:r>
      <w:r w:rsidRPr="00EE31B8">
        <w:rPr>
          <w:rFonts w:ascii="Trebuchet MS" w:hAnsi="Trebuchet MS"/>
          <w:i/>
          <w:szCs w:val="24"/>
        </w:rPr>
        <w:t xml:space="preserve">[insérer la somme en chiffres] [insérer la somme en lettres] </w:t>
      </w:r>
      <w:r w:rsidRPr="00EE31B8">
        <w:rPr>
          <w:rFonts w:ascii="Trebuchet MS" w:hAnsi="Trebuchet MS"/>
          <w:szCs w:val="24"/>
        </w:rPr>
        <w:t>est versée contre une garantie de restitution d’avance.</w:t>
      </w:r>
    </w:p>
    <w:p w:rsidR="002C5167" w:rsidRPr="00EE31B8" w:rsidRDefault="002C5167" w:rsidP="00297CA8">
      <w:pPr>
        <w:suppressAutoHyphens/>
        <w:spacing w:after="120" w:line="276" w:lineRule="auto"/>
        <w:jc w:val="both"/>
        <w:rPr>
          <w:rFonts w:ascii="Trebuchet MS" w:hAnsi="Trebuchet MS"/>
          <w:szCs w:val="24"/>
        </w:rPr>
      </w:pPr>
      <w:r w:rsidRPr="00EE31B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EE31B8">
        <w:rPr>
          <w:rFonts w:ascii="Trebuchet MS" w:hAnsi="Trebuchet MS"/>
          <w:i/>
          <w:szCs w:val="24"/>
        </w:rPr>
        <w:t>[insérer la somme en chiffres] [insérer la somme en lettres]</w:t>
      </w:r>
      <w:r w:rsidRPr="00EE31B8">
        <w:rPr>
          <w:rFonts w:ascii="Trebuchet MS" w:hAnsi="Trebuchet MS"/>
          <w:szCs w:val="24"/>
          <w:vertAlign w:val="superscript"/>
        </w:rPr>
        <w:footnoteReference w:id="15"/>
      </w:r>
      <w:r w:rsidRPr="00EE31B8">
        <w:rPr>
          <w:rFonts w:ascii="Trebuchet MS" w:hAnsi="Trebuchet MS"/>
          <w:szCs w:val="24"/>
        </w:rPr>
        <w:t>. Votre demande en paiement doit comprendre, que ce soit dans la demande elle-même ou dans un document séparé signéaccompagnant ou identifiant la demande, la déclaration que le Donneur d’ordre :</w:t>
      </w:r>
    </w:p>
    <w:p w:rsidR="002C5167" w:rsidRPr="00EE31B8" w:rsidRDefault="002C5167" w:rsidP="00297CA8">
      <w:pPr>
        <w:tabs>
          <w:tab w:val="left" w:pos="1134"/>
        </w:tabs>
        <w:suppressAutoHyphens/>
        <w:spacing w:after="120" w:line="276" w:lineRule="auto"/>
        <w:ind w:left="1134" w:hanging="425"/>
        <w:jc w:val="both"/>
        <w:rPr>
          <w:rFonts w:ascii="Trebuchet MS" w:hAnsi="Trebuchet MS"/>
          <w:szCs w:val="24"/>
        </w:rPr>
      </w:pPr>
      <w:r w:rsidRPr="00EE31B8">
        <w:rPr>
          <w:rFonts w:ascii="Trebuchet MS" w:hAnsi="Trebuchet MS"/>
          <w:szCs w:val="24"/>
        </w:rPr>
        <w:t xml:space="preserve">(a) </w:t>
      </w:r>
      <w:r w:rsidRPr="00EE31B8">
        <w:rPr>
          <w:rFonts w:ascii="Trebuchet MS" w:hAnsi="Trebuchet MS"/>
          <w:szCs w:val="24"/>
        </w:rPr>
        <w:tab/>
        <w:t>a utilisé l’avance à d’autres fins que les prestations faisant l’objet du Marché ; ou bien</w:t>
      </w:r>
    </w:p>
    <w:p w:rsidR="002C5167" w:rsidRPr="00EE31B8" w:rsidRDefault="002C5167" w:rsidP="00297CA8">
      <w:pPr>
        <w:tabs>
          <w:tab w:val="left" w:pos="1134"/>
        </w:tabs>
        <w:suppressAutoHyphens/>
        <w:spacing w:after="120" w:line="276" w:lineRule="auto"/>
        <w:ind w:left="1134" w:hanging="425"/>
        <w:jc w:val="both"/>
        <w:rPr>
          <w:rFonts w:ascii="Trebuchet MS" w:hAnsi="Trebuchet MS"/>
          <w:szCs w:val="24"/>
        </w:rPr>
      </w:pPr>
      <w:r w:rsidRPr="00EE31B8">
        <w:rPr>
          <w:rFonts w:ascii="Trebuchet MS" w:hAnsi="Trebuchet MS"/>
          <w:szCs w:val="24"/>
        </w:rPr>
        <w:t xml:space="preserve">(b) </w:t>
      </w:r>
      <w:r w:rsidRPr="00EE31B8">
        <w:rPr>
          <w:rFonts w:ascii="Trebuchet MS" w:hAnsi="Trebuchet MS"/>
          <w:szCs w:val="24"/>
        </w:rPr>
        <w:tab/>
        <w:t xml:space="preserve">n’a pas remboursé l’avance dans les conditions spécifiées au Marché, spécifiant le montant non remboursé par le Donneur d’ordre. </w:t>
      </w:r>
    </w:p>
    <w:p w:rsidR="002C5167" w:rsidRPr="00EE31B8" w:rsidRDefault="002C5167" w:rsidP="00297CA8">
      <w:pPr>
        <w:suppressAutoHyphens/>
        <w:spacing w:after="120" w:line="276" w:lineRule="auto"/>
        <w:jc w:val="both"/>
        <w:rPr>
          <w:rFonts w:ascii="Trebuchet MS" w:hAnsi="Trebuchet MS"/>
          <w:i/>
          <w:szCs w:val="24"/>
        </w:rPr>
      </w:pPr>
      <w:r w:rsidRPr="00EE31B8">
        <w:rPr>
          <w:rFonts w:ascii="Trebuchet MS" w:hAnsi="Trebuchet MS"/>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w:t>
      </w:r>
      <w:r w:rsidRPr="00EE31B8">
        <w:rPr>
          <w:rFonts w:ascii="Trebuchet MS" w:hAnsi="Trebuchet MS"/>
          <w:i/>
          <w:szCs w:val="24"/>
        </w:rPr>
        <w:t>[nom et adresse de la banque].</w:t>
      </w:r>
    </w:p>
    <w:p w:rsidR="002C5167" w:rsidRPr="00EE31B8" w:rsidRDefault="002C5167" w:rsidP="00297CA8">
      <w:pPr>
        <w:suppressAutoHyphens/>
        <w:spacing w:after="120" w:line="276" w:lineRule="auto"/>
        <w:jc w:val="both"/>
        <w:rPr>
          <w:rFonts w:ascii="Trebuchet MS" w:hAnsi="Trebuchet MS"/>
          <w:szCs w:val="24"/>
        </w:rPr>
      </w:pPr>
      <w:r w:rsidRPr="00EE31B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rsidR="002C5167" w:rsidRPr="00EE31B8" w:rsidRDefault="002C5167" w:rsidP="00297CA8">
      <w:pPr>
        <w:suppressAutoHyphens/>
        <w:spacing w:after="120" w:line="276" w:lineRule="auto"/>
        <w:jc w:val="both"/>
        <w:rPr>
          <w:rFonts w:ascii="Trebuchet MS" w:hAnsi="Trebuchet MS"/>
          <w:szCs w:val="24"/>
        </w:rPr>
      </w:pPr>
      <w:r w:rsidRPr="00EE31B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rsidR="002C5167" w:rsidRPr="00EE31B8" w:rsidRDefault="002C5167" w:rsidP="00297CA8">
      <w:pPr>
        <w:suppressAutoHyphens/>
        <w:spacing w:after="120" w:line="276" w:lineRule="auto"/>
        <w:jc w:val="both"/>
        <w:rPr>
          <w:rFonts w:ascii="Trebuchet MS" w:hAnsi="Trebuchet MS"/>
          <w:szCs w:val="24"/>
        </w:rPr>
      </w:pPr>
    </w:p>
    <w:p w:rsidR="002C5167" w:rsidRPr="00EE31B8" w:rsidRDefault="002C5167" w:rsidP="00297CA8">
      <w:pPr>
        <w:suppressAutoHyphens/>
        <w:spacing w:after="120" w:line="276" w:lineRule="auto"/>
        <w:jc w:val="both"/>
        <w:rPr>
          <w:rFonts w:ascii="Trebuchet MS" w:hAnsi="Trebuchet MS"/>
          <w:szCs w:val="24"/>
        </w:rPr>
      </w:pPr>
    </w:p>
    <w:p w:rsidR="002C5167" w:rsidRPr="00EE31B8" w:rsidRDefault="002C5167" w:rsidP="00297CA8">
      <w:pPr>
        <w:suppressAutoHyphens/>
        <w:spacing w:after="120" w:line="276" w:lineRule="auto"/>
        <w:jc w:val="both"/>
        <w:rPr>
          <w:rFonts w:ascii="Trebuchet MS" w:hAnsi="Trebuchet MS"/>
        </w:rPr>
      </w:pPr>
      <w:r w:rsidRPr="00EE31B8">
        <w:rPr>
          <w:rFonts w:ascii="Trebuchet MS" w:hAnsi="Trebuchet MS"/>
        </w:rPr>
        <w:t xml:space="preserve">____________________ </w:t>
      </w:r>
    </w:p>
    <w:p w:rsidR="002C5167" w:rsidRPr="00EE31B8" w:rsidRDefault="002C5167" w:rsidP="00297CA8">
      <w:pPr>
        <w:suppressAutoHyphens/>
        <w:spacing w:after="120" w:line="276" w:lineRule="auto"/>
        <w:jc w:val="both"/>
        <w:rPr>
          <w:rFonts w:ascii="Trebuchet MS" w:hAnsi="Trebuchet MS"/>
          <w:b/>
          <w:i/>
          <w:szCs w:val="24"/>
        </w:rPr>
      </w:pPr>
      <w:r w:rsidRPr="00EE31B8">
        <w:rPr>
          <w:rFonts w:ascii="Trebuchet MS" w:hAnsi="Trebuchet MS"/>
          <w:i/>
          <w:szCs w:val="24"/>
        </w:rPr>
        <w:t>[Signature]</w:t>
      </w:r>
    </w:p>
    <w:p w:rsidR="002C5167" w:rsidRPr="00EE31B8" w:rsidRDefault="002C5167" w:rsidP="00297CA8">
      <w:pPr>
        <w:tabs>
          <w:tab w:val="right" w:pos="9000"/>
        </w:tabs>
        <w:suppressAutoHyphens/>
        <w:spacing w:after="120" w:line="276" w:lineRule="auto"/>
        <w:jc w:val="both"/>
        <w:rPr>
          <w:rFonts w:ascii="Trebuchet MS" w:hAnsi="Trebuchet MS"/>
          <w:b/>
          <w:i/>
          <w:szCs w:val="24"/>
        </w:rPr>
      </w:pPr>
    </w:p>
    <w:p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EE31B8">
        <w:rPr>
          <w:rFonts w:ascii="Trebuchet MS" w:hAnsi="Trebuchet MS"/>
          <w:b/>
          <w:i/>
          <w:szCs w:val="24"/>
        </w:rPr>
        <w:t>Note : Le texte en italiques doit être supprimé du document final ; il est fourni à titre indicatif en vue d’en faciliter la préparation</w:t>
      </w:r>
    </w:p>
    <w:p w:rsidR="00E86F74" w:rsidRPr="00297CA8" w:rsidRDefault="00E86F74" w:rsidP="00297CA8">
      <w:pPr>
        <w:tabs>
          <w:tab w:val="right" w:pos="9000"/>
        </w:tabs>
        <w:suppressAutoHyphens/>
        <w:spacing w:after="120" w:line="276" w:lineRule="auto"/>
        <w:jc w:val="both"/>
        <w:rPr>
          <w:rFonts w:ascii="Trebuchet MS" w:hAnsi="Trebuchet MS"/>
          <w:b/>
          <w:i/>
          <w:szCs w:val="24"/>
        </w:rPr>
      </w:pPr>
    </w:p>
    <w:p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29"/>
      <w:headerReference w:type="default" r:id="rId30"/>
      <w:headerReference w:type="first" r:id="rId31"/>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5A" w:rsidRDefault="00AE595A">
      <w:r>
        <w:separator/>
      </w:r>
    </w:p>
  </w:endnote>
  <w:endnote w:type="continuationSeparator" w:id="1">
    <w:p w:rsidR="00AE595A" w:rsidRDefault="00AE59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Fixed">
    <w:altName w:val="Courier New"/>
    <w:charset w:val="B2"/>
    <w:family w:val="modern"/>
    <w:pitch w:val="fixed"/>
    <w:sig w:usb0="00000000" w:usb1="00000000" w:usb2="00000008" w:usb3="00000000" w:csb0="00000041" w:csb1="00000000"/>
  </w:font>
  <w:font w:name="CastleTLig">
    <w:altName w:val="Eras Light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iandra GD">
    <w:panose1 w:val="020E0502030308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wiss">
    <w:panose1 w:val="00000000000000000000"/>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BinnerD">
    <w:altName w:val="Franklin Gothic Heavy"/>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Times New Roman"/>
    <w:panose1 w:val="00000000000000000000"/>
    <w:charset w:val="00"/>
    <w:family w:val="roman"/>
    <w:notTrueType/>
    <w:pitch w:val="default"/>
    <w:sig w:usb0="00000003" w:usb1="00000000" w:usb2="00000000" w:usb3="00000000" w:csb0="00000001" w:csb1="00000000"/>
  </w:font>
  <w:font w:name="Traffic">
    <w:altName w:val="Bauhaus 93"/>
    <w:charset w:val="00"/>
    <w:family w:val="decorativ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86593"/>
      <w:docPartObj>
        <w:docPartGallery w:val="Page Numbers (Bottom of Page)"/>
        <w:docPartUnique/>
      </w:docPartObj>
    </w:sdtPr>
    <w:sdtContent>
      <w:p w:rsidR="00DE15F2" w:rsidRDefault="00DE15F2">
        <w:pPr>
          <w:pStyle w:val="Pieddepage"/>
          <w:jc w:val="right"/>
        </w:pPr>
        <w:fldSimple w:instr=" PAGE   \* MERGEFORMAT ">
          <w:r>
            <w:rPr>
              <w:noProof/>
            </w:rPr>
            <w:t>4</w:t>
          </w:r>
        </w:fldSimple>
      </w:p>
    </w:sdtContent>
  </w:sdt>
  <w:p w:rsidR="00DE15F2" w:rsidRDefault="00DE15F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86594"/>
      <w:docPartObj>
        <w:docPartGallery w:val="Page Numbers (Bottom of Page)"/>
        <w:docPartUnique/>
      </w:docPartObj>
    </w:sdtPr>
    <w:sdtEndPr>
      <w:rPr>
        <w:noProof/>
      </w:rPr>
    </w:sdtEndPr>
    <w:sdtContent>
      <w:p w:rsidR="00DE15F2" w:rsidRDefault="00DE15F2">
        <w:pPr>
          <w:pStyle w:val="Pieddepage"/>
          <w:jc w:val="right"/>
        </w:pPr>
        <w:fldSimple w:instr=" PAGE   \* MERGEFORMAT ">
          <w:r w:rsidR="00AE595A">
            <w:rPr>
              <w:noProof/>
            </w:rPr>
            <w:t>1</w:t>
          </w:r>
        </w:fldSimple>
      </w:p>
    </w:sdtContent>
  </w:sdt>
  <w:p w:rsidR="00DE15F2" w:rsidRDefault="00DE15F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86617"/>
      <w:docPartObj>
        <w:docPartGallery w:val="Page Numbers (Bottom of Page)"/>
        <w:docPartUnique/>
      </w:docPartObj>
    </w:sdtPr>
    <w:sdtContent>
      <w:p w:rsidR="00DE15F2" w:rsidRDefault="00DE15F2">
        <w:pPr>
          <w:pStyle w:val="Pieddepage"/>
          <w:jc w:val="right"/>
        </w:pPr>
        <w:fldSimple w:instr=" PAGE   \* MERGEFORMAT ">
          <w:r w:rsidR="009D1D73">
            <w:rPr>
              <w:noProof/>
            </w:rPr>
            <w:t>32</w:t>
          </w:r>
        </w:fldSimple>
      </w:p>
    </w:sdtContent>
  </w:sdt>
  <w:p w:rsidR="00DE15F2" w:rsidRPr="009E7EE5" w:rsidRDefault="00DE15F2">
    <w:pPr>
      <w:rPr>
        <w:sz w:val="6"/>
        <w:szCs w:val="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Default="00DE15F2">
    <w:pPr>
      <w:spacing w:line="1" w:lineRule="exact"/>
    </w:pPr>
    <w:r>
      <w:rPr>
        <w:noProof/>
      </w:rPr>
      <w:pict>
        <v:shapetype id="_x0000_t202" coordsize="21600,21600" o:spt="202" path="m,l,21600r21600,l21600,xe">
          <v:stroke joinstyle="miter"/>
          <v:path gradientshapeok="t" o:connecttype="rect"/>
        </v:shapetype>
        <v:shape id="Shape 2" o:spid="_x0000_s2049" type="#_x0000_t202" style="position:absolute;margin-left:142.5pt;margin-top:681.45pt;width:303.35pt;height:43.7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next-textbox:#Shape 2;mso-fit-shape-to-text:t" inset="0,0,0,0">
            <w:txbxContent>
              <w:p w:rsidR="00DE15F2" w:rsidRDefault="00DE15F2">
                <w:pPr>
                  <w:pStyle w:val="En-tteoupieddepage20"/>
                  <w:rPr>
                    <w:sz w:val="52"/>
                    <w:szCs w:val="52"/>
                  </w:rPr>
                </w:pPr>
                <w:r>
                  <w:rPr>
                    <w:b/>
                    <w:bCs/>
                    <w:color w:val="000000"/>
                    <w:sz w:val="52"/>
                    <w:szCs w:val="52"/>
                    <w:lang w:bidi="fr-FR"/>
                  </w:rPr>
                  <w:t>PLAN DE DISTRIBUTION</w:t>
                </w:r>
              </w:p>
              <w:p w:rsidR="00DE15F2" w:rsidRDefault="00DE15F2">
                <w:pPr>
                  <w:pStyle w:val="En-tteoupieddepage20"/>
                  <w:rPr>
                    <w:sz w:val="52"/>
                    <w:szCs w:val="52"/>
                  </w:rPr>
                </w:pPr>
                <w:r>
                  <w:rPr>
                    <w:b/>
                    <w:bCs/>
                    <w:color w:val="000000"/>
                    <w:sz w:val="52"/>
                    <w:szCs w:val="52"/>
                    <w:lang w:bidi="fr-FR"/>
                  </w:rPr>
                  <w:t>DISTRIBUTION PLAN</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86618"/>
      <w:docPartObj>
        <w:docPartGallery w:val="Page Numbers (Bottom of Page)"/>
        <w:docPartUnique/>
      </w:docPartObj>
    </w:sdtPr>
    <w:sdtContent>
      <w:p w:rsidR="00DE15F2" w:rsidRDefault="00DE15F2">
        <w:pPr>
          <w:pStyle w:val="Pieddepage"/>
          <w:jc w:val="right"/>
        </w:pPr>
        <w:fldSimple w:instr=" PAGE   \* MERGEFORMAT ">
          <w:r w:rsidR="009D1D73">
            <w:rPr>
              <w:noProof/>
            </w:rPr>
            <w:t>172</w:t>
          </w:r>
        </w:fldSimple>
      </w:p>
    </w:sdtContent>
  </w:sdt>
  <w:p w:rsidR="00DE15F2" w:rsidRDefault="00DE15F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5A" w:rsidRDefault="00AE595A">
      <w:r>
        <w:separator/>
      </w:r>
    </w:p>
  </w:footnote>
  <w:footnote w:type="continuationSeparator" w:id="1">
    <w:p w:rsidR="00AE595A" w:rsidRDefault="00AE595A">
      <w:r>
        <w:continuationSeparator/>
      </w:r>
    </w:p>
  </w:footnote>
  <w:footnote w:id="2">
    <w:p w:rsidR="00DE15F2" w:rsidRPr="004C0F99" w:rsidRDefault="00DE15F2" w:rsidP="004C0F99">
      <w:pPr>
        <w:pStyle w:val="Notedebasdepage"/>
        <w:rPr>
          <w:i/>
          <w:iCs/>
          <w:sz w:val="16"/>
          <w:szCs w:val="16"/>
          <w:lang w:val="fr-FR"/>
        </w:rPr>
      </w:pPr>
      <w:r>
        <w:rPr>
          <w:rStyle w:val="Appelnotedebasdep"/>
        </w:rPr>
        <w:footnoteRef/>
      </w:r>
      <w:r w:rsidRPr="001270FE">
        <w:rPr>
          <w:i/>
          <w:iCs/>
          <w:sz w:val="16"/>
          <w:szCs w:val="16"/>
        </w:rPr>
        <w:t>Voir le formulaire séparément</w:t>
      </w:r>
    </w:p>
  </w:footnote>
  <w:footnote w:id="3">
    <w:p w:rsidR="00DE15F2" w:rsidRPr="005C7E94" w:rsidRDefault="00DE15F2" w:rsidP="00E03CA1">
      <w:pPr>
        <w:pStyle w:val="Notedebasdepage"/>
        <w:rPr>
          <w:iCs/>
        </w:rPr>
      </w:pPr>
      <w:r w:rsidRPr="005C7E94">
        <w:rPr>
          <w:rStyle w:val="Appelnotedebasdep"/>
          <w:i/>
        </w:rPr>
        <w:footnoteRef/>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4">
    <w:p w:rsidR="00DE15F2" w:rsidRPr="005C7E94" w:rsidRDefault="00DE15F2" w:rsidP="00E03CA1">
      <w:pPr>
        <w:pStyle w:val="Notedebasdepage"/>
        <w:tabs>
          <w:tab w:val="left" w:pos="284"/>
        </w:tabs>
        <w:ind w:left="284" w:hanging="284"/>
      </w:pPr>
      <w:r w:rsidRPr="005C7E94">
        <w:rPr>
          <w:rStyle w:val="Appelnotedebasdep"/>
        </w:rPr>
        <w:footnoteRef/>
      </w:r>
      <w:r w:rsidRPr="005C7E94">
        <w:tab/>
        <w:t>Dans le cas de marché rémunéré au forfait, remplacer la clause 3</w:t>
      </w:r>
      <w:r>
        <w:t>5</w:t>
      </w:r>
      <w:r w:rsidRPr="005C7E94">
        <w:t>.1 comme suit :</w:t>
      </w:r>
    </w:p>
    <w:p w:rsidR="00DE15F2" w:rsidRPr="005C7E94" w:rsidRDefault="00DE15F2"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5">
    <w:p w:rsidR="00DE15F2" w:rsidRPr="005C7E94" w:rsidRDefault="00DE15F2" w:rsidP="00E03CA1">
      <w:pPr>
        <w:pStyle w:val="Notedebasdepage"/>
        <w:tabs>
          <w:tab w:val="left" w:pos="284"/>
        </w:tabs>
        <w:ind w:left="284" w:hanging="284"/>
        <w:rPr>
          <w:spacing w:val="-4"/>
        </w:rPr>
      </w:pPr>
      <w:r w:rsidRPr="005C7E94">
        <w:rPr>
          <w:rStyle w:val="Appelnotedebasdep"/>
        </w:rPr>
        <w:footnoteRef/>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rsidR="00DE15F2" w:rsidRPr="005C7E94" w:rsidRDefault="00DE15F2"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6">
    <w:p w:rsidR="00DE15F2" w:rsidRPr="005C7E94" w:rsidRDefault="00DE15F2" w:rsidP="00E03CA1">
      <w:pPr>
        <w:pStyle w:val="Notedebasdepage"/>
      </w:pPr>
      <w:r w:rsidRPr="005C7E94">
        <w:rPr>
          <w:rStyle w:val="Appelnotedebasdep"/>
        </w:rPr>
        <w:footnoteRef/>
      </w:r>
      <w:r w:rsidRPr="005C7E94">
        <w:tab/>
        <w:t>Dans le cas de marché rémunérés au forfait, ajouter « et Programme d’Activités » après « Programme ».</w:t>
      </w:r>
    </w:p>
  </w:footnote>
  <w:footnote w:id="7">
    <w:p w:rsidR="00DE15F2" w:rsidRPr="005C7E94" w:rsidRDefault="00DE15F2" w:rsidP="00E03CA1">
      <w:pPr>
        <w:pStyle w:val="Notedebasdepage"/>
        <w:rPr>
          <w:iCs/>
        </w:rPr>
      </w:pPr>
      <w:r w:rsidRPr="005C7E94">
        <w:rPr>
          <w:rStyle w:val="Appelnotedebasdep"/>
          <w:i/>
        </w:rPr>
        <w:footnoteRef/>
      </w:r>
      <w:r w:rsidRPr="005C7E94">
        <w:rPr>
          <w:i/>
        </w:rPr>
        <w:tab/>
      </w:r>
      <w:r w:rsidRPr="005C7E94">
        <w:rPr>
          <w:iCs/>
        </w:rPr>
        <w:t>Dans le cas de marché rémunéré au forfait, supprimer ce paragraphe.</w:t>
      </w:r>
    </w:p>
  </w:footnote>
  <w:footnote w:id="8">
    <w:p w:rsidR="00DE15F2" w:rsidRPr="005C7E94" w:rsidRDefault="00DE15F2" w:rsidP="00E03CA1">
      <w:pPr>
        <w:pStyle w:val="Notedebasdepage"/>
        <w:ind w:left="720" w:hanging="720"/>
        <w:rPr>
          <w:iCs/>
        </w:rPr>
      </w:pPr>
      <w:r w:rsidRPr="005C7E94">
        <w:rPr>
          <w:rStyle w:val="Appelnotedebasdep"/>
          <w:iCs/>
        </w:rPr>
        <w:footnoteRef/>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9">
    <w:p w:rsidR="00DE15F2" w:rsidRPr="003B3168" w:rsidRDefault="00DE15F2" w:rsidP="006127B2">
      <w:pPr>
        <w:pStyle w:val="Notedebasdepage"/>
        <w:ind w:left="284" w:hanging="284"/>
        <w:rPr>
          <w:lang w:val="fr-FR"/>
        </w:rPr>
      </w:pPr>
      <w:r>
        <w:rPr>
          <w:rStyle w:val="Appelnotedebasdep"/>
        </w:rPr>
        <w:footnoteRef/>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10">
    <w:p w:rsidR="00DE15F2" w:rsidRPr="003B3168" w:rsidRDefault="00DE15F2" w:rsidP="006127B2">
      <w:pPr>
        <w:pStyle w:val="Notedebasdepage"/>
        <w:ind w:left="284" w:hanging="284"/>
        <w:rPr>
          <w:lang w:val="fr-FR"/>
        </w:rPr>
      </w:pPr>
      <w:r w:rsidRPr="00DD6F80">
        <w:rPr>
          <w:rStyle w:val="Appelnotedebasdep"/>
        </w:rPr>
        <w:footnoteRef/>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1">
    <w:p w:rsidR="00DE15F2" w:rsidRPr="003B3168" w:rsidRDefault="00DE15F2" w:rsidP="006127B2">
      <w:pPr>
        <w:pStyle w:val="Notedebasdepage"/>
        <w:ind w:left="280" w:hanging="280"/>
        <w:rPr>
          <w:lang w:val="fr-FR"/>
        </w:rPr>
      </w:pPr>
      <w:r>
        <w:rPr>
          <w:rStyle w:val="Appelnotedebasdep"/>
        </w:rPr>
        <w:footnoteRef/>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2">
    <w:p w:rsidR="00DE15F2" w:rsidRPr="008E7A4C" w:rsidRDefault="00DE15F2" w:rsidP="003A30AD">
      <w:pPr>
        <w:pStyle w:val="Notedebasdepage"/>
        <w:tabs>
          <w:tab w:val="left" w:pos="284"/>
        </w:tabs>
        <w:ind w:left="280" w:hanging="280"/>
        <w:rPr>
          <w:lang w:val="fr-FR"/>
        </w:rPr>
      </w:pPr>
      <w:r>
        <w:rPr>
          <w:rStyle w:val="Appelnotedebasdep"/>
        </w:rPr>
        <w:footnoteRef/>
      </w:r>
      <w:r w:rsidRPr="008E7A4C">
        <w:rPr>
          <w:lang w:val="fr-FR"/>
        </w:rPr>
        <w:tab/>
      </w:r>
      <w:r w:rsidRPr="00DA0B0F">
        <w:rPr>
          <w:lang w:val="fr-FR"/>
        </w:rPr>
        <w:t>La banque d’émission devra insérer un montant représentant le pourcentage du montant du marché indiqué dans la</w:t>
      </w:r>
      <w:r w:rsidRPr="008E7A4C">
        <w:t>Notification d’attribution du Marché, et dénommé soit dans la/les monnaie/s du marché, ou dans une monnaire librement convertible jugée aceptable pour l</w:t>
      </w:r>
      <w:r>
        <w:t>eMaître d’Ouvrage</w:t>
      </w:r>
    </w:p>
  </w:footnote>
  <w:footnote w:id="13">
    <w:p w:rsidR="00DE15F2" w:rsidRPr="0062156A" w:rsidRDefault="00DE15F2" w:rsidP="00DA0B0F">
      <w:pPr>
        <w:ind w:left="360" w:hanging="270"/>
        <w:jc w:val="both"/>
        <w:rPr>
          <w:sz w:val="18"/>
          <w:szCs w:val="18"/>
          <w:lang w:eastAsia="en-US"/>
        </w:rPr>
      </w:pPr>
      <w:r w:rsidRPr="008E7A4C">
        <w:rPr>
          <w:rStyle w:val="Appelnotedebasdep"/>
        </w:rPr>
        <w:footnoteRef/>
      </w:r>
      <w:r w:rsidRPr="008E7A4C">
        <w:tab/>
      </w:r>
      <w:r w:rsidRPr="00DA0B0F">
        <w:rPr>
          <w:sz w:val="18"/>
          <w:szCs w:val="18"/>
          <w:lang w:eastAsia="en-US"/>
        </w:rPr>
        <w:t>Insérez la date vingt-huit jours après la date d’achèvement prévue comme décrit dans C</w:t>
      </w:r>
      <w:r>
        <w:rPr>
          <w:sz w:val="18"/>
          <w:szCs w:val="18"/>
          <w:lang w:eastAsia="en-US"/>
        </w:rPr>
        <w:t>M49.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rsidR="00DE15F2" w:rsidRPr="006A71AF" w:rsidRDefault="00DE15F2" w:rsidP="003A30AD">
      <w:pPr>
        <w:pStyle w:val="Notedebasdepage"/>
        <w:tabs>
          <w:tab w:val="left" w:pos="284"/>
        </w:tabs>
        <w:ind w:left="284" w:hanging="284"/>
        <w:rPr>
          <w:lang w:val="fr-FR"/>
        </w:rPr>
      </w:pPr>
    </w:p>
  </w:footnote>
  <w:footnote w:id="14">
    <w:p w:rsidR="00DE15F2" w:rsidRPr="005C7E94" w:rsidRDefault="00DE15F2" w:rsidP="005A15EB">
      <w:pPr>
        <w:pStyle w:val="Notedebasdepage"/>
      </w:pPr>
      <w:r w:rsidRPr="005C7E94">
        <w:rPr>
          <w:rStyle w:val="Appelnotedebasdep"/>
        </w:rPr>
        <w:footnoteRef/>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5">
    <w:p w:rsidR="00DE15F2" w:rsidRPr="0046713E" w:rsidRDefault="00DE15F2"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Pr="00EF3BD5" w:rsidRDefault="00DE15F2"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Default="00DE15F2" w:rsidP="00BC2AA6">
    <w:pPr>
      <w:pStyle w:val="En-tte"/>
      <w:pBdr>
        <w:bottom w:val="single" w:sz="4" w:space="1" w:color="auto"/>
      </w:pBdr>
      <w:jc w:val="right"/>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Pr="009E2202" w:rsidRDefault="00DE15F2" w:rsidP="009E2202">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Default="00DE15F2"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Pr="00927470" w:rsidRDefault="00DE15F2" w:rsidP="00927470">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F2" w:rsidRDefault="00DE15F2"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7F74FC"/>
    <w:multiLevelType w:val="hybridMultilevel"/>
    <w:tmpl w:val="8FF04E9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476DD1"/>
    <w:multiLevelType w:val="multilevel"/>
    <w:tmpl w:val="03476DD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6">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0DA065B3"/>
    <w:multiLevelType w:val="hybridMultilevel"/>
    <w:tmpl w:val="ABBA6AB2"/>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12742147"/>
    <w:multiLevelType w:val="hybridMultilevel"/>
    <w:tmpl w:val="CCA46C50"/>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9F7EBC"/>
    <w:multiLevelType w:val="hybridMultilevel"/>
    <w:tmpl w:val="46FC9868"/>
    <w:lvl w:ilvl="0" w:tplc="040C0001">
      <w:start w:val="1"/>
      <w:numFmt w:val="lowerLetter"/>
      <w:lvlText w:val="%1."/>
      <w:lvlJc w:val="left"/>
      <w:pPr>
        <w:tabs>
          <w:tab w:val="num" w:pos="420"/>
        </w:tabs>
        <w:ind w:left="420" w:hanging="360"/>
      </w:pPr>
      <w:rPr>
        <w:rFonts w:hint="default"/>
      </w:rPr>
    </w:lvl>
    <w:lvl w:ilvl="1" w:tplc="040C0003">
      <w:start w:val="1"/>
      <w:numFmt w:val="lowerRoman"/>
      <w:pStyle w:val="Titre1"/>
      <w:lvlText w:val="%2. -"/>
      <w:lvlJc w:val="left"/>
      <w:pPr>
        <w:tabs>
          <w:tab w:val="num" w:pos="1500"/>
        </w:tabs>
        <w:ind w:left="1347" w:hanging="567"/>
      </w:pPr>
      <w:rPr>
        <w:rFonts w:ascii="CastleTLig" w:hAnsi="CastleTLig" w:cs="CastleTLig" w:hint="default"/>
        <w:b w:val="0"/>
        <w:bCs w:val="0"/>
        <w:i w:val="0"/>
        <w:iCs w:val="0"/>
        <w:sz w:val="24"/>
        <w:szCs w:val="24"/>
      </w:rPr>
    </w:lvl>
    <w:lvl w:ilvl="2" w:tplc="040C0005">
      <w:start w:val="1"/>
      <w:numFmt w:val="lowerRoman"/>
      <w:lvlText w:val="%3."/>
      <w:lvlJc w:val="right"/>
      <w:pPr>
        <w:tabs>
          <w:tab w:val="num" w:pos="1860"/>
        </w:tabs>
        <w:ind w:left="1860" w:hanging="180"/>
      </w:pPr>
    </w:lvl>
    <w:lvl w:ilvl="3" w:tplc="040C0001">
      <w:start w:val="1"/>
      <w:numFmt w:val="decimal"/>
      <w:lvlText w:val="%4."/>
      <w:lvlJc w:val="left"/>
      <w:pPr>
        <w:tabs>
          <w:tab w:val="num" w:pos="2580"/>
        </w:tabs>
        <w:ind w:left="2580" w:hanging="360"/>
      </w:pPr>
    </w:lvl>
    <w:lvl w:ilvl="4" w:tplc="040C0003">
      <w:start w:val="1"/>
      <w:numFmt w:val="lowerLetter"/>
      <w:lvlText w:val="%5."/>
      <w:lvlJc w:val="left"/>
      <w:pPr>
        <w:tabs>
          <w:tab w:val="num" w:pos="3300"/>
        </w:tabs>
        <w:ind w:left="3300" w:hanging="360"/>
      </w:pPr>
    </w:lvl>
    <w:lvl w:ilvl="5" w:tplc="040C0005">
      <w:start w:val="1"/>
      <w:numFmt w:val="lowerRoman"/>
      <w:lvlText w:val="%6."/>
      <w:lvlJc w:val="right"/>
      <w:pPr>
        <w:tabs>
          <w:tab w:val="num" w:pos="4020"/>
        </w:tabs>
        <w:ind w:left="4020" w:hanging="180"/>
      </w:pPr>
    </w:lvl>
    <w:lvl w:ilvl="6" w:tplc="040C0001">
      <w:start w:val="1"/>
      <w:numFmt w:val="decimal"/>
      <w:lvlText w:val="%7."/>
      <w:lvlJc w:val="left"/>
      <w:pPr>
        <w:tabs>
          <w:tab w:val="num" w:pos="4740"/>
        </w:tabs>
        <w:ind w:left="4740" w:hanging="360"/>
      </w:pPr>
    </w:lvl>
    <w:lvl w:ilvl="7" w:tplc="040C0003">
      <w:start w:val="1"/>
      <w:numFmt w:val="lowerLetter"/>
      <w:lvlText w:val="%8."/>
      <w:lvlJc w:val="left"/>
      <w:pPr>
        <w:tabs>
          <w:tab w:val="num" w:pos="5460"/>
        </w:tabs>
        <w:ind w:left="5460" w:hanging="360"/>
      </w:pPr>
    </w:lvl>
    <w:lvl w:ilvl="8" w:tplc="040C0005">
      <w:start w:val="1"/>
      <w:numFmt w:val="lowerRoman"/>
      <w:lvlText w:val="%9."/>
      <w:lvlJc w:val="right"/>
      <w:pPr>
        <w:tabs>
          <w:tab w:val="num" w:pos="6180"/>
        </w:tabs>
        <w:ind w:left="6180" w:hanging="180"/>
      </w:pPr>
    </w:lvl>
  </w:abstractNum>
  <w:abstractNum w:abstractNumId="14">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6EA4CB1"/>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9">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1D4F2297"/>
    <w:multiLevelType w:val="hybridMultilevel"/>
    <w:tmpl w:val="8190EB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1F6A5512"/>
    <w:multiLevelType w:val="hybridMultilevel"/>
    <w:tmpl w:val="CE9AA52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28">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30">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31">
    <w:nsid w:val="2AFE19F2"/>
    <w:multiLevelType w:val="singleLevel"/>
    <w:tmpl w:val="3A24F572"/>
    <w:styleLink w:val="LFO1911"/>
    <w:lvl w:ilvl="0">
      <w:start w:val="1"/>
      <w:numFmt w:val="none"/>
      <w:lvlText w:val=""/>
      <w:lvlJc w:val="left"/>
      <w:pPr>
        <w:ind w:left="720" w:hanging="360"/>
      </w:pPr>
      <w:rPr>
        <w:rFonts w:ascii="Symbol" w:hAnsi="Symbol" w:cs="Times New Roman" w:hint="default"/>
      </w:rPr>
    </w:lvl>
  </w:abstractNum>
  <w:abstractNum w:abstractNumId="32">
    <w:nsid w:val="2C7E2BE2"/>
    <w:multiLevelType w:val="hybridMultilevel"/>
    <w:tmpl w:val="8E56FD08"/>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DE97721"/>
    <w:multiLevelType w:val="multilevel"/>
    <w:tmpl w:val="AA448824"/>
    <w:lvl w:ilvl="0">
      <w:start w:val="22"/>
      <w:numFmt w:val="decimal"/>
      <w:lvlText w:val="%1."/>
      <w:lvlJc w:val="left"/>
      <w:pPr>
        <w:tabs>
          <w:tab w:val="num" w:pos="644"/>
        </w:tabs>
        <w:ind w:left="644"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8">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0">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41">
    <w:nsid w:val="33AB65EF"/>
    <w:multiLevelType w:val="singleLevel"/>
    <w:tmpl w:val="04090019"/>
    <w:lvl w:ilvl="0">
      <w:start w:val="1"/>
      <w:numFmt w:val="lowerLetter"/>
      <w:lvlText w:val="%1."/>
      <w:lvlJc w:val="left"/>
      <w:pPr>
        <w:ind w:left="720" w:hanging="360"/>
      </w:pPr>
    </w:lvl>
  </w:abstractNum>
  <w:abstractNum w:abstractNumId="42">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E97A79"/>
    <w:multiLevelType w:val="hybridMultilevel"/>
    <w:tmpl w:val="A9FA7FC2"/>
    <w:lvl w:ilvl="0" w:tplc="5348814C">
      <w:start w:val="24"/>
      <w:numFmt w:val="bullet"/>
      <w:lvlText w:val="-"/>
      <w:lvlJc w:val="left"/>
      <w:pPr>
        <w:ind w:left="720" w:hanging="360"/>
      </w:pPr>
      <w:rPr>
        <w:rFonts w:ascii="Arial" w:eastAsiaTheme="minorEastAsia" w:hAnsi="Arial" w:cs="Aria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46">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1300F2E"/>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1">
    <w:nsid w:val="45AB0295"/>
    <w:multiLevelType w:val="multilevel"/>
    <w:tmpl w:val="45AB0295"/>
    <w:lvl w:ilvl="0">
      <w:start w:val="1"/>
      <w:numFmt w:val="bullet"/>
      <w:lvlText w:val="o"/>
      <w:lvlJc w:val="left"/>
      <w:pPr>
        <w:tabs>
          <w:tab w:val="left" w:pos="1080"/>
        </w:tabs>
        <w:ind w:left="1080" w:hanging="360"/>
      </w:pPr>
      <w:rPr>
        <w:rFonts w:ascii="Courier New" w:hAnsi="Courier New" w:cs="Courier New" w:hint="default"/>
      </w:rPr>
    </w:lvl>
    <w:lvl w:ilvl="1">
      <w:start w:val="1"/>
      <w:numFmt w:val="bullet"/>
      <w:lvlText w:val="o"/>
      <w:lvlJc w:val="left"/>
      <w:pPr>
        <w:tabs>
          <w:tab w:val="left" w:pos="2148"/>
        </w:tabs>
        <w:ind w:left="2148" w:hanging="360"/>
      </w:pPr>
      <w:rPr>
        <w:rFonts w:ascii="Courier New" w:hAnsi="Courier New" w:cs="Courier New" w:hint="default"/>
      </w:rPr>
    </w:lvl>
    <w:lvl w:ilvl="2">
      <w:start w:val="1"/>
      <w:numFmt w:val="bullet"/>
      <w:lvlText w:val=""/>
      <w:lvlJc w:val="left"/>
      <w:pPr>
        <w:tabs>
          <w:tab w:val="left" w:pos="2868"/>
        </w:tabs>
        <w:ind w:left="2868" w:hanging="360"/>
      </w:pPr>
      <w:rPr>
        <w:rFonts w:ascii="Wingdings" w:hAnsi="Wingdings" w:hint="default"/>
      </w:rPr>
    </w:lvl>
    <w:lvl w:ilvl="3">
      <w:start w:val="1"/>
      <w:numFmt w:val="bullet"/>
      <w:lvlText w:val=""/>
      <w:lvlJc w:val="left"/>
      <w:pPr>
        <w:tabs>
          <w:tab w:val="left" w:pos="3588"/>
        </w:tabs>
        <w:ind w:left="3588" w:hanging="360"/>
      </w:pPr>
      <w:rPr>
        <w:rFonts w:ascii="Symbol" w:hAnsi="Symbol" w:hint="default"/>
      </w:rPr>
    </w:lvl>
    <w:lvl w:ilvl="4">
      <w:start w:val="1"/>
      <w:numFmt w:val="bullet"/>
      <w:lvlText w:val="o"/>
      <w:lvlJc w:val="left"/>
      <w:pPr>
        <w:tabs>
          <w:tab w:val="left" w:pos="4308"/>
        </w:tabs>
        <w:ind w:left="4308" w:hanging="360"/>
      </w:pPr>
      <w:rPr>
        <w:rFonts w:ascii="Courier New" w:hAnsi="Courier New" w:cs="Courier New" w:hint="default"/>
      </w:rPr>
    </w:lvl>
    <w:lvl w:ilvl="5">
      <w:start w:val="1"/>
      <w:numFmt w:val="bullet"/>
      <w:lvlText w:val=""/>
      <w:lvlJc w:val="left"/>
      <w:pPr>
        <w:tabs>
          <w:tab w:val="left" w:pos="5028"/>
        </w:tabs>
        <w:ind w:left="5028" w:hanging="360"/>
      </w:pPr>
      <w:rPr>
        <w:rFonts w:ascii="Wingdings" w:hAnsi="Wingdings" w:hint="default"/>
      </w:rPr>
    </w:lvl>
    <w:lvl w:ilvl="6">
      <w:start w:val="1"/>
      <w:numFmt w:val="bullet"/>
      <w:lvlText w:val=""/>
      <w:lvlJc w:val="left"/>
      <w:pPr>
        <w:tabs>
          <w:tab w:val="left" w:pos="5748"/>
        </w:tabs>
        <w:ind w:left="5748" w:hanging="360"/>
      </w:pPr>
      <w:rPr>
        <w:rFonts w:ascii="Symbol" w:hAnsi="Symbol" w:hint="default"/>
      </w:rPr>
    </w:lvl>
    <w:lvl w:ilvl="7">
      <w:start w:val="1"/>
      <w:numFmt w:val="bullet"/>
      <w:lvlText w:val="o"/>
      <w:lvlJc w:val="left"/>
      <w:pPr>
        <w:tabs>
          <w:tab w:val="left" w:pos="6468"/>
        </w:tabs>
        <w:ind w:left="6468" w:hanging="360"/>
      </w:pPr>
      <w:rPr>
        <w:rFonts w:ascii="Courier New" w:hAnsi="Courier New" w:cs="Courier New" w:hint="default"/>
      </w:rPr>
    </w:lvl>
    <w:lvl w:ilvl="8">
      <w:start w:val="1"/>
      <w:numFmt w:val="bullet"/>
      <w:lvlText w:val=""/>
      <w:lvlJc w:val="left"/>
      <w:pPr>
        <w:tabs>
          <w:tab w:val="left" w:pos="7188"/>
        </w:tabs>
        <w:ind w:left="7188" w:hanging="360"/>
      </w:pPr>
      <w:rPr>
        <w:rFonts w:ascii="Wingdings" w:hAnsi="Wingdings" w:hint="default"/>
      </w:rPr>
    </w:lvl>
  </w:abstractNum>
  <w:abstractNum w:abstractNumId="52">
    <w:nsid w:val="46BF3F3D"/>
    <w:multiLevelType w:val="hybridMultilevel"/>
    <w:tmpl w:val="B464066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75B2CAD"/>
    <w:multiLevelType w:val="hybridMultilevel"/>
    <w:tmpl w:val="608E7E94"/>
    <w:lvl w:ilvl="0" w:tplc="FE943E9A">
      <w:start w:val="5"/>
      <w:numFmt w:val="bullet"/>
      <w:lvlText w:val="-"/>
      <w:lvlJc w:val="left"/>
      <w:pPr>
        <w:ind w:left="810" w:hanging="360"/>
      </w:pPr>
      <w:rPr>
        <w:rFont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5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88A154C"/>
    <w:multiLevelType w:val="hybridMultilevel"/>
    <w:tmpl w:val="8AD23702"/>
    <w:lvl w:ilvl="0" w:tplc="17D0F070">
      <w:start w:val="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97E238A"/>
    <w:multiLevelType w:val="multilevel"/>
    <w:tmpl w:val="47AE3D6C"/>
    <w:lvl w:ilvl="0">
      <w:start w:val="2"/>
      <w:numFmt w:val="decimal"/>
      <w:lvlText w:val="%1."/>
      <w:lvlJc w:val="left"/>
      <w:pPr>
        <w:tabs>
          <w:tab w:val="num" w:pos="360"/>
        </w:tabs>
        <w:ind w:left="360" w:hanging="360"/>
      </w:pPr>
      <w:rPr>
        <w:rFonts w:hint="default"/>
      </w:rPr>
    </w:lvl>
    <w:lvl w:ilvl="1">
      <w:start w:val="1"/>
      <w:numFmt w:val="decimal"/>
      <w:pStyle w:val="TIRETS"/>
      <w:lvlText w:val="%1.%2)"/>
      <w:lvlJc w:val="left"/>
      <w:pPr>
        <w:tabs>
          <w:tab w:val="num" w:pos="862"/>
        </w:tabs>
        <w:ind w:left="862" w:hanging="720"/>
      </w:pPr>
      <w:rPr>
        <w:rFonts w:hint="default"/>
      </w:rPr>
    </w:lvl>
    <w:lvl w:ilvl="2">
      <w:start w:val="1"/>
      <w:numFmt w:val="decimal"/>
      <w:lvlText w:val="%1.%2)%3."/>
      <w:lvlJc w:val="left"/>
      <w:pPr>
        <w:tabs>
          <w:tab w:val="num" w:pos="4086"/>
        </w:tabs>
        <w:ind w:left="4086" w:hanging="720"/>
      </w:pPr>
      <w:rPr>
        <w:rFonts w:hint="default"/>
      </w:rPr>
    </w:lvl>
    <w:lvl w:ilvl="3">
      <w:start w:val="1"/>
      <w:numFmt w:val="decimal"/>
      <w:lvlText w:val="%1.%2)%3.%4."/>
      <w:lvlJc w:val="left"/>
      <w:pPr>
        <w:tabs>
          <w:tab w:val="num" w:pos="6129"/>
        </w:tabs>
        <w:ind w:left="6129" w:hanging="1080"/>
      </w:pPr>
      <w:rPr>
        <w:rFonts w:hint="default"/>
      </w:rPr>
    </w:lvl>
    <w:lvl w:ilvl="4">
      <w:start w:val="1"/>
      <w:numFmt w:val="decimal"/>
      <w:lvlText w:val="%1.%2)%3.%4.%5."/>
      <w:lvlJc w:val="left"/>
      <w:pPr>
        <w:tabs>
          <w:tab w:val="num" w:pos="7812"/>
        </w:tabs>
        <w:ind w:left="7812" w:hanging="1080"/>
      </w:pPr>
      <w:rPr>
        <w:rFonts w:hint="default"/>
      </w:rPr>
    </w:lvl>
    <w:lvl w:ilvl="5">
      <w:start w:val="1"/>
      <w:numFmt w:val="decimal"/>
      <w:lvlText w:val="%1.%2)%3.%4.%5.%6."/>
      <w:lvlJc w:val="left"/>
      <w:pPr>
        <w:tabs>
          <w:tab w:val="num" w:pos="9855"/>
        </w:tabs>
        <w:ind w:left="9855" w:hanging="1440"/>
      </w:pPr>
      <w:rPr>
        <w:rFonts w:hint="default"/>
      </w:rPr>
    </w:lvl>
    <w:lvl w:ilvl="6">
      <w:start w:val="1"/>
      <w:numFmt w:val="decimal"/>
      <w:lvlText w:val="%1.%2)%3.%4.%5.%6.%7."/>
      <w:lvlJc w:val="left"/>
      <w:pPr>
        <w:tabs>
          <w:tab w:val="num" w:pos="11538"/>
        </w:tabs>
        <w:ind w:left="11538" w:hanging="1440"/>
      </w:pPr>
      <w:rPr>
        <w:rFonts w:hint="default"/>
      </w:rPr>
    </w:lvl>
    <w:lvl w:ilvl="7">
      <w:start w:val="1"/>
      <w:numFmt w:val="decimal"/>
      <w:lvlText w:val="%1.%2)%3.%4.%5.%6.%7.%8."/>
      <w:lvlJc w:val="left"/>
      <w:pPr>
        <w:tabs>
          <w:tab w:val="num" w:pos="13581"/>
        </w:tabs>
        <w:ind w:left="13581" w:hanging="1800"/>
      </w:pPr>
      <w:rPr>
        <w:rFonts w:hint="default"/>
      </w:rPr>
    </w:lvl>
    <w:lvl w:ilvl="8">
      <w:start w:val="1"/>
      <w:numFmt w:val="decimal"/>
      <w:lvlText w:val="%1.%2)%3.%4.%5.%6.%7.%8.%9."/>
      <w:lvlJc w:val="left"/>
      <w:pPr>
        <w:tabs>
          <w:tab w:val="num" w:pos="15264"/>
        </w:tabs>
        <w:ind w:left="15264" w:hanging="1800"/>
      </w:pPr>
      <w:rPr>
        <w:rFonts w:hint="default"/>
      </w:rPr>
    </w:lvl>
  </w:abstractNum>
  <w:abstractNum w:abstractNumId="58">
    <w:nsid w:val="49993786"/>
    <w:multiLevelType w:val="multilevel"/>
    <w:tmpl w:val="49993786"/>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1">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2">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6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69">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71">
    <w:nsid w:val="5B312D02"/>
    <w:multiLevelType w:val="multilevel"/>
    <w:tmpl w:val="8B629F6C"/>
    <w:lvl w:ilvl="0">
      <w:start w:val="1"/>
      <w:numFmt w:val="decimal"/>
      <w:pStyle w:val="heading10"/>
      <w:lvlText w:val="%1."/>
      <w:lvlJc w:val="left"/>
      <w:pPr>
        <w:ind w:left="360" w:hanging="360"/>
      </w:pPr>
      <w:rPr>
        <w:sz w:val="22"/>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2">
    <w:nsid w:val="5B440ADA"/>
    <w:multiLevelType w:val="hybridMultilevel"/>
    <w:tmpl w:val="EEDCF0AE"/>
    <w:lvl w:ilvl="0" w:tplc="17D0F070">
      <w:start w:val="2"/>
      <w:numFmt w:val="bullet"/>
      <w:lvlText w:val="-"/>
      <w:lvlJc w:val="left"/>
      <w:pPr>
        <w:ind w:left="1328" w:hanging="360"/>
      </w:pPr>
      <w:rPr>
        <w:rFonts w:ascii="Arial Narrow" w:eastAsia="Calibri" w:hAnsi="Arial Narrow" w:cs="Times New Roman"/>
      </w:rPr>
    </w:lvl>
    <w:lvl w:ilvl="1" w:tplc="040C0003" w:tentative="1">
      <w:start w:val="1"/>
      <w:numFmt w:val="bullet"/>
      <w:lvlText w:val="o"/>
      <w:lvlJc w:val="left"/>
      <w:pPr>
        <w:ind w:left="2048" w:hanging="360"/>
      </w:pPr>
      <w:rPr>
        <w:rFonts w:ascii="Courier New" w:hAnsi="Courier New" w:cs="Courier New" w:hint="default"/>
      </w:rPr>
    </w:lvl>
    <w:lvl w:ilvl="2" w:tplc="040C0005" w:tentative="1">
      <w:start w:val="1"/>
      <w:numFmt w:val="bullet"/>
      <w:lvlText w:val=""/>
      <w:lvlJc w:val="left"/>
      <w:pPr>
        <w:ind w:left="2768" w:hanging="360"/>
      </w:pPr>
      <w:rPr>
        <w:rFonts w:ascii="Wingdings" w:hAnsi="Wingdings" w:hint="default"/>
      </w:rPr>
    </w:lvl>
    <w:lvl w:ilvl="3" w:tplc="040C0001" w:tentative="1">
      <w:start w:val="1"/>
      <w:numFmt w:val="bullet"/>
      <w:lvlText w:val=""/>
      <w:lvlJc w:val="left"/>
      <w:pPr>
        <w:ind w:left="3488" w:hanging="360"/>
      </w:pPr>
      <w:rPr>
        <w:rFonts w:ascii="Symbol" w:hAnsi="Symbol" w:hint="default"/>
      </w:rPr>
    </w:lvl>
    <w:lvl w:ilvl="4" w:tplc="040C0003" w:tentative="1">
      <w:start w:val="1"/>
      <w:numFmt w:val="bullet"/>
      <w:lvlText w:val="o"/>
      <w:lvlJc w:val="left"/>
      <w:pPr>
        <w:ind w:left="4208" w:hanging="360"/>
      </w:pPr>
      <w:rPr>
        <w:rFonts w:ascii="Courier New" w:hAnsi="Courier New" w:cs="Courier New" w:hint="default"/>
      </w:rPr>
    </w:lvl>
    <w:lvl w:ilvl="5" w:tplc="040C0005" w:tentative="1">
      <w:start w:val="1"/>
      <w:numFmt w:val="bullet"/>
      <w:lvlText w:val=""/>
      <w:lvlJc w:val="left"/>
      <w:pPr>
        <w:ind w:left="4928" w:hanging="360"/>
      </w:pPr>
      <w:rPr>
        <w:rFonts w:ascii="Wingdings" w:hAnsi="Wingdings" w:hint="default"/>
      </w:rPr>
    </w:lvl>
    <w:lvl w:ilvl="6" w:tplc="040C0001" w:tentative="1">
      <w:start w:val="1"/>
      <w:numFmt w:val="bullet"/>
      <w:lvlText w:val=""/>
      <w:lvlJc w:val="left"/>
      <w:pPr>
        <w:ind w:left="5648" w:hanging="360"/>
      </w:pPr>
      <w:rPr>
        <w:rFonts w:ascii="Symbol" w:hAnsi="Symbol" w:hint="default"/>
      </w:rPr>
    </w:lvl>
    <w:lvl w:ilvl="7" w:tplc="040C0003" w:tentative="1">
      <w:start w:val="1"/>
      <w:numFmt w:val="bullet"/>
      <w:lvlText w:val="o"/>
      <w:lvlJc w:val="left"/>
      <w:pPr>
        <w:ind w:left="6368" w:hanging="360"/>
      </w:pPr>
      <w:rPr>
        <w:rFonts w:ascii="Courier New" w:hAnsi="Courier New" w:cs="Courier New" w:hint="default"/>
      </w:rPr>
    </w:lvl>
    <w:lvl w:ilvl="8" w:tplc="040C0005" w:tentative="1">
      <w:start w:val="1"/>
      <w:numFmt w:val="bullet"/>
      <w:lvlText w:val=""/>
      <w:lvlJc w:val="left"/>
      <w:pPr>
        <w:ind w:left="7088" w:hanging="360"/>
      </w:pPr>
      <w:rPr>
        <w:rFonts w:ascii="Wingdings" w:hAnsi="Wingdings" w:hint="default"/>
      </w:rPr>
    </w:lvl>
  </w:abstractNum>
  <w:abstractNum w:abstractNumId="73">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74">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824A87"/>
    <w:multiLevelType w:val="hybridMultilevel"/>
    <w:tmpl w:val="A8DCA0CA"/>
    <w:lvl w:ilvl="0" w:tplc="66B4A040">
      <w:start w:val="1"/>
      <w:numFmt w:val="bullet"/>
      <w:lvlText w:val="-"/>
      <w:lvlJc w:val="center"/>
      <w:pPr>
        <w:ind w:left="720" w:hanging="360"/>
      </w:pPr>
      <w:rPr>
        <w:rFonts w:ascii="Trebuchet MS" w:eastAsiaTheme="minorHAnsi"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78">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718E19CA"/>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2980260"/>
    <w:multiLevelType w:val="hybridMultilevel"/>
    <w:tmpl w:val="94B42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6">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BD73EE3"/>
    <w:multiLevelType w:val="singleLevel"/>
    <w:tmpl w:val="2C3C8228"/>
    <w:lvl w:ilvl="0">
      <w:start w:val="1"/>
      <w:numFmt w:val="lowerLetter"/>
      <w:pStyle w:val="Pucea"/>
      <w:lvlText w:val="%1)"/>
      <w:lvlJc w:val="left"/>
      <w:pPr>
        <w:tabs>
          <w:tab w:val="num" w:pos="360"/>
        </w:tabs>
        <w:ind w:left="360" w:hanging="360"/>
      </w:pPr>
      <w:rPr>
        <w:rFonts w:cs="Times New Roman" w:hint="default"/>
      </w:rPr>
    </w:lvl>
  </w:abstractNum>
  <w:abstractNum w:abstractNumId="88">
    <w:nsid w:val="7E096AF8"/>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48"/>
  </w:num>
  <w:num w:numId="3">
    <w:abstractNumId w:val="48"/>
  </w:num>
  <w:num w:numId="4">
    <w:abstractNumId w:val="48"/>
  </w:num>
  <w:num w:numId="5">
    <w:abstractNumId w:val="85"/>
  </w:num>
  <w:num w:numId="6">
    <w:abstractNumId w:val="68"/>
  </w:num>
  <w:num w:numId="7">
    <w:abstractNumId w:val="61"/>
  </w:num>
  <w:num w:numId="8">
    <w:abstractNumId w:val="41"/>
  </w:num>
  <w:num w:numId="9">
    <w:abstractNumId w:val="38"/>
  </w:num>
  <w:num w:numId="10">
    <w:abstractNumId w:val="79"/>
  </w:num>
  <w:num w:numId="11">
    <w:abstractNumId w:val="18"/>
  </w:num>
  <w:num w:numId="12">
    <w:abstractNumId w:val="27"/>
  </w:num>
  <w:num w:numId="13">
    <w:abstractNumId w:val="54"/>
    <w:lvlOverride w:ilvl="0">
      <w:startOverride w:val="1"/>
    </w:lvlOverride>
    <w:lvlOverride w:ilvl="1">
      <w:startOverride w:val="2"/>
    </w:lvlOverride>
  </w:num>
  <w:num w:numId="14">
    <w:abstractNumId w:val="83"/>
  </w:num>
  <w:num w:numId="15">
    <w:abstractNumId w:val="84"/>
  </w:num>
  <w:num w:numId="16">
    <w:abstractNumId w:val="34"/>
  </w:num>
  <w:num w:numId="17">
    <w:abstractNumId w:val="44"/>
  </w:num>
  <w:num w:numId="18">
    <w:abstractNumId w:val="62"/>
  </w:num>
  <w:num w:numId="19">
    <w:abstractNumId w:val="86"/>
  </w:num>
  <w:num w:numId="20">
    <w:abstractNumId w:val="59"/>
  </w:num>
  <w:num w:numId="21">
    <w:abstractNumId w:val="36"/>
  </w:num>
  <w:num w:numId="22">
    <w:abstractNumId w:val="46"/>
  </w:num>
  <w:num w:numId="23">
    <w:abstractNumId w:val="10"/>
  </w:num>
  <w:num w:numId="24">
    <w:abstractNumId w:val="82"/>
  </w:num>
  <w:num w:numId="25">
    <w:abstractNumId w:val="40"/>
  </w:num>
  <w:num w:numId="26">
    <w:abstractNumId w:val="33"/>
  </w:num>
  <w:num w:numId="27">
    <w:abstractNumId w:val="39"/>
  </w:num>
  <w:num w:numId="28">
    <w:abstractNumId w:val="64"/>
  </w:num>
  <w:num w:numId="29">
    <w:abstractNumId w:val="76"/>
  </w:num>
  <w:num w:numId="30">
    <w:abstractNumId w:val="17"/>
  </w:num>
  <w:num w:numId="31">
    <w:abstractNumId w:val="4"/>
  </w:num>
  <w:num w:numId="32">
    <w:abstractNumId w:val="51"/>
  </w:num>
  <w:num w:numId="33">
    <w:abstractNumId w:val="30"/>
  </w:num>
  <w:num w:numId="34">
    <w:abstractNumId w:val="78"/>
  </w:num>
  <w:num w:numId="35">
    <w:abstractNumId w:val="35"/>
  </w:num>
  <w:num w:numId="36">
    <w:abstractNumId w:val="14"/>
  </w:num>
  <w:num w:numId="37">
    <w:abstractNumId w:val="49"/>
  </w:num>
  <w:num w:numId="38">
    <w:abstractNumId w:val="2"/>
  </w:num>
  <w:num w:numId="39">
    <w:abstractNumId w:val="9"/>
  </w:num>
  <w:num w:numId="40">
    <w:abstractNumId w:val="6"/>
  </w:num>
  <w:num w:numId="41">
    <w:abstractNumId w:val="19"/>
  </w:num>
  <w:num w:numId="42">
    <w:abstractNumId w:val="32"/>
  </w:num>
  <w:num w:numId="43">
    <w:abstractNumId w:val="45"/>
  </w:num>
  <w:num w:numId="44">
    <w:abstractNumId w:val="12"/>
  </w:num>
  <w:num w:numId="45">
    <w:abstractNumId w:val="8"/>
  </w:num>
  <w:num w:numId="46">
    <w:abstractNumId w:val="52"/>
  </w:num>
  <w:num w:numId="47">
    <w:abstractNumId w:val="3"/>
  </w:num>
  <w:num w:numId="48">
    <w:abstractNumId w:val="16"/>
  </w:num>
  <w:num w:numId="49">
    <w:abstractNumId w:val="11"/>
  </w:num>
  <w:num w:numId="50">
    <w:abstractNumId w:val="28"/>
  </w:num>
  <w:num w:numId="51">
    <w:abstractNumId w:val="26"/>
  </w:num>
  <w:num w:numId="52">
    <w:abstractNumId w:val="25"/>
  </w:num>
  <w:num w:numId="53">
    <w:abstractNumId w:val="29"/>
  </w:num>
  <w:num w:numId="54">
    <w:abstractNumId w:val="88"/>
  </w:num>
  <w:num w:numId="55">
    <w:abstractNumId w:val="80"/>
  </w:num>
  <w:num w:numId="56">
    <w:abstractNumId w:val="47"/>
  </w:num>
  <w:num w:numId="57">
    <w:abstractNumId w:val="67"/>
  </w:num>
  <w:num w:numId="58">
    <w:abstractNumId w:val="43"/>
  </w:num>
  <w:num w:numId="59">
    <w:abstractNumId w:val="74"/>
  </w:num>
  <w:num w:numId="60">
    <w:abstractNumId w:val="42"/>
  </w:num>
  <w:num w:numId="61">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num>
  <w:num w:numId="63">
    <w:abstractNumId w:val="22"/>
  </w:num>
  <w:num w:numId="64">
    <w:abstractNumId w:val="60"/>
  </w:num>
  <w:num w:numId="65">
    <w:abstractNumId w:val="50"/>
  </w:num>
  <w:num w:numId="66">
    <w:abstractNumId w:val="0"/>
    <w:lvlOverride w:ilvl="0">
      <w:lvl w:ilvl="0">
        <w:numFmt w:val="bullet"/>
        <w:lvlText w:val=""/>
        <w:legacy w:legacy="1" w:legacySpace="0" w:legacyIndent="283"/>
        <w:lvlJc w:val="left"/>
        <w:pPr>
          <w:ind w:left="283" w:hanging="283"/>
        </w:pPr>
        <w:rPr>
          <w:rFonts w:ascii="Symbol" w:hAnsi="Symbol" w:hint="default"/>
        </w:rPr>
      </w:lvl>
    </w:lvlOverride>
  </w:num>
  <w:num w:numId="67">
    <w:abstractNumId w:val="69"/>
  </w:num>
  <w:num w:numId="68">
    <w:abstractNumId w:val="37"/>
  </w:num>
  <w:num w:numId="69">
    <w:abstractNumId w:val="5"/>
  </w:num>
  <w:num w:numId="70">
    <w:abstractNumId w:val="23"/>
  </w:num>
  <w:num w:numId="71">
    <w:abstractNumId w:val="20"/>
  </w:num>
  <w:num w:numId="72">
    <w:abstractNumId w:val="24"/>
  </w:num>
  <w:num w:numId="73">
    <w:abstractNumId w:val="75"/>
  </w:num>
  <w:num w:numId="74">
    <w:abstractNumId w:val="55"/>
  </w:num>
  <w:num w:numId="75">
    <w:abstractNumId w:val="72"/>
  </w:num>
  <w:num w:numId="76">
    <w:abstractNumId w:val="53"/>
  </w:num>
  <w:num w:numId="77">
    <w:abstractNumId w:val="7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num>
  <w:num w:numId="79">
    <w:abstractNumId w:val="57"/>
  </w:num>
  <w:num w:numId="80">
    <w:abstractNumId w:val="77"/>
  </w:num>
  <w:num w:numId="81">
    <w:abstractNumId w:val="56"/>
  </w:num>
  <w:num w:numId="82">
    <w:abstractNumId w:val="65"/>
  </w:num>
  <w:num w:numId="83">
    <w:abstractNumId w:val="13"/>
  </w:num>
  <w:num w:numId="84">
    <w:abstractNumId w:val="21"/>
  </w:num>
  <w:num w:numId="85">
    <w:abstractNumId w:val="63"/>
  </w:num>
  <w:num w:numId="86">
    <w:abstractNumId w:val="73"/>
  </w:num>
  <w:num w:numId="87">
    <w:abstractNumId w:val="87"/>
  </w:num>
  <w:num w:numId="88">
    <w:abstractNumId w:val="70"/>
  </w:num>
  <w:num w:numId="89">
    <w:abstractNumId w:val="66"/>
  </w:num>
  <w:num w:numId="90">
    <w:abstractNumId w:val="15"/>
  </w:num>
  <w:num w:numId="91">
    <w:abstractNumId w:val="81"/>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10242"/>
    <o:shapelayout v:ext="edit">
      <o:idmap v:ext="edit" data="2"/>
    </o:shapelayout>
  </w:hdrShapeDefaults>
  <w:footnotePr>
    <w:numRestart w:val="eachSect"/>
    <w:footnote w:id="0"/>
    <w:footnote w:id="1"/>
  </w:footnotePr>
  <w:endnotePr>
    <w:pos w:val="sectEnd"/>
    <w:numFmt w:val="decimal"/>
    <w:numRestart w:val="eachSect"/>
    <w:endnote w:id="0"/>
    <w:endnote w:id="1"/>
  </w:endnotePr>
  <w:compat/>
  <w:rsids>
    <w:rsidRoot w:val="006974C2"/>
    <w:rsid w:val="000029B0"/>
    <w:rsid w:val="00004744"/>
    <w:rsid w:val="000055D0"/>
    <w:rsid w:val="000067AF"/>
    <w:rsid w:val="0000775E"/>
    <w:rsid w:val="00007DBA"/>
    <w:rsid w:val="00007DDE"/>
    <w:rsid w:val="00007EA2"/>
    <w:rsid w:val="0001080C"/>
    <w:rsid w:val="0001144B"/>
    <w:rsid w:val="00017EE0"/>
    <w:rsid w:val="0002088C"/>
    <w:rsid w:val="00020C3E"/>
    <w:rsid w:val="000220BB"/>
    <w:rsid w:val="00022F8B"/>
    <w:rsid w:val="00022FA3"/>
    <w:rsid w:val="000259BD"/>
    <w:rsid w:val="0002622E"/>
    <w:rsid w:val="0003112C"/>
    <w:rsid w:val="0003175C"/>
    <w:rsid w:val="00031A99"/>
    <w:rsid w:val="00031D44"/>
    <w:rsid w:val="000337AE"/>
    <w:rsid w:val="0003559D"/>
    <w:rsid w:val="00036327"/>
    <w:rsid w:val="000403D7"/>
    <w:rsid w:val="00040E34"/>
    <w:rsid w:val="000439B3"/>
    <w:rsid w:val="00044A09"/>
    <w:rsid w:val="000521FC"/>
    <w:rsid w:val="0005525D"/>
    <w:rsid w:val="00056453"/>
    <w:rsid w:val="00057D49"/>
    <w:rsid w:val="000615F8"/>
    <w:rsid w:val="00062B2F"/>
    <w:rsid w:val="00062BE4"/>
    <w:rsid w:val="00064174"/>
    <w:rsid w:val="00064E5F"/>
    <w:rsid w:val="00064EF5"/>
    <w:rsid w:val="00066AFD"/>
    <w:rsid w:val="00067725"/>
    <w:rsid w:val="0007288A"/>
    <w:rsid w:val="000728A9"/>
    <w:rsid w:val="0007308E"/>
    <w:rsid w:val="00075AEF"/>
    <w:rsid w:val="0007620A"/>
    <w:rsid w:val="00076F8B"/>
    <w:rsid w:val="000833B4"/>
    <w:rsid w:val="00085514"/>
    <w:rsid w:val="000859BA"/>
    <w:rsid w:val="00086825"/>
    <w:rsid w:val="00086E69"/>
    <w:rsid w:val="00086FA3"/>
    <w:rsid w:val="00087F48"/>
    <w:rsid w:val="00090913"/>
    <w:rsid w:val="00090AF8"/>
    <w:rsid w:val="000918F8"/>
    <w:rsid w:val="00093314"/>
    <w:rsid w:val="00093411"/>
    <w:rsid w:val="00093FD3"/>
    <w:rsid w:val="00094E72"/>
    <w:rsid w:val="000A0BA2"/>
    <w:rsid w:val="000A0E86"/>
    <w:rsid w:val="000A133C"/>
    <w:rsid w:val="000A1353"/>
    <w:rsid w:val="000A1934"/>
    <w:rsid w:val="000A69C6"/>
    <w:rsid w:val="000A73FF"/>
    <w:rsid w:val="000B1711"/>
    <w:rsid w:val="000B1B7D"/>
    <w:rsid w:val="000B1FFB"/>
    <w:rsid w:val="000B3790"/>
    <w:rsid w:val="000B37B3"/>
    <w:rsid w:val="000B6711"/>
    <w:rsid w:val="000B7155"/>
    <w:rsid w:val="000B795E"/>
    <w:rsid w:val="000C14C2"/>
    <w:rsid w:val="000C1F89"/>
    <w:rsid w:val="000C54F4"/>
    <w:rsid w:val="000C5DC1"/>
    <w:rsid w:val="000D016E"/>
    <w:rsid w:val="000D1F7A"/>
    <w:rsid w:val="000D2FBB"/>
    <w:rsid w:val="000D3E5E"/>
    <w:rsid w:val="000D7115"/>
    <w:rsid w:val="000E0957"/>
    <w:rsid w:val="000F3103"/>
    <w:rsid w:val="000F3A9F"/>
    <w:rsid w:val="000F48D7"/>
    <w:rsid w:val="000F494C"/>
    <w:rsid w:val="000F653B"/>
    <w:rsid w:val="000F6AC2"/>
    <w:rsid w:val="00100359"/>
    <w:rsid w:val="001031A3"/>
    <w:rsid w:val="001052B2"/>
    <w:rsid w:val="00110865"/>
    <w:rsid w:val="001109CD"/>
    <w:rsid w:val="001129B8"/>
    <w:rsid w:val="0011318C"/>
    <w:rsid w:val="001156CD"/>
    <w:rsid w:val="00115983"/>
    <w:rsid w:val="00115E48"/>
    <w:rsid w:val="00116891"/>
    <w:rsid w:val="0012029C"/>
    <w:rsid w:val="00120913"/>
    <w:rsid w:val="001217C7"/>
    <w:rsid w:val="00123395"/>
    <w:rsid w:val="00125490"/>
    <w:rsid w:val="00132563"/>
    <w:rsid w:val="001335A7"/>
    <w:rsid w:val="001355E4"/>
    <w:rsid w:val="00135BC6"/>
    <w:rsid w:val="001362AE"/>
    <w:rsid w:val="00140714"/>
    <w:rsid w:val="00140838"/>
    <w:rsid w:val="00144621"/>
    <w:rsid w:val="001478B6"/>
    <w:rsid w:val="001506D0"/>
    <w:rsid w:val="001510A6"/>
    <w:rsid w:val="00151B25"/>
    <w:rsid w:val="00152693"/>
    <w:rsid w:val="00152880"/>
    <w:rsid w:val="00154A73"/>
    <w:rsid w:val="00155E57"/>
    <w:rsid w:val="00156251"/>
    <w:rsid w:val="0016063F"/>
    <w:rsid w:val="00162C0D"/>
    <w:rsid w:val="00164F83"/>
    <w:rsid w:val="001651BC"/>
    <w:rsid w:val="00165693"/>
    <w:rsid w:val="00165848"/>
    <w:rsid w:val="00170028"/>
    <w:rsid w:val="00173327"/>
    <w:rsid w:val="00174050"/>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1FFC"/>
    <w:rsid w:val="001A5831"/>
    <w:rsid w:val="001A615C"/>
    <w:rsid w:val="001A6DBC"/>
    <w:rsid w:val="001B0D1B"/>
    <w:rsid w:val="001B1BA2"/>
    <w:rsid w:val="001B3ED0"/>
    <w:rsid w:val="001B7929"/>
    <w:rsid w:val="001C0DA5"/>
    <w:rsid w:val="001C19E7"/>
    <w:rsid w:val="001C2148"/>
    <w:rsid w:val="001C58CA"/>
    <w:rsid w:val="001C7CC5"/>
    <w:rsid w:val="001C7E2B"/>
    <w:rsid w:val="001D3FD0"/>
    <w:rsid w:val="001D4C41"/>
    <w:rsid w:val="001E082D"/>
    <w:rsid w:val="001E2936"/>
    <w:rsid w:val="001E40B8"/>
    <w:rsid w:val="001E51DE"/>
    <w:rsid w:val="001E62C0"/>
    <w:rsid w:val="001E6DAF"/>
    <w:rsid w:val="001F2FD4"/>
    <w:rsid w:val="001F3A85"/>
    <w:rsid w:val="001F45C9"/>
    <w:rsid w:val="001F4763"/>
    <w:rsid w:val="001F5AD7"/>
    <w:rsid w:val="001F71E5"/>
    <w:rsid w:val="002000A8"/>
    <w:rsid w:val="0020015C"/>
    <w:rsid w:val="002002FC"/>
    <w:rsid w:val="00200476"/>
    <w:rsid w:val="00200C3A"/>
    <w:rsid w:val="002024AA"/>
    <w:rsid w:val="0020494A"/>
    <w:rsid w:val="00204E82"/>
    <w:rsid w:val="002057B2"/>
    <w:rsid w:val="00205860"/>
    <w:rsid w:val="002103D1"/>
    <w:rsid w:val="002151A0"/>
    <w:rsid w:val="002153E6"/>
    <w:rsid w:val="002165F3"/>
    <w:rsid w:val="00216C72"/>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21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109"/>
    <w:rsid w:val="00290825"/>
    <w:rsid w:val="00291BAA"/>
    <w:rsid w:val="00293D96"/>
    <w:rsid w:val="00293EB9"/>
    <w:rsid w:val="0029479F"/>
    <w:rsid w:val="002953F1"/>
    <w:rsid w:val="0029548E"/>
    <w:rsid w:val="00295B4C"/>
    <w:rsid w:val="00296706"/>
    <w:rsid w:val="00296D83"/>
    <w:rsid w:val="00297CA8"/>
    <w:rsid w:val="002A037D"/>
    <w:rsid w:val="002A04A8"/>
    <w:rsid w:val="002A126F"/>
    <w:rsid w:val="002A1A2B"/>
    <w:rsid w:val="002A5251"/>
    <w:rsid w:val="002A5BDD"/>
    <w:rsid w:val="002A719D"/>
    <w:rsid w:val="002B340A"/>
    <w:rsid w:val="002B4F29"/>
    <w:rsid w:val="002B510F"/>
    <w:rsid w:val="002B5BD9"/>
    <w:rsid w:val="002B7D21"/>
    <w:rsid w:val="002B7E93"/>
    <w:rsid w:val="002C0318"/>
    <w:rsid w:val="002C2900"/>
    <w:rsid w:val="002C30A8"/>
    <w:rsid w:val="002C3C43"/>
    <w:rsid w:val="002C3FB5"/>
    <w:rsid w:val="002C4603"/>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E69B1"/>
    <w:rsid w:val="002F0C8E"/>
    <w:rsid w:val="002F1C74"/>
    <w:rsid w:val="002F30D9"/>
    <w:rsid w:val="002F3AA5"/>
    <w:rsid w:val="002F5DBF"/>
    <w:rsid w:val="002F61D9"/>
    <w:rsid w:val="00301176"/>
    <w:rsid w:val="003016CF"/>
    <w:rsid w:val="00302AC2"/>
    <w:rsid w:val="00304C97"/>
    <w:rsid w:val="0030686B"/>
    <w:rsid w:val="003103D3"/>
    <w:rsid w:val="003104BF"/>
    <w:rsid w:val="003156B6"/>
    <w:rsid w:val="00316117"/>
    <w:rsid w:val="003164B0"/>
    <w:rsid w:val="00317BDA"/>
    <w:rsid w:val="00322D22"/>
    <w:rsid w:val="00322F29"/>
    <w:rsid w:val="003231D8"/>
    <w:rsid w:val="003232D6"/>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6FD7"/>
    <w:rsid w:val="003573A4"/>
    <w:rsid w:val="00362BA9"/>
    <w:rsid w:val="00364878"/>
    <w:rsid w:val="00365EC9"/>
    <w:rsid w:val="0036787F"/>
    <w:rsid w:val="00371AA5"/>
    <w:rsid w:val="00371D1D"/>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1038"/>
    <w:rsid w:val="003A2984"/>
    <w:rsid w:val="003A30AD"/>
    <w:rsid w:val="003A40A4"/>
    <w:rsid w:val="003A5B24"/>
    <w:rsid w:val="003A7164"/>
    <w:rsid w:val="003B0974"/>
    <w:rsid w:val="003B1E1C"/>
    <w:rsid w:val="003B1EF0"/>
    <w:rsid w:val="003B3C45"/>
    <w:rsid w:val="003B6954"/>
    <w:rsid w:val="003C459F"/>
    <w:rsid w:val="003C4822"/>
    <w:rsid w:val="003C6B66"/>
    <w:rsid w:val="003C6E7B"/>
    <w:rsid w:val="003D0EB4"/>
    <w:rsid w:val="003D1708"/>
    <w:rsid w:val="003D3A98"/>
    <w:rsid w:val="003D5177"/>
    <w:rsid w:val="003D5EF6"/>
    <w:rsid w:val="003D6AF7"/>
    <w:rsid w:val="003D72DC"/>
    <w:rsid w:val="003E1737"/>
    <w:rsid w:val="003E29BD"/>
    <w:rsid w:val="003E2E30"/>
    <w:rsid w:val="003E3302"/>
    <w:rsid w:val="003E3658"/>
    <w:rsid w:val="003E40B3"/>
    <w:rsid w:val="003E76E3"/>
    <w:rsid w:val="003F2918"/>
    <w:rsid w:val="003F2996"/>
    <w:rsid w:val="003F2B70"/>
    <w:rsid w:val="003F62DA"/>
    <w:rsid w:val="003F6895"/>
    <w:rsid w:val="003F6BD3"/>
    <w:rsid w:val="00400C1E"/>
    <w:rsid w:val="00401C8A"/>
    <w:rsid w:val="00402BED"/>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37BA2"/>
    <w:rsid w:val="00440882"/>
    <w:rsid w:val="004423F7"/>
    <w:rsid w:val="00442A5C"/>
    <w:rsid w:val="0044301E"/>
    <w:rsid w:val="004439EF"/>
    <w:rsid w:val="004466E3"/>
    <w:rsid w:val="00446F8C"/>
    <w:rsid w:val="004473DA"/>
    <w:rsid w:val="00450BC2"/>
    <w:rsid w:val="004531AD"/>
    <w:rsid w:val="00453B65"/>
    <w:rsid w:val="00455164"/>
    <w:rsid w:val="00456368"/>
    <w:rsid w:val="00457318"/>
    <w:rsid w:val="00460CE3"/>
    <w:rsid w:val="0046224F"/>
    <w:rsid w:val="00463641"/>
    <w:rsid w:val="00463838"/>
    <w:rsid w:val="00463B92"/>
    <w:rsid w:val="004644F2"/>
    <w:rsid w:val="00464E59"/>
    <w:rsid w:val="00466DD5"/>
    <w:rsid w:val="0046713E"/>
    <w:rsid w:val="00473C3B"/>
    <w:rsid w:val="004750F9"/>
    <w:rsid w:val="00475AA6"/>
    <w:rsid w:val="00476799"/>
    <w:rsid w:val="00477C74"/>
    <w:rsid w:val="00480E6D"/>
    <w:rsid w:val="004846D0"/>
    <w:rsid w:val="00487FD2"/>
    <w:rsid w:val="00490221"/>
    <w:rsid w:val="0049178A"/>
    <w:rsid w:val="004921E2"/>
    <w:rsid w:val="00492EB4"/>
    <w:rsid w:val="004938E1"/>
    <w:rsid w:val="00495781"/>
    <w:rsid w:val="00496492"/>
    <w:rsid w:val="004A064E"/>
    <w:rsid w:val="004A106F"/>
    <w:rsid w:val="004A5C14"/>
    <w:rsid w:val="004B0BB2"/>
    <w:rsid w:val="004B24F8"/>
    <w:rsid w:val="004B28E1"/>
    <w:rsid w:val="004B7181"/>
    <w:rsid w:val="004B741E"/>
    <w:rsid w:val="004C0D6C"/>
    <w:rsid w:val="004C0F99"/>
    <w:rsid w:val="004C5CC6"/>
    <w:rsid w:val="004D0100"/>
    <w:rsid w:val="004D3884"/>
    <w:rsid w:val="004D45B7"/>
    <w:rsid w:val="004D5644"/>
    <w:rsid w:val="004D5AEB"/>
    <w:rsid w:val="004E223D"/>
    <w:rsid w:val="004E5A37"/>
    <w:rsid w:val="004E5CBD"/>
    <w:rsid w:val="004E77A3"/>
    <w:rsid w:val="004F086B"/>
    <w:rsid w:val="004F3EFA"/>
    <w:rsid w:val="004F4D93"/>
    <w:rsid w:val="004F5243"/>
    <w:rsid w:val="004F624F"/>
    <w:rsid w:val="004F692E"/>
    <w:rsid w:val="004F6A80"/>
    <w:rsid w:val="00500586"/>
    <w:rsid w:val="00501BD0"/>
    <w:rsid w:val="00504C3D"/>
    <w:rsid w:val="00506226"/>
    <w:rsid w:val="00511A93"/>
    <w:rsid w:val="00511BD0"/>
    <w:rsid w:val="00512980"/>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34449"/>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596F"/>
    <w:rsid w:val="00567A4E"/>
    <w:rsid w:val="005713F4"/>
    <w:rsid w:val="00571B22"/>
    <w:rsid w:val="00572C1D"/>
    <w:rsid w:val="005747E2"/>
    <w:rsid w:val="005747FE"/>
    <w:rsid w:val="00575E91"/>
    <w:rsid w:val="0057670E"/>
    <w:rsid w:val="005769FA"/>
    <w:rsid w:val="0058012D"/>
    <w:rsid w:val="0058330E"/>
    <w:rsid w:val="005850D8"/>
    <w:rsid w:val="00586315"/>
    <w:rsid w:val="005910B5"/>
    <w:rsid w:val="00592B1B"/>
    <w:rsid w:val="00592CF9"/>
    <w:rsid w:val="005938A1"/>
    <w:rsid w:val="00594F0F"/>
    <w:rsid w:val="005969EB"/>
    <w:rsid w:val="005A15EB"/>
    <w:rsid w:val="005A2054"/>
    <w:rsid w:val="005A42D8"/>
    <w:rsid w:val="005A53CD"/>
    <w:rsid w:val="005A6102"/>
    <w:rsid w:val="005A667F"/>
    <w:rsid w:val="005A78C5"/>
    <w:rsid w:val="005A7D1C"/>
    <w:rsid w:val="005A7E9A"/>
    <w:rsid w:val="005B0D1E"/>
    <w:rsid w:val="005B23E4"/>
    <w:rsid w:val="005B6D39"/>
    <w:rsid w:val="005B6D6E"/>
    <w:rsid w:val="005B725D"/>
    <w:rsid w:val="005B7BC6"/>
    <w:rsid w:val="005C0BA1"/>
    <w:rsid w:val="005C142A"/>
    <w:rsid w:val="005C224F"/>
    <w:rsid w:val="005C318E"/>
    <w:rsid w:val="005C3E17"/>
    <w:rsid w:val="005C5225"/>
    <w:rsid w:val="005C6220"/>
    <w:rsid w:val="005D0AAA"/>
    <w:rsid w:val="005D2D61"/>
    <w:rsid w:val="005D34D2"/>
    <w:rsid w:val="005D380A"/>
    <w:rsid w:val="005D4850"/>
    <w:rsid w:val="005D485F"/>
    <w:rsid w:val="005D51FB"/>
    <w:rsid w:val="005D73BE"/>
    <w:rsid w:val="005D7769"/>
    <w:rsid w:val="005E024B"/>
    <w:rsid w:val="005E07B3"/>
    <w:rsid w:val="005E1037"/>
    <w:rsid w:val="005E1A3F"/>
    <w:rsid w:val="005E3C58"/>
    <w:rsid w:val="005E4237"/>
    <w:rsid w:val="005E4D98"/>
    <w:rsid w:val="005E64CF"/>
    <w:rsid w:val="005E6D26"/>
    <w:rsid w:val="005E6F5F"/>
    <w:rsid w:val="005E782B"/>
    <w:rsid w:val="005F147D"/>
    <w:rsid w:val="005F3704"/>
    <w:rsid w:val="005F3FB9"/>
    <w:rsid w:val="005F7C70"/>
    <w:rsid w:val="006046DF"/>
    <w:rsid w:val="00606135"/>
    <w:rsid w:val="0061082E"/>
    <w:rsid w:val="00611AB4"/>
    <w:rsid w:val="006124F5"/>
    <w:rsid w:val="006127B2"/>
    <w:rsid w:val="00612E0E"/>
    <w:rsid w:val="00613B40"/>
    <w:rsid w:val="00613CB5"/>
    <w:rsid w:val="00613F04"/>
    <w:rsid w:val="00616BE0"/>
    <w:rsid w:val="00617436"/>
    <w:rsid w:val="0061754C"/>
    <w:rsid w:val="00620035"/>
    <w:rsid w:val="006203F2"/>
    <w:rsid w:val="00621399"/>
    <w:rsid w:val="0062156A"/>
    <w:rsid w:val="00622C43"/>
    <w:rsid w:val="00622CF2"/>
    <w:rsid w:val="00623C8A"/>
    <w:rsid w:val="00623EA0"/>
    <w:rsid w:val="00624509"/>
    <w:rsid w:val="00631EDF"/>
    <w:rsid w:val="00636E1A"/>
    <w:rsid w:val="006376BE"/>
    <w:rsid w:val="00637B8F"/>
    <w:rsid w:val="00637F09"/>
    <w:rsid w:val="0064098A"/>
    <w:rsid w:val="006410F7"/>
    <w:rsid w:val="006417AE"/>
    <w:rsid w:val="00642C0A"/>
    <w:rsid w:val="00643016"/>
    <w:rsid w:val="006442EB"/>
    <w:rsid w:val="00645179"/>
    <w:rsid w:val="0064545D"/>
    <w:rsid w:val="00646272"/>
    <w:rsid w:val="006512A4"/>
    <w:rsid w:val="006515CA"/>
    <w:rsid w:val="00652005"/>
    <w:rsid w:val="00653282"/>
    <w:rsid w:val="006538F3"/>
    <w:rsid w:val="00653AF3"/>
    <w:rsid w:val="00654D5E"/>
    <w:rsid w:val="00655D80"/>
    <w:rsid w:val="00657EBD"/>
    <w:rsid w:val="0066140E"/>
    <w:rsid w:val="00665359"/>
    <w:rsid w:val="00671B4D"/>
    <w:rsid w:val="00671CB9"/>
    <w:rsid w:val="00672DE3"/>
    <w:rsid w:val="006733EF"/>
    <w:rsid w:val="0067347C"/>
    <w:rsid w:val="00673947"/>
    <w:rsid w:val="00673CCA"/>
    <w:rsid w:val="00674794"/>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04C"/>
    <w:rsid w:val="006A2AF1"/>
    <w:rsid w:val="006A37E9"/>
    <w:rsid w:val="006A38D9"/>
    <w:rsid w:val="006A71AF"/>
    <w:rsid w:val="006A7323"/>
    <w:rsid w:val="006A7D9D"/>
    <w:rsid w:val="006B3B52"/>
    <w:rsid w:val="006B46A2"/>
    <w:rsid w:val="006B4E82"/>
    <w:rsid w:val="006B5DA3"/>
    <w:rsid w:val="006C0736"/>
    <w:rsid w:val="006C0E31"/>
    <w:rsid w:val="006C1227"/>
    <w:rsid w:val="006C1FA7"/>
    <w:rsid w:val="006C2D5F"/>
    <w:rsid w:val="006C5B21"/>
    <w:rsid w:val="006C5EE8"/>
    <w:rsid w:val="006C609B"/>
    <w:rsid w:val="006C750E"/>
    <w:rsid w:val="006C7E7B"/>
    <w:rsid w:val="006D1102"/>
    <w:rsid w:val="006D1B6E"/>
    <w:rsid w:val="006D490D"/>
    <w:rsid w:val="006D4AB5"/>
    <w:rsid w:val="006D4DFB"/>
    <w:rsid w:val="006D60D4"/>
    <w:rsid w:val="006D6EFC"/>
    <w:rsid w:val="006E00B0"/>
    <w:rsid w:val="006E10C5"/>
    <w:rsid w:val="006E1765"/>
    <w:rsid w:val="006E2792"/>
    <w:rsid w:val="006E3837"/>
    <w:rsid w:val="006E3A6F"/>
    <w:rsid w:val="006E5473"/>
    <w:rsid w:val="006E7A20"/>
    <w:rsid w:val="006F0E14"/>
    <w:rsid w:val="006F1EFB"/>
    <w:rsid w:val="006F3A57"/>
    <w:rsid w:val="006F469C"/>
    <w:rsid w:val="006F46EA"/>
    <w:rsid w:val="006F602A"/>
    <w:rsid w:val="006F7E5B"/>
    <w:rsid w:val="006F7F51"/>
    <w:rsid w:val="00702E83"/>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CC9"/>
    <w:rsid w:val="007312F0"/>
    <w:rsid w:val="007360B6"/>
    <w:rsid w:val="007360F6"/>
    <w:rsid w:val="0073610C"/>
    <w:rsid w:val="00742BF1"/>
    <w:rsid w:val="00743138"/>
    <w:rsid w:val="007460DA"/>
    <w:rsid w:val="00751BC3"/>
    <w:rsid w:val="007532F8"/>
    <w:rsid w:val="007546C1"/>
    <w:rsid w:val="0075680F"/>
    <w:rsid w:val="00757368"/>
    <w:rsid w:val="00757572"/>
    <w:rsid w:val="007601E3"/>
    <w:rsid w:val="0076039D"/>
    <w:rsid w:val="00760919"/>
    <w:rsid w:val="00760F6A"/>
    <w:rsid w:val="0076616F"/>
    <w:rsid w:val="00772E6F"/>
    <w:rsid w:val="00776C4E"/>
    <w:rsid w:val="00777722"/>
    <w:rsid w:val="007807B1"/>
    <w:rsid w:val="00783535"/>
    <w:rsid w:val="00784B3C"/>
    <w:rsid w:val="00784C6A"/>
    <w:rsid w:val="007864CA"/>
    <w:rsid w:val="007907CD"/>
    <w:rsid w:val="00791300"/>
    <w:rsid w:val="00793092"/>
    <w:rsid w:val="00793E39"/>
    <w:rsid w:val="00794184"/>
    <w:rsid w:val="007A0BAA"/>
    <w:rsid w:val="007A3B2A"/>
    <w:rsid w:val="007A3D4D"/>
    <w:rsid w:val="007A4779"/>
    <w:rsid w:val="007A652D"/>
    <w:rsid w:val="007A69A5"/>
    <w:rsid w:val="007B12E2"/>
    <w:rsid w:val="007B24D2"/>
    <w:rsid w:val="007B2F9B"/>
    <w:rsid w:val="007B446B"/>
    <w:rsid w:val="007B6426"/>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53C1"/>
    <w:rsid w:val="0081618F"/>
    <w:rsid w:val="0081642B"/>
    <w:rsid w:val="00816F09"/>
    <w:rsid w:val="00817B53"/>
    <w:rsid w:val="00817E0B"/>
    <w:rsid w:val="008214CF"/>
    <w:rsid w:val="0082175A"/>
    <w:rsid w:val="00821DBB"/>
    <w:rsid w:val="00822127"/>
    <w:rsid w:val="00825AF9"/>
    <w:rsid w:val="00827BD5"/>
    <w:rsid w:val="00830550"/>
    <w:rsid w:val="00831030"/>
    <w:rsid w:val="00833457"/>
    <w:rsid w:val="00833725"/>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76DB"/>
    <w:rsid w:val="008621BD"/>
    <w:rsid w:val="00862745"/>
    <w:rsid w:val="008629D0"/>
    <w:rsid w:val="00863DEA"/>
    <w:rsid w:val="008642FB"/>
    <w:rsid w:val="00864D44"/>
    <w:rsid w:val="00865949"/>
    <w:rsid w:val="00866A20"/>
    <w:rsid w:val="00870149"/>
    <w:rsid w:val="008705B6"/>
    <w:rsid w:val="00874228"/>
    <w:rsid w:val="00875D56"/>
    <w:rsid w:val="00876473"/>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011"/>
    <w:rsid w:val="008B4478"/>
    <w:rsid w:val="008C12FB"/>
    <w:rsid w:val="008C16DE"/>
    <w:rsid w:val="008C1E8F"/>
    <w:rsid w:val="008C3830"/>
    <w:rsid w:val="008C505B"/>
    <w:rsid w:val="008C71F1"/>
    <w:rsid w:val="008C7E36"/>
    <w:rsid w:val="008D0425"/>
    <w:rsid w:val="008D0C02"/>
    <w:rsid w:val="008D41D1"/>
    <w:rsid w:val="008D519A"/>
    <w:rsid w:val="008D5992"/>
    <w:rsid w:val="008D5A6E"/>
    <w:rsid w:val="008D608E"/>
    <w:rsid w:val="008D7227"/>
    <w:rsid w:val="008E0067"/>
    <w:rsid w:val="008E1305"/>
    <w:rsid w:val="008E147D"/>
    <w:rsid w:val="008E20F5"/>
    <w:rsid w:val="008E26B9"/>
    <w:rsid w:val="008E3CBD"/>
    <w:rsid w:val="008E4568"/>
    <w:rsid w:val="008E7A4C"/>
    <w:rsid w:val="008F1994"/>
    <w:rsid w:val="008F4E74"/>
    <w:rsid w:val="008F5700"/>
    <w:rsid w:val="008F5B30"/>
    <w:rsid w:val="008F7B0B"/>
    <w:rsid w:val="00901CA7"/>
    <w:rsid w:val="0090350F"/>
    <w:rsid w:val="00904DBD"/>
    <w:rsid w:val="009055A2"/>
    <w:rsid w:val="0090606A"/>
    <w:rsid w:val="00907909"/>
    <w:rsid w:val="0091081E"/>
    <w:rsid w:val="00910945"/>
    <w:rsid w:val="00912F17"/>
    <w:rsid w:val="00913020"/>
    <w:rsid w:val="00914F30"/>
    <w:rsid w:val="0091523F"/>
    <w:rsid w:val="00917446"/>
    <w:rsid w:val="00920AAE"/>
    <w:rsid w:val="00921443"/>
    <w:rsid w:val="00921FAF"/>
    <w:rsid w:val="00922E24"/>
    <w:rsid w:val="00927470"/>
    <w:rsid w:val="00927805"/>
    <w:rsid w:val="00930273"/>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2607"/>
    <w:rsid w:val="00954387"/>
    <w:rsid w:val="00954551"/>
    <w:rsid w:val="00955C55"/>
    <w:rsid w:val="00955E8C"/>
    <w:rsid w:val="00957C2F"/>
    <w:rsid w:val="00960B22"/>
    <w:rsid w:val="00961B06"/>
    <w:rsid w:val="00961E01"/>
    <w:rsid w:val="00961E0B"/>
    <w:rsid w:val="00963806"/>
    <w:rsid w:val="00963E33"/>
    <w:rsid w:val="00966BB3"/>
    <w:rsid w:val="00971D7A"/>
    <w:rsid w:val="00971F5D"/>
    <w:rsid w:val="00974607"/>
    <w:rsid w:val="009765E7"/>
    <w:rsid w:val="00976E61"/>
    <w:rsid w:val="00977ABC"/>
    <w:rsid w:val="00980D6F"/>
    <w:rsid w:val="009815FD"/>
    <w:rsid w:val="00981839"/>
    <w:rsid w:val="00981F54"/>
    <w:rsid w:val="00982648"/>
    <w:rsid w:val="00983404"/>
    <w:rsid w:val="009845D6"/>
    <w:rsid w:val="00986473"/>
    <w:rsid w:val="009864E3"/>
    <w:rsid w:val="009868C4"/>
    <w:rsid w:val="009908C1"/>
    <w:rsid w:val="00992830"/>
    <w:rsid w:val="009943A8"/>
    <w:rsid w:val="00995F22"/>
    <w:rsid w:val="00996492"/>
    <w:rsid w:val="00996652"/>
    <w:rsid w:val="00996A10"/>
    <w:rsid w:val="009A1CA8"/>
    <w:rsid w:val="009A310D"/>
    <w:rsid w:val="009A4A30"/>
    <w:rsid w:val="009A6A41"/>
    <w:rsid w:val="009A7338"/>
    <w:rsid w:val="009A76D1"/>
    <w:rsid w:val="009B12FF"/>
    <w:rsid w:val="009B364A"/>
    <w:rsid w:val="009B5B42"/>
    <w:rsid w:val="009B5C35"/>
    <w:rsid w:val="009B5DFE"/>
    <w:rsid w:val="009B6FFE"/>
    <w:rsid w:val="009C02F1"/>
    <w:rsid w:val="009C3180"/>
    <w:rsid w:val="009C516A"/>
    <w:rsid w:val="009D0884"/>
    <w:rsid w:val="009D1D73"/>
    <w:rsid w:val="009D2A34"/>
    <w:rsid w:val="009E1827"/>
    <w:rsid w:val="009E1962"/>
    <w:rsid w:val="009E1B5D"/>
    <w:rsid w:val="009E2202"/>
    <w:rsid w:val="009E31DB"/>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439C"/>
    <w:rsid w:val="00A26092"/>
    <w:rsid w:val="00A264A8"/>
    <w:rsid w:val="00A26A12"/>
    <w:rsid w:val="00A26B62"/>
    <w:rsid w:val="00A30040"/>
    <w:rsid w:val="00A31284"/>
    <w:rsid w:val="00A319ED"/>
    <w:rsid w:val="00A33484"/>
    <w:rsid w:val="00A400ED"/>
    <w:rsid w:val="00A40221"/>
    <w:rsid w:val="00A407AE"/>
    <w:rsid w:val="00A43ACF"/>
    <w:rsid w:val="00A43B2B"/>
    <w:rsid w:val="00A505E4"/>
    <w:rsid w:val="00A50FF8"/>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5B0"/>
    <w:rsid w:val="00A77C32"/>
    <w:rsid w:val="00A80861"/>
    <w:rsid w:val="00A80C50"/>
    <w:rsid w:val="00A81712"/>
    <w:rsid w:val="00A85262"/>
    <w:rsid w:val="00A90587"/>
    <w:rsid w:val="00A92653"/>
    <w:rsid w:val="00A94FDF"/>
    <w:rsid w:val="00A962F9"/>
    <w:rsid w:val="00A969E2"/>
    <w:rsid w:val="00A96EDE"/>
    <w:rsid w:val="00AA16CF"/>
    <w:rsid w:val="00AA4656"/>
    <w:rsid w:val="00AA46EA"/>
    <w:rsid w:val="00AA7034"/>
    <w:rsid w:val="00AB026E"/>
    <w:rsid w:val="00AB0B4E"/>
    <w:rsid w:val="00AB17F9"/>
    <w:rsid w:val="00AB20BC"/>
    <w:rsid w:val="00AB26E4"/>
    <w:rsid w:val="00AB3755"/>
    <w:rsid w:val="00AB3DAE"/>
    <w:rsid w:val="00AB3FD6"/>
    <w:rsid w:val="00AB4D7F"/>
    <w:rsid w:val="00AC0D45"/>
    <w:rsid w:val="00AC1A99"/>
    <w:rsid w:val="00AC4891"/>
    <w:rsid w:val="00AC575E"/>
    <w:rsid w:val="00AC73FF"/>
    <w:rsid w:val="00AD00DD"/>
    <w:rsid w:val="00AD1107"/>
    <w:rsid w:val="00AD1E8D"/>
    <w:rsid w:val="00AD6588"/>
    <w:rsid w:val="00AD6E69"/>
    <w:rsid w:val="00AE26A6"/>
    <w:rsid w:val="00AE401F"/>
    <w:rsid w:val="00AE595A"/>
    <w:rsid w:val="00AE5978"/>
    <w:rsid w:val="00AE7A27"/>
    <w:rsid w:val="00AF1606"/>
    <w:rsid w:val="00AF2371"/>
    <w:rsid w:val="00AF3DD7"/>
    <w:rsid w:val="00AF4B02"/>
    <w:rsid w:val="00AF510D"/>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490"/>
    <w:rsid w:val="00B22532"/>
    <w:rsid w:val="00B23C2D"/>
    <w:rsid w:val="00B246FB"/>
    <w:rsid w:val="00B252F9"/>
    <w:rsid w:val="00B259DD"/>
    <w:rsid w:val="00B25D7E"/>
    <w:rsid w:val="00B37FC8"/>
    <w:rsid w:val="00B40AD5"/>
    <w:rsid w:val="00B425CE"/>
    <w:rsid w:val="00B44E10"/>
    <w:rsid w:val="00B4506C"/>
    <w:rsid w:val="00B50264"/>
    <w:rsid w:val="00B50706"/>
    <w:rsid w:val="00B53FD8"/>
    <w:rsid w:val="00B54B20"/>
    <w:rsid w:val="00B55E00"/>
    <w:rsid w:val="00B571EB"/>
    <w:rsid w:val="00B62823"/>
    <w:rsid w:val="00B66F55"/>
    <w:rsid w:val="00B6792D"/>
    <w:rsid w:val="00B7039A"/>
    <w:rsid w:val="00B717AF"/>
    <w:rsid w:val="00B71FD2"/>
    <w:rsid w:val="00B739C4"/>
    <w:rsid w:val="00B74CD3"/>
    <w:rsid w:val="00B77863"/>
    <w:rsid w:val="00B77CEB"/>
    <w:rsid w:val="00B823DE"/>
    <w:rsid w:val="00B83455"/>
    <w:rsid w:val="00B8480B"/>
    <w:rsid w:val="00B87EE2"/>
    <w:rsid w:val="00B90F14"/>
    <w:rsid w:val="00B914CD"/>
    <w:rsid w:val="00B91C59"/>
    <w:rsid w:val="00B921F2"/>
    <w:rsid w:val="00B94768"/>
    <w:rsid w:val="00B9544C"/>
    <w:rsid w:val="00BA4263"/>
    <w:rsid w:val="00BB101F"/>
    <w:rsid w:val="00BB1465"/>
    <w:rsid w:val="00BB417C"/>
    <w:rsid w:val="00BB4FC9"/>
    <w:rsid w:val="00BB59CF"/>
    <w:rsid w:val="00BB5F6E"/>
    <w:rsid w:val="00BB6A0C"/>
    <w:rsid w:val="00BB7FA2"/>
    <w:rsid w:val="00BC0D76"/>
    <w:rsid w:val="00BC20D5"/>
    <w:rsid w:val="00BC2AA6"/>
    <w:rsid w:val="00BC367A"/>
    <w:rsid w:val="00BC3CB3"/>
    <w:rsid w:val="00BC5354"/>
    <w:rsid w:val="00BC540C"/>
    <w:rsid w:val="00BD0BC2"/>
    <w:rsid w:val="00BD0E10"/>
    <w:rsid w:val="00BD28E9"/>
    <w:rsid w:val="00BD2FBF"/>
    <w:rsid w:val="00BD4E0D"/>
    <w:rsid w:val="00BD5410"/>
    <w:rsid w:val="00BD6600"/>
    <w:rsid w:val="00BD6DF8"/>
    <w:rsid w:val="00BD735F"/>
    <w:rsid w:val="00BE1DA6"/>
    <w:rsid w:val="00BE1F8A"/>
    <w:rsid w:val="00BE28D1"/>
    <w:rsid w:val="00BE42F8"/>
    <w:rsid w:val="00BF0257"/>
    <w:rsid w:val="00BF052F"/>
    <w:rsid w:val="00BF1BA5"/>
    <w:rsid w:val="00BF6531"/>
    <w:rsid w:val="00BF657A"/>
    <w:rsid w:val="00BF6EFA"/>
    <w:rsid w:val="00BF7115"/>
    <w:rsid w:val="00BF74BE"/>
    <w:rsid w:val="00C0024A"/>
    <w:rsid w:val="00C003AD"/>
    <w:rsid w:val="00C0257D"/>
    <w:rsid w:val="00C03260"/>
    <w:rsid w:val="00C0555E"/>
    <w:rsid w:val="00C06697"/>
    <w:rsid w:val="00C07774"/>
    <w:rsid w:val="00C1188B"/>
    <w:rsid w:val="00C137F1"/>
    <w:rsid w:val="00C144C8"/>
    <w:rsid w:val="00C14D30"/>
    <w:rsid w:val="00C14F85"/>
    <w:rsid w:val="00C1575B"/>
    <w:rsid w:val="00C1756B"/>
    <w:rsid w:val="00C2053C"/>
    <w:rsid w:val="00C21398"/>
    <w:rsid w:val="00C21870"/>
    <w:rsid w:val="00C21BB8"/>
    <w:rsid w:val="00C22407"/>
    <w:rsid w:val="00C227F7"/>
    <w:rsid w:val="00C22A48"/>
    <w:rsid w:val="00C22F62"/>
    <w:rsid w:val="00C23C98"/>
    <w:rsid w:val="00C26496"/>
    <w:rsid w:val="00C30920"/>
    <w:rsid w:val="00C32A5E"/>
    <w:rsid w:val="00C347E8"/>
    <w:rsid w:val="00C34945"/>
    <w:rsid w:val="00C35605"/>
    <w:rsid w:val="00C371A0"/>
    <w:rsid w:val="00C414D0"/>
    <w:rsid w:val="00C433EE"/>
    <w:rsid w:val="00C44E23"/>
    <w:rsid w:val="00C45D80"/>
    <w:rsid w:val="00C47812"/>
    <w:rsid w:val="00C5184E"/>
    <w:rsid w:val="00C52FA7"/>
    <w:rsid w:val="00C536E7"/>
    <w:rsid w:val="00C53E81"/>
    <w:rsid w:val="00C542E4"/>
    <w:rsid w:val="00C5510E"/>
    <w:rsid w:val="00C56B59"/>
    <w:rsid w:val="00C60361"/>
    <w:rsid w:val="00C60504"/>
    <w:rsid w:val="00C60D1E"/>
    <w:rsid w:val="00C637A0"/>
    <w:rsid w:val="00C6400A"/>
    <w:rsid w:val="00C65A37"/>
    <w:rsid w:val="00C65ECE"/>
    <w:rsid w:val="00C6602E"/>
    <w:rsid w:val="00C66ED2"/>
    <w:rsid w:val="00C70B57"/>
    <w:rsid w:val="00C70D3D"/>
    <w:rsid w:val="00C71F5C"/>
    <w:rsid w:val="00C724BD"/>
    <w:rsid w:val="00C75241"/>
    <w:rsid w:val="00C813FA"/>
    <w:rsid w:val="00C839C0"/>
    <w:rsid w:val="00C83CBC"/>
    <w:rsid w:val="00C842AD"/>
    <w:rsid w:val="00C8566C"/>
    <w:rsid w:val="00C85AAF"/>
    <w:rsid w:val="00C90BD1"/>
    <w:rsid w:val="00C91BE4"/>
    <w:rsid w:val="00C92E2A"/>
    <w:rsid w:val="00C93A25"/>
    <w:rsid w:val="00C93FFB"/>
    <w:rsid w:val="00C94A52"/>
    <w:rsid w:val="00C95B88"/>
    <w:rsid w:val="00C96090"/>
    <w:rsid w:val="00C96793"/>
    <w:rsid w:val="00CA0687"/>
    <w:rsid w:val="00CA12E3"/>
    <w:rsid w:val="00CA4403"/>
    <w:rsid w:val="00CA7365"/>
    <w:rsid w:val="00CA7D23"/>
    <w:rsid w:val="00CB0994"/>
    <w:rsid w:val="00CB0AED"/>
    <w:rsid w:val="00CB1872"/>
    <w:rsid w:val="00CB382A"/>
    <w:rsid w:val="00CB3968"/>
    <w:rsid w:val="00CB6095"/>
    <w:rsid w:val="00CC09BC"/>
    <w:rsid w:val="00CC12B3"/>
    <w:rsid w:val="00CC160B"/>
    <w:rsid w:val="00CC3218"/>
    <w:rsid w:val="00CD0397"/>
    <w:rsid w:val="00CD0D87"/>
    <w:rsid w:val="00CD1DE3"/>
    <w:rsid w:val="00CD30BD"/>
    <w:rsid w:val="00CD71EC"/>
    <w:rsid w:val="00CD7F98"/>
    <w:rsid w:val="00CE0708"/>
    <w:rsid w:val="00CE0908"/>
    <w:rsid w:val="00CE142F"/>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A0F"/>
    <w:rsid w:val="00D05C58"/>
    <w:rsid w:val="00D113F6"/>
    <w:rsid w:val="00D11DA8"/>
    <w:rsid w:val="00D13729"/>
    <w:rsid w:val="00D14B9E"/>
    <w:rsid w:val="00D1503F"/>
    <w:rsid w:val="00D152A7"/>
    <w:rsid w:val="00D15961"/>
    <w:rsid w:val="00D17938"/>
    <w:rsid w:val="00D200FC"/>
    <w:rsid w:val="00D20101"/>
    <w:rsid w:val="00D21C5A"/>
    <w:rsid w:val="00D22194"/>
    <w:rsid w:val="00D22D8B"/>
    <w:rsid w:val="00D25C50"/>
    <w:rsid w:val="00D26477"/>
    <w:rsid w:val="00D26483"/>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76A7A"/>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3C2C"/>
    <w:rsid w:val="00DB429B"/>
    <w:rsid w:val="00DB63BE"/>
    <w:rsid w:val="00DC1A3B"/>
    <w:rsid w:val="00DC2AAE"/>
    <w:rsid w:val="00DC3220"/>
    <w:rsid w:val="00DC323D"/>
    <w:rsid w:val="00DC3824"/>
    <w:rsid w:val="00DC4597"/>
    <w:rsid w:val="00DC4FDD"/>
    <w:rsid w:val="00DC533F"/>
    <w:rsid w:val="00DC5CBA"/>
    <w:rsid w:val="00DC7973"/>
    <w:rsid w:val="00DC7D19"/>
    <w:rsid w:val="00DD482C"/>
    <w:rsid w:val="00DD4AF3"/>
    <w:rsid w:val="00DD5768"/>
    <w:rsid w:val="00DD79FB"/>
    <w:rsid w:val="00DD7E88"/>
    <w:rsid w:val="00DE0649"/>
    <w:rsid w:val="00DE15F2"/>
    <w:rsid w:val="00DE2DA3"/>
    <w:rsid w:val="00DE694A"/>
    <w:rsid w:val="00DE6B9D"/>
    <w:rsid w:val="00DE6DE5"/>
    <w:rsid w:val="00DE7293"/>
    <w:rsid w:val="00DE79B5"/>
    <w:rsid w:val="00DF464F"/>
    <w:rsid w:val="00DF7D81"/>
    <w:rsid w:val="00DF7F6B"/>
    <w:rsid w:val="00E0135C"/>
    <w:rsid w:val="00E0189F"/>
    <w:rsid w:val="00E0356E"/>
    <w:rsid w:val="00E03CA1"/>
    <w:rsid w:val="00E041A7"/>
    <w:rsid w:val="00E0529B"/>
    <w:rsid w:val="00E068B6"/>
    <w:rsid w:val="00E073A3"/>
    <w:rsid w:val="00E1363E"/>
    <w:rsid w:val="00E13CED"/>
    <w:rsid w:val="00E14112"/>
    <w:rsid w:val="00E16151"/>
    <w:rsid w:val="00E21008"/>
    <w:rsid w:val="00E22218"/>
    <w:rsid w:val="00E22C00"/>
    <w:rsid w:val="00E22EA0"/>
    <w:rsid w:val="00E27FCF"/>
    <w:rsid w:val="00E31ED1"/>
    <w:rsid w:val="00E32202"/>
    <w:rsid w:val="00E354D3"/>
    <w:rsid w:val="00E37954"/>
    <w:rsid w:val="00E37A39"/>
    <w:rsid w:val="00E37CF0"/>
    <w:rsid w:val="00E40C1A"/>
    <w:rsid w:val="00E41C3E"/>
    <w:rsid w:val="00E44B05"/>
    <w:rsid w:val="00E46A1F"/>
    <w:rsid w:val="00E55A86"/>
    <w:rsid w:val="00E56942"/>
    <w:rsid w:val="00E57F56"/>
    <w:rsid w:val="00E6124D"/>
    <w:rsid w:val="00E61ABD"/>
    <w:rsid w:val="00E66C95"/>
    <w:rsid w:val="00E70014"/>
    <w:rsid w:val="00E71527"/>
    <w:rsid w:val="00E73BF8"/>
    <w:rsid w:val="00E75246"/>
    <w:rsid w:val="00E77781"/>
    <w:rsid w:val="00E82418"/>
    <w:rsid w:val="00E835F2"/>
    <w:rsid w:val="00E84D3F"/>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1223"/>
    <w:rsid w:val="00EE31B8"/>
    <w:rsid w:val="00EE6A3D"/>
    <w:rsid w:val="00EE7D75"/>
    <w:rsid w:val="00EF0548"/>
    <w:rsid w:val="00EF6284"/>
    <w:rsid w:val="00F008A8"/>
    <w:rsid w:val="00F02C88"/>
    <w:rsid w:val="00F03E64"/>
    <w:rsid w:val="00F0420B"/>
    <w:rsid w:val="00F0445B"/>
    <w:rsid w:val="00F064FA"/>
    <w:rsid w:val="00F06AB7"/>
    <w:rsid w:val="00F06EF5"/>
    <w:rsid w:val="00F12197"/>
    <w:rsid w:val="00F1248D"/>
    <w:rsid w:val="00F126BC"/>
    <w:rsid w:val="00F14AC2"/>
    <w:rsid w:val="00F15A8B"/>
    <w:rsid w:val="00F15B6E"/>
    <w:rsid w:val="00F15B76"/>
    <w:rsid w:val="00F172AE"/>
    <w:rsid w:val="00F17384"/>
    <w:rsid w:val="00F201D6"/>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60827"/>
    <w:rsid w:val="00F65671"/>
    <w:rsid w:val="00F66141"/>
    <w:rsid w:val="00F6629A"/>
    <w:rsid w:val="00F723F5"/>
    <w:rsid w:val="00F7245F"/>
    <w:rsid w:val="00F72718"/>
    <w:rsid w:val="00F74E9E"/>
    <w:rsid w:val="00F75283"/>
    <w:rsid w:val="00F755C8"/>
    <w:rsid w:val="00F76DE6"/>
    <w:rsid w:val="00F76F52"/>
    <w:rsid w:val="00F76F58"/>
    <w:rsid w:val="00F7731C"/>
    <w:rsid w:val="00F77CD8"/>
    <w:rsid w:val="00F80806"/>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0E3"/>
    <w:rsid w:val="00FE282E"/>
    <w:rsid w:val="00FE492C"/>
    <w:rsid w:val="00FE6CF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index heading" w:uiPriority="0"/>
    <w:lsdException w:name="caption" w:uiPriority="35" w:qFormat="1"/>
    <w:lsdException w:name="footnote reference" w:qFormat="1"/>
    <w:lsdException w:name="line number" w:uiPriority="0"/>
    <w:lsdException w:name="page number" w:uiPriority="0" w:qFormat="1"/>
    <w:lsdException w:name="endnote tex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Signature" w:uiPriority="7" w:qFormat="1"/>
    <w:lsdException w:name="Default Paragraph Font" w:uiPriority="1"/>
    <w:lsdException w:name="Body Text" w:qFormat="1"/>
    <w:lsdException w:name="Subtitle" w:semiHidden="0" w:uiPriority="11" w:unhideWhenUsed="0" w:qFormat="1"/>
    <w:lsdException w:name="Salutation" w:uiPriority="0"/>
    <w:lsdException w:name="Body Text First Indent" w:uiPriority="0"/>
    <w:lsdException w:name="Body Text Firs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Typewriter"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AA"/>
    <w:rPr>
      <w:sz w:val="24"/>
    </w:rPr>
  </w:style>
  <w:style w:type="paragraph" w:styleId="Titre10">
    <w:name w:val="heading 1"/>
    <w:aliases w:val="Document Header1,Main Section Heading,Titre 1 Car Car Car Car Car Car Car Car Car Car Car Car Car Car Car Car Car Car,Titre 1 Car Car Car Car Car,YAYA1"/>
    <w:basedOn w:val="Normal"/>
    <w:next w:val="Normal"/>
    <w:link w:val="Titre1Car"/>
    <w:uiPriority w:val="9"/>
    <w:qFormat/>
    <w:rsid w:val="00C23C98"/>
    <w:pPr>
      <w:spacing w:after="200"/>
      <w:jc w:val="center"/>
      <w:outlineLvl w:val="0"/>
    </w:pPr>
    <w:rPr>
      <w:b/>
      <w:kern w:val="28"/>
      <w:sz w:val="52"/>
    </w:rPr>
  </w:style>
  <w:style w:type="paragraph" w:styleId="Titre2">
    <w:name w:val="heading 2"/>
    <w:aliases w:val="Title Header2,h2,Paranum,Titre 2 Car Car Car Car Car Car Car Car,titre  1,YAYA2"/>
    <w:basedOn w:val="Normal"/>
    <w:next w:val="Normal"/>
    <w:link w:val="Titre2Car"/>
    <w:uiPriority w:val="9"/>
    <w:qFormat/>
    <w:rsid w:val="00C23C98"/>
    <w:pPr>
      <w:keepNext/>
      <w:tabs>
        <w:tab w:val="left" w:pos="1350"/>
      </w:tabs>
      <w:outlineLvl w:val="1"/>
    </w:pPr>
    <w:rPr>
      <w:b/>
    </w:rPr>
  </w:style>
  <w:style w:type="paragraph" w:styleId="Titre3">
    <w:name w:val="heading 3"/>
    <w:aliases w:val="Section Header3,Sub-Clause Paragraph,Car,YAYA3"/>
    <w:basedOn w:val="Normal"/>
    <w:next w:val="Normal"/>
    <w:link w:val="Titre3Car"/>
    <w:uiPriority w:val="99"/>
    <w:qFormat/>
    <w:rsid w:val="00C23C98"/>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rsid w:val="00C23C98"/>
    <w:pPr>
      <w:spacing w:after="200"/>
      <w:jc w:val="both"/>
      <w:outlineLvl w:val="3"/>
    </w:pPr>
    <w:rPr>
      <w:lang w:val="en-US"/>
    </w:rPr>
  </w:style>
  <w:style w:type="paragraph" w:styleId="Titre5">
    <w:name w:val="heading 5"/>
    <w:aliases w:val="Side, Side"/>
    <w:basedOn w:val="Normal"/>
    <w:next w:val="Normal"/>
    <w:link w:val="Titre5Car"/>
    <w:uiPriority w:val="9"/>
    <w:qFormat/>
    <w:rsid w:val="00C23C98"/>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rsid w:val="00C23C98"/>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rsid w:val="00C23C98"/>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rsid w:val="00C23C98"/>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rsid w:val="00C23C98"/>
    <w:pPr>
      <w:spacing w:before="240" w:after="60"/>
      <w:jc w:val="both"/>
      <w:outlineLvl w:val="8"/>
    </w:pPr>
    <w:rPr>
      <w:rFonts w:ascii="Arial" w:hAnsi="Arial"/>
      <w:b/>
      <w:i/>
      <w:sz w:val="18"/>
      <w:lang w:val="es-ES_tradnl"/>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C23C98"/>
    <w:pPr>
      <w:spacing w:before="240"/>
    </w:pPr>
    <w:rPr>
      <w:kern w:val="28"/>
    </w:rPr>
  </w:style>
  <w:style w:type="paragraph" w:customStyle="1" w:styleId="Outline1">
    <w:name w:val="Outline1"/>
    <w:basedOn w:val="Outline"/>
    <w:next w:val="Outline2"/>
    <w:rsid w:val="00C23C98"/>
    <w:pPr>
      <w:keepNext/>
      <w:numPr>
        <w:numId w:val="1"/>
      </w:numPr>
    </w:pPr>
  </w:style>
  <w:style w:type="paragraph" w:customStyle="1" w:styleId="Outline2">
    <w:name w:val="Outline2"/>
    <w:basedOn w:val="Normal"/>
    <w:rsid w:val="00C23C98"/>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C23C98"/>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C23C98"/>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C23C98"/>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rsid w:val="00C23C98"/>
    <w:pPr>
      <w:spacing w:before="120" w:after="120"/>
      <w:jc w:val="center"/>
    </w:pPr>
    <w:rPr>
      <w:b/>
      <w:sz w:val="28"/>
      <w:lang w:val="es-ES_tradnl"/>
    </w:rPr>
  </w:style>
  <w:style w:type="paragraph" w:customStyle="1" w:styleId="SectionVIIHeader2">
    <w:name w:val="Section VII Header2"/>
    <w:basedOn w:val="Titre10"/>
    <w:link w:val="SectionVIIHeader2Char"/>
    <w:autoRedefine/>
    <w:rsid w:val="00C23C98"/>
    <w:rPr>
      <w:rFonts w:ascii="Times New Roman Bold" w:hAnsi="Times New Roman Bold"/>
      <w:iCs/>
      <w:sz w:val="32"/>
    </w:rPr>
  </w:style>
  <w:style w:type="paragraph" w:customStyle="1" w:styleId="2AutoList1">
    <w:name w:val="2AutoList1"/>
    <w:basedOn w:val="Normal"/>
    <w:rsid w:val="00C23C98"/>
    <w:pPr>
      <w:numPr>
        <w:ilvl w:val="1"/>
        <w:numId w:val="7"/>
      </w:numPr>
      <w:jc w:val="both"/>
    </w:pPr>
    <w:rPr>
      <w:lang w:val="es-ES_tradnl"/>
    </w:rPr>
  </w:style>
  <w:style w:type="paragraph" w:customStyle="1" w:styleId="Header3-Paragraph">
    <w:name w:val="Header 3 - Paragraph"/>
    <w:basedOn w:val="Normal"/>
    <w:rsid w:val="00C23C98"/>
    <w:pPr>
      <w:spacing w:after="200"/>
      <w:jc w:val="both"/>
    </w:pPr>
    <w:rPr>
      <w:lang w:val="en-US"/>
    </w:rPr>
  </w:style>
  <w:style w:type="paragraph" w:customStyle="1" w:styleId="P3Header1-Clauses">
    <w:name w:val="P3 Header1-Clauses"/>
    <w:basedOn w:val="Header1-Clauses"/>
    <w:rsid w:val="00C23C98"/>
    <w:pPr>
      <w:ind w:left="0" w:firstLine="0"/>
    </w:pPr>
  </w:style>
  <w:style w:type="paragraph" w:customStyle="1" w:styleId="Header1-Clauses">
    <w:name w:val="Header 1 - Clauses"/>
    <w:basedOn w:val="Normal"/>
    <w:link w:val="Header1-ClausesChar"/>
    <w:rsid w:val="00C23C98"/>
    <w:pPr>
      <w:ind w:left="342" w:hanging="360"/>
    </w:pPr>
    <w:rPr>
      <w:b/>
    </w:rPr>
  </w:style>
  <w:style w:type="paragraph" w:customStyle="1" w:styleId="SectionXHeader3">
    <w:name w:val="Section X Header 3"/>
    <w:basedOn w:val="Titre10"/>
    <w:autoRedefine/>
    <w:rsid w:val="00DE0649"/>
    <w:pPr>
      <w:spacing w:before="120" w:after="120"/>
    </w:pPr>
    <w:rPr>
      <w:bCs/>
      <w:iCs/>
      <w:kern w:val="0"/>
      <w:sz w:val="28"/>
      <w:szCs w:val="28"/>
    </w:rPr>
  </w:style>
  <w:style w:type="paragraph" w:styleId="Titre">
    <w:name w:val="Title"/>
    <w:basedOn w:val="Normal"/>
    <w:link w:val="TitreCar"/>
    <w:qFormat/>
    <w:rsid w:val="00C23C98"/>
    <w:pPr>
      <w:jc w:val="center"/>
    </w:pPr>
    <w:rPr>
      <w:b/>
      <w:sz w:val="48"/>
      <w:lang w:val="es-ES_tradnl"/>
    </w:rPr>
  </w:style>
  <w:style w:type="paragraph" w:styleId="Pieddepage">
    <w:name w:val="footer"/>
    <w:basedOn w:val="Normal"/>
    <w:link w:val="PieddepageCar"/>
    <w:uiPriority w:val="99"/>
    <w:rsid w:val="00C23C98"/>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rsid w:val="00C23C98"/>
    <w:pPr>
      <w:spacing w:before="120" w:after="120"/>
      <w:ind w:left="1440"/>
      <w:jc w:val="both"/>
    </w:pPr>
    <w:rPr>
      <w:lang w:val="en-US"/>
    </w:rPr>
  </w:style>
  <w:style w:type="paragraph" w:customStyle="1" w:styleId="i">
    <w:name w:val="(i)"/>
    <w:basedOn w:val="Normal"/>
    <w:rsid w:val="00C23C98"/>
    <w:pPr>
      <w:suppressAutoHyphens/>
      <w:jc w:val="both"/>
    </w:pPr>
    <w:rPr>
      <w:rFonts w:ascii="Tms Rmn" w:hAnsi="Tms Rmn"/>
      <w:lang w:val="en-US"/>
    </w:rPr>
  </w:style>
  <w:style w:type="paragraph" w:styleId="TM1">
    <w:name w:val="toc 1"/>
    <w:basedOn w:val="Normal"/>
    <w:next w:val="Normal"/>
    <w:uiPriority w:val="39"/>
    <w:qFormat/>
    <w:rsid w:val="003104BF"/>
    <w:pPr>
      <w:tabs>
        <w:tab w:val="left" w:pos="322"/>
        <w:tab w:val="right" w:leader="dot" w:pos="9350"/>
      </w:tabs>
      <w:spacing w:before="240" w:after="120"/>
    </w:pPr>
    <w:rPr>
      <w:b/>
      <w:bCs/>
      <w:noProof/>
    </w:rPr>
  </w:style>
  <w:style w:type="paragraph" w:styleId="TM2">
    <w:name w:val="toc 2"/>
    <w:aliases w:val="TM 2.2"/>
    <w:basedOn w:val="Normal"/>
    <w:next w:val="Normal"/>
    <w:uiPriority w:val="39"/>
    <w:qFormat/>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rsid w:val="00C23C98"/>
    <w:pPr>
      <w:jc w:val="center"/>
    </w:pPr>
    <w:rPr>
      <w:b/>
      <w:sz w:val="44"/>
      <w:lang w:val="es-ES_tradnl"/>
    </w:rPr>
  </w:style>
  <w:style w:type="paragraph" w:customStyle="1" w:styleId="Header2-SubClauses">
    <w:name w:val="Header 2 - SubClauses"/>
    <w:basedOn w:val="Normal"/>
    <w:rsid w:val="00C23C98"/>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C23C98"/>
    <w:pPr>
      <w:spacing w:before="240"/>
      <w:ind w:left="576"/>
      <w:jc w:val="both"/>
    </w:pPr>
    <w:rPr>
      <w:lang w:val="en-US"/>
    </w:rPr>
  </w:style>
  <w:style w:type="paragraph" w:styleId="Retraitcorpsdetexte2">
    <w:name w:val="Body Text Indent 2"/>
    <w:basedOn w:val="Normal"/>
    <w:link w:val="Retraitcorpsdetexte2Car"/>
    <w:uiPriority w:val="99"/>
    <w:rsid w:val="00C23C98"/>
    <w:pPr>
      <w:ind w:left="360" w:firstLine="360"/>
      <w:jc w:val="both"/>
    </w:pPr>
    <w:rPr>
      <w:lang w:val="es-ES_tradnl"/>
    </w:rPr>
  </w:style>
  <w:style w:type="paragraph" w:styleId="Retraitcorpsdetexte">
    <w:name w:val="Body Text Indent"/>
    <w:basedOn w:val="Normal"/>
    <w:link w:val="RetraitcorpsdetexteCar"/>
    <w:uiPriority w:val="99"/>
    <w:rsid w:val="00C23C98"/>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rsid w:val="00C23C98"/>
    <w:pPr>
      <w:pBdr>
        <w:bottom w:val="single" w:sz="4" w:space="1" w:color="000000"/>
      </w:pBdr>
      <w:tabs>
        <w:tab w:val="right" w:pos="9000"/>
      </w:tabs>
      <w:jc w:val="both"/>
    </w:pPr>
    <w:rPr>
      <w:sz w:val="20"/>
      <w:lang w:val="es-ES_tradnl"/>
    </w:rPr>
  </w:style>
  <w:style w:type="character" w:styleId="Numrodepage">
    <w:name w:val="page number"/>
    <w:basedOn w:val="Policepardfaut"/>
    <w:qFormat/>
    <w:rsid w:val="00C23C98"/>
  </w:style>
  <w:style w:type="paragraph" w:customStyle="1" w:styleId="SectionVHeader">
    <w:name w:val="Section V. Header"/>
    <w:basedOn w:val="Normal"/>
    <w:link w:val="SectionVHeaderChar"/>
    <w:rsid w:val="00C23C98"/>
    <w:pPr>
      <w:jc w:val="center"/>
    </w:pPr>
    <w:rPr>
      <w:b/>
      <w:sz w:val="36"/>
      <w:lang w:val="es-ES_tradnl"/>
    </w:rPr>
  </w:style>
  <w:style w:type="paragraph" w:customStyle="1" w:styleId="BankNormal">
    <w:name w:val="BankNormal"/>
    <w:basedOn w:val="Normal"/>
    <w:rsid w:val="00C23C98"/>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C23C98"/>
    <w:pPr>
      <w:jc w:val="both"/>
    </w:pPr>
    <w:rPr>
      <w:sz w:val="20"/>
      <w:lang w:val="es-ES_tradnl"/>
    </w:rPr>
  </w:style>
  <w:style w:type="paragraph" w:styleId="Corpsdetexte">
    <w:name w:val="Body Text"/>
    <w:aliases w:val="CORPS CCTP"/>
    <w:basedOn w:val="Normal"/>
    <w:link w:val="CorpsdetexteCar"/>
    <w:uiPriority w:val="99"/>
    <w:qFormat/>
    <w:rsid w:val="00C23C98"/>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callout"/>
    <w:link w:val="Char2"/>
    <w:uiPriority w:val="99"/>
    <w:qFormat/>
    <w:rsid w:val="00C23C98"/>
    <w:rPr>
      <w:vertAlign w:val="superscript"/>
    </w:rPr>
  </w:style>
  <w:style w:type="paragraph" w:customStyle="1" w:styleId="TOCNumber1">
    <w:name w:val="TOC Number1"/>
    <w:basedOn w:val="Titre4"/>
    <w:autoRedefine/>
    <w:rsid w:val="00C23C98"/>
    <w:pPr>
      <w:spacing w:after="0"/>
      <w:jc w:val="left"/>
      <w:outlineLvl w:val="9"/>
    </w:pPr>
    <w:rPr>
      <w:b/>
      <w:lang w:val="fr-FR"/>
    </w:rPr>
  </w:style>
  <w:style w:type="paragraph" w:styleId="TM3">
    <w:name w:val="toc 3"/>
    <w:basedOn w:val="Normal"/>
    <w:next w:val="Normal"/>
    <w:autoRedefine/>
    <w:uiPriority w:val="39"/>
    <w:qFormat/>
    <w:rsid w:val="00C23C98"/>
    <w:pPr>
      <w:ind w:left="480"/>
    </w:pPr>
    <w:rPr>
      <w:rFonts w:ascii="Calibri" w:hAnsi="Calibri"/>
      <w:sz w:val="20"/>
    </w:rPr>
  </w:style>
  <w:style w:type="paragraph" w:styleId="TM4">
    <w:name w:val="toc 4"/>
    <w:basedOn w:val="Normal"/>
    <w:next w:val="Normal"/>
    <w:autoRedefine/>
    <w:uiPriority w:val="39"/>
    <w:rsid w:val="00C23C98"/>
    <w:pPr>
      <w:ind w:left="720"/>
    </w:pPr>
    <w:rPr>
      <w:rFonts w:ascii="Calibri" w:hAnsi="Calibri"/>
      <w:sz w:val="20"/>
    </w:rPr>
  </w:style>
  <w:style w:type="paragraph" w:styleId="TM5">
    <w:name w:val="toc 5"/>
    <w:basedOn w:val="Normal"/>
    <w:next w:val="Normal"/>
    <w:autoRedefine/>
    <w:uiPriority w:val="39"/>
    <w:rsid w:val="00C23C98"/>
    <w:pPr>
      <w:ind w:left="960"/>
    </w:pPr>
    <w:rPr>
      <w:rFonts w:ascii="Calibri" w:hAnsi="Calibri"/>
      <w:sz w:val="20"/>
    </w:rPr>
  </w:style>
  <w:style w:type="paragraph" w:styleId="TM6">
    <w:name w:val="toc 6"/>
    <w:basedOn w:val="Normal"/>
    <w:next w:val="Normal"/>
    <w:autoRedefine/>
    <w:uiPriority w:val="39"/>
    <w:rsid w:val="00C23C98"/>
    <w:pPr>
      <w:ind w:left="1200"/>
    </w:pPr>
    <w:rPr>
      <w:rFonts w:ascii="Calibri" w:hAnsi="Calibri"/>
      <w:sz w:val="20"/>
    </w:rPr>
  </w:style>
  <w:style w:type="paragraph" w:styleId="TM7">
    <w:name w:val="toc 7"/>
    <w:basedOn w:val="Normal"/>
    <w:next w:val="Normal"/>
    <w:autoRedefine/>
    <w:uiPriority w:val="39"/>
    <w:rsid w:val="00C23C98"/>
    <w:pPr>
      <w:ind w:left="1440"/>
    </w:pPr>
    <w:rPr>
      <w:rFonts w:ascii="Calibri" w:hAnsi="Calibri"/>
      <w:sz w:val="20"/>
    </w:rPr>
  </w:style>
  <w:style w:type="paragraph" w:styleId="TM8">
    <w:name w:val="toc 8"/>
    <w:basedOn w:val="Normal"/>
    <w:next w:val="Normal"/>
    <w:autoRedefine/>
    <w:uiPriority w:val="39"/>
    <w:rsid w:val="00C23C98"/>
    <w:pPr>
      <w:ind w:left="1680"/>
    </w:pPr>
    <w:rPr>
      <w:rFonts w:ascii="Calibri" w:hAnsi="Calibri"/>
      <w:sz w:val="20"/>
    </w:rPr>
  </w:style>
  <w:style w:type="paragraph" w:styleId="TM9">
    <w:name w:val="toc 9"/>
    <w:basedOn w:val="Normal"/>
    <w:next w:val="Normal"/>
    <w:autoRedefine/>
    <w:uiPriority w:val="39"/>
    <w:rsid w:val="00C23C98"/>
    <w:pPr>
      <w:ind w:left="1920"/>
    </w:pPr>
    <w:rPr>
      <w:rFonts w:ascii="Calibri" w:hAnsi="Calibri"/>
      <w:sz w:val="20"/>
    </w:rPr>
  </w:style>
  <w:style w:type="paragraph" w:styleId="Corpsdetexte3">
    <w:name w:val="Body Text 3"/>
    <w:basedOn w:val="Normal"/>
    <w:link w:val="Corpsdetexte3Car"/>
    <w:uiPriority w:val="99"/>
    <w:rsid w:val="00C23C98"/>
    <w:pPr>
      <w:jc w:val="center"/>
    </w:pPr>
    <w:rPr>
      <w:rFonts w:ascii="Times New Roman Bold" w:hAnsi="Times New Roman Bold"/>
      <w:spacing w:val="80"/>
      <w:sz w:val="40"/>
    </w:rPr>
  </w:style>
  <w:style w:type="paragraph" w:styleId="Explorateurdedocuments">
    <w:name w:val="Document Map"/>
    <w:basedOn w:val="Normal"/>
    <w:link w:val="ExplorateurdedocumentsCar"/>
    <w:rsid w:val="00C23C98"/>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sid w:val="00C23C98"/>
    <w:rPr>
      <w:sz w:val="20"/>
      <w:lang w:val="en-US" w:eastAsia="en-US"/>
    </w:rPr>
  </w:style>
  <w:style w:type="paragraph" w:styleId="Normalcentr">
    <w:name w:val="Block Text"/>
    <w:basedOn w:val="Normal"/>
    <w:rsid w:val="00C23C98"/>
    <w:pPr>
      <w:ind w:left="288" w:right="-72"/>
    </w:pPr>
  </w:style>
  <w:style w:type="paragraph" w:styleId="Notedefin">
    <w:name w:val="endnote text"/>
    <w:basedOn w:val="Normal"/>
    <w:link w:val="NotedefinCar"/>
    <w:rsid w:val="00C23C98"/>
    <w:rPr>
      <w:sz w:val="20"/>
    </w:rPr>
  </w:style>
  <w:style w:type="character" w:styleId="Appeldenotedefin">
    <w:name w:val="endnote reference"/>
    <w:uiPriority w:val="99"/>
    <w:semiHidden/>
    <w:rsid w:val="00C23C98"/>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Titre 1 Car Car Car Car Car Car,YAYA1 Car"/>
    <w:link w:val="Titre10"/>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0"/>
    <w:link w:val="Style1Char"/>
    <w:uiPriority w:val="99"/>
    <w:qFormat/>
    <w:rsid w:val="00B921F2"/>
  </w:style>
  <w:style w:type="paragraph" w:customStyle="1" w:styleId="Style2">
    <w:name w:val="Style2"/>
    <w:basedOn w:val="Normal"/>
    <w:link w:val="Style2Char"/>
    <w:uiPriority w:val="99"/>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uiPriority w:val="99"/>
    <w:rsid w:val="00B921F2"/>
    <w:rPr>
      <w:b/>
      <w:kern w:val="28"/>
      <w:sz w:val="52"/>
    </w:rPr>
  </w:style>
  <w:style w:type="paragraph" w:customStyle="1" w:styleId="Style3">
    <w:name w:val="Style3"/>
    <w:basedOn w:val="Corpsdetexte2"/>
    <w:link w:val="Style3Char"/>
    <w:uiPriority w:val="99"/>
    <w:qFormat/>
    <w:rsid w:val="00B921F2"/>
    <w:pPr>
      <w:numPr>
        <w:numId w:val="6"/>
      </w:numPr>
      <w:spacing w:after="200"/>
    </w:pPr>
    <w:rPr>
      <w:lang w:val="fr-FR"/>
    </w:rPr>
  </w:style>
  <w:style w:type="character" w:customStyle="1" w:styleId="Style2Char">
    <w:name w:val="Style2 Char"/>
    <w:link w:val="Style2"/>
    <w:uiPriority w:val="99"/>
    <w:rsid w:val="00B921F2"/>
    <w:rPr>
      <w:b/>
      <w:sz w:val="36"/>
    </w:rPr>
  </w:style>
  <w:style w:type="paragraph" w:customStyle="1" w:styleId="Style4">
    <w:name w:val="Style4"/>
    <w:basedOn w:val="Header1-Clauses"/>
    <w:link w:val="Style4Char"/>
    <w:uiPriority w:val="99"/>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uiPriority w:val="99"/>
    <w:rsid w:val="00B921F2"/>
    <w:rPr>
      <w:b/>
      <w:sz w:val="28"/>
      <w:lang w:val="es-ES_tradnl"/>
    </w:rPr>
  </w:style>
  <w:style w:type="paragraph" w:customStyle="1" w:styleId="Style5">
    <w:name w:val="Style5"/>
    <w:basedOn w:val="SectionVHeader"/>
    <w:link w:val="Style5Char"/>
    <w:uiPriority w:val="99"/>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uiPriority w:val="99"/>
    <w:rsid w:val="00B921F2"/>
    <w:rPr>
      <w:b/>
      <w:sz w:val="24"/>
    </w:rPr>
  </w:style>
  <w:style w:type="paragraph" w:customStyle="1" w:styleId="Style6">
    <w:name w:val="Style6"/>
    <w:basedOn w:val="SectionVIIHeader2"/>
    <w:link w:val="Style6Char"/>
    <w:uiPriority w:val="99"/>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uiPriority w:val="99"/>
    <w:rsid w:val="00E91D8D"/>
    <w:rPr>
      <w:b/>
      <w:sz w:val="36"/>
      <w:lang w:val="es-ES_tradnl"/>
    </w:rPr>
  </w:style>
  <w:style w:type="paragraph" w:customStyle="1" w:styleId="Style7">
    <w:name w:val="Style7"/>
    <w:basedOn w:val="Normal"/>
    <w:link w:val="Style7Char"/>
    <w:uiPriority w:val="99"/>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uiPriority w:val="99"/>
    <w:rsid w:val="00F06AB7"/>
    <w:rPr>
      <w:rFonts w:ascii="Times New Roman Bold" w:hAnsi="Times New Roman Bold"/>
      <w:b/>
      <w:iCs/>
      <w:kern w:val="28"/>
      <w:sz w:val="32"/>
    </w:rPr>
  </w:style>
  <w:style w:type="paragraph" w:customStyle="1" w:styleId="Style8">
    <w:name w:val="Style8"/>
    <w:basedOn w:val="Titre5"/>
    <w:link w:val="Style8Char"/>
    <w:uiPriority w:val="99"/>
    <w:qFormat/>
    <w:rsid w:val="00C92E2A"/>
    <w:rPr>
      <w:lang w:val="fr-FR"/>
    </w:rPr>
  </w:style>
  <w:style w:type="character" w:customStyle="1" w:styleId="Style7Char">
    <w:name w:val="Style7 Char"/>
    <w:link w:val="Style7"/>
    <w:uiPriority w:val="99"/>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uiPriority w:val="99"/>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Car Car4,YAYA3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qFormat/>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YAYA2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rsid w:val="00C542E4"/>
    <w:pPr>
      <w:tabs>
        <w:tab w:val="left" w:leader="dot" w:pos="9000"/>
        <w:tab w:val="right" w:pos="9360"/>
      </w:tabs>
      <w:spacing w:after="200"/>
      <w:ind w:left="1440" w:right="720" w:hanging="1440"/>
      <w:jc w:val="both"/>
    </w:pPr>
  </w:style>
  <w:style w:type="paragraph" w:styleId="Index2">
    <w:name w:val="index 2"/>
    <w:basedOn w:val="Normal"/>
    <w:next w:val="Normal"/>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uiPriority w:val="99"/>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aliases w:val="CORPS CCTP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0"/>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0"/>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0"/>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rsid w:val="00C542E4"/>
    <w:pPr>
      <w:spacing w:after="200"/>
      <w:ind w:left="576" w:hanging="576"/>
      <w:jc w:val="both"/>
    </w:pPr>
    <w:rPr>
      <w:sz w:val="24"/>
    </w:rPr>
  </w:style>
  <w:style w:type="character" w:customStyle="1" w:styleId="NotedefinCar">
    <w:name w:val="Note de fin Car"/>
    <w:basedOn w:val="Policepardfaut"/>
    <w:link w:val="Notedefi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uiPriority w:val="99"/>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uiPriority w:val="99"/>
    <w:qFormat/>
    <w:rsid w:val="00C542E4"/>
    <w:pPr>
      <w:spacing w:after="200"/>
      <w:ind w:left="576" w:hanging="576"/>
      <w:jc w:val="center"/>
    </w:pPr>
    <w:rPr>
      <w:sz w:val="36"/>
      <w:lang w:val="es-ES_tradnl"/>
    </w:rPr>
  </w:style>
  <w:style w:type="character" w:customStyle="1" w:styleId="Style11Char">
    <w:name w:val="Style11 Char"/>
    <w:basedOn w:val="Style7Char"/>
    <w:link w:val="Style11"/>
    <w:uiPriority w:val="99"/>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uiPriority w:val="99"/>
    <w:qFormat/>
    <w:rsid w:val="00C542E4"/>
    <w:pPr>
      <w:spacing w:before="0" w:after="200"/>
      <w:ind w:left="576" w:hanging="576"/>
    </w:pPr>
  </w:style>
  <w:style w:type="paragraph" w:customStyle="1" w:styleId="Style10">
    <w:name w:val="Style10"/>
    <w:basedOn w:val="Head41"/>
    <w:link w:val="Style10Char"/>
    <w:uiPriority w:val="99"/>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uiPriority w:val="99"/>
    <w:rsid w:val="00C542E4"/>
    <w:rPr>
      <w:b/>
      <w:sz w:val="32"/>
      <w:szCs w:val="24"/>
      <w:lang w:val="en-US" w:eastAsia="en-US"/>
    </w:rPr>
  </w:style>
  <w:style w:type="paragraph" w:customStyle="1" w:styleId="Style12">
    <w:name w:val="Style12"/>
    <w:basedOn w:val="Head42"/>
    <w:link w:val="Style12Char"/>
    <w:uiPriority w:val="99"/>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uiPriority w:val="99"/>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uiPriority w:val="99"/>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9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9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link w:val="SansinterligneCar"/>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unhideWhenUsed/>
    <w:rsid w:val="00CE20A3"/>
    <w:rPr>
      <w:color w:val="800080" w:themeColor="followedHyperlink"/>
      <w:u w:val="single"/>
    </w:rPr>
  </w:style>
  <w:style w:type="character" w:customStyle="1" w:styleId="UnresolvedMention">
    <w:name w:val="Unresolved Mention"/>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numbering" w:customStyle="1" w:styleId="Aucuneliste1">
    <w:name w:val="Aucune liste1"/>
    <w:next w:val="Aucuneliste"/>
    <w:uiPriority w:val="99"/>
    <w:semiHidden/>
    <w:unhideWhenUsed/>
    <w:rsid w:val="004C0F99"/>
  </w:style>
  <w:style w:type="table" w:customStyle="1" w:styleId="IMDC1">
    <w:name w:val="IMDC1"/>
    <w:basedOn w:val="TableauNormal"/>
    <w:next w:val="Grilledutableau"/>
    <w:uiPriority w:val="59"/>
    <w:rsid w:val="004C0F99"/>
    <w:rPr>
      <w:rFonts w:ascii="Calibri" w:eastAsia="MS Mincho"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21">
    <w:name w:val="Tableau Grille 21"/>
    <w:basedOn w:val="TableauNormal"/>
    <w:next w:val="TableauGrille22"/>
    <w:uiPriority w:val="47"/>
    <w:rsid w:val="004C0F99"/>
    <w:rPr>
      <w:rFonts w:ascii="Calibri" w:eastAsia="MS Mincho" w:hAnsi="Calibri" w:cs="Arial"/>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xl66">
    <w:name w:val="xl66"/>
    <w:basedOn w:val="Normal"/>
    <w:rsid w:val="004C0F99"/>
    <w:pPr>
      <w:spacing w:before="100" w:beforeAutospacing="1" w:after="100" w:afterAutospacing="1"/>
    </w:pPr>
    <w:rPr>
      <w:rFonts w:ascii="Maiandra GD" w:hAnsi="Maiandra GD"/>
      <w:b/>
      <w:bCs/>
      <w:szCs w:val="24"/>
    </w:rPr>
  </w:style>
  <w:style w:type="table" w:customStyle="1" w:styleId="TableauGrille22">
    <w:name w:val="Tableau Grille 22"/>
    <w:basedOn w:val="TableauNormal"/>
    <w:uiPriority w:val="47"/>
    <w:rsid w:val="004C0F9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3">
    <w:name w:val="Grille du tableau3"/>
    <w:basedOn w:val="TableauNormal"/>
    <w:next w:val="Grilledutableau"/>
    <w:uiPriority w:val="39"/>
    <w:rsid w:val="00DD57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6E547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1355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1 Char"/>
    <w:basedOn w:val="Policepardfaut"/>
    <w:link w:val="heading10"/>
    <w:locked/>
    <w:rsid w:val="009B364A"/>
    <w:rPr>
      <w:rFonts w:ascii="Arial" w:hAnsi="Arial" w:cs="Arial"/>
      <w:b/>
      <w:bCs/>
      <w:color w:val="0070C0"/>
    </w:rPr>
  </w:style>
  <w:style w:type="paragraph" w:customStyle="1" w:styleId="heading10">
    <w:name w:val="heading 10"/>
    <w:basedOn w:val="Normal"/>
    <w:link w:val="Heading1Char"/>
    <w:rsid w:val="009B364A"/>
    <w:pPr>
      <w:numPr>
        <w:numId w:val="77"/>
      </w:numPr>
      <w:ind w:left="501"/>
    </w:pPr>
    <w:rPr>
      <w:rFonts w:ascii="Arial" w:hAnsi="Arial" w:cs="Arial"/>
      <w:b/>
      <w:bCs/>
      <w:color w:val="0070C0"/>
      <w:sz w:val="20"/>
    </w:rPr>
  </w:style>
  <w:style w:type="character" w:customStyle="1" w:styleId="FontStyle92">
    <w:name w:val="Font Style92"/>
    <w:basedOn w:val="Policepardfaut"/>
    <w:uiPriority w:val="99"/>
    <w:rsid w:val="009B364A"/>
    <w:rPr>
      <w:rFonts w:ascii="Arial Narrow" w:hAnsi="Arial Narrow" w:hint="default"/>
      <w:color w:val="000000"/>
    </w:rPr>
  </w:style>
  <w:style w:type="paragraph" w:customStyle="1" w:styleId="BodyText">
    <w:name w:val="BodyText"/>
    <w:basedOn w:val="Normal"/>
    <w:qFormat/>
    <w:rsid w:val="009B364A"/>
    <w:pPr>
      <w:spacing w:before="120" w:after="120" w:line="276" w:lineRule="auto"/>
      <w:jc w:val="both"/>
    </w:pPr>
    <w:rPr>
      <w:rFonts w:ascii="Arial" w:eastAsiaTheme="minorHAnsi" w:hAnsi="Arial" w:cs="Arial"/>
      <w:sz w:val="22"/>
      <w:szCs w:val="22"/>
      <w:lang w:eastAsia="en-US"/>
    </w:rPr>
  </w:style>
  <w:style w:type="character" w:customStyle="1" w:styleId="Header1">
    <w:name w:val="Header1"/>
    <w:basedOn w:val="Policepardfaut"/>
    <w:uiPriority w:val="1"/>
    <w:qFormat/>
    <w:rsid w:val="009B364A"/>
  </w:style>
  <w:style w:type="paragraph" w:customStyle="1" w:styleId="Style21">
    <w:name w:val="Style21"/>
    <w:basedOn w:val="Normal"/>
    <w:uiPriority w:val="99"/>
    <w:rsid w:val="009B364A"/>
    <w:pPr>
      <w:autoSpaceDE w:val="0"/>
      <w:autoSpaceDN w:val="0"/>
      <w:spacing w:line="389" w:lineRule="exact"/>
    </w:pPr>
    <w:rPr>
      <w:rFonts w:ascii="Candara" w:eastAsiaTheme="minorHAnsi" w:hAnsi="Candara" w:cs="Calibri"/>
      <w:szCs w:val="24"/>
      <w:lang w:eastAsia="en-US"/>
    </w:rPr>
  </w:style>
  <w:style w:type="numbering" w:customStyle="1" w:styleId="Aucuneliste2">
    <w:name w:val="Aucune liste2"/>
    <w:next w:val="Aucuneliste"/>
    <w:uiPriority w:val="99"/>
    <w:semiHidden/>
    <w:unhideWhenUsed/>
    <w:rsid w:val="009B364A"/>
  </w:style>
  <w:style w:type="table" w:customStyle="1" w:styleId="IMDC2">
    <w:name w:val="IMDC2"/>
    <w:basedOn w:val="TableauNormal"/>
    <w:next w:val="Grilledutableau"/>
    <w:uiPriority w:val="59"/>
    <w:qFormat/>
    <w:rsid w:val="009B364A"/>
    <w:rPr>
      <w:rFonts w:ascii="Calibri" w:eastAsia="MS Mincho"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220">
    <w:name w:val="Tableau Grille 22"/>
    <w:basedOn w:val="TableauNormal"/>
    <w:next w:val="TableauGrille22"/>
    <w:uiPriority w:val="47"/>
    <w:rsid w:val="009B364A"/>
    <w:rPr>
      <w:rFonts w:ascii="Calibri" w:eastAsia="MS Mincho" w:hAnsi="Calibri" w:cs="Arial"/>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Aucuneliste3">
    <w:name w:val="Aucune liste3"/>
    <w:next w:val="Aucuneliste"/>
    <w:uiPriority w:val="99"/>
    <w:semiHidden/>
    <w:unhideWhenUsed/>
    <w:rsid w:val="009B364A"/>
  </w:style>
  <w:style w:type="table" w:customStyle="1" w:styleId="IMDC3">
    <w:name w:val="IMDC3"/>
    <w:basedOn w:val="TableauNormal"/>
    <w:next w:val="Grilledutableau"/>
    <w:uiPriority w:val="59"/>
    <w:rsid w:val="009B364A"/>
    <w:rPr>
      <w:rFonts w:ascii="Calibri" w:eastAsia="MS Mincho"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23">
    <w:name w:val="Tableau Grille 23"/>
    <w:basedOn w:val="TableauNormal"/>
    <w:next w:val="TableauGrille22"/>
    <w:uiPriority w:val="47"/>
    <w:rsid w:val="009B364A"/>
    <w:rPr>
      <w:rFonts w:ascii="Calibri" w:eastAsia="MS Mincho" w:hAnsi="Calibri" w:cs="Arial"/>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BodyTextIndentChar">
    <w:name w:val="Body Text Indent Char"/>
    <w:rsid w:val="009B364A"/>
    <w:rPr>
      <w:sz w:val="24"/>
      <w:lang w:val="es-ES_tradnl"/>
    </w:rPr>
  </w:style>
  <w:style w:type="character" w:customStyle="1" w:styleId="FooterChar">
    <w:name w:val="Footer Char"/>
    <w:uiPriority w:val="99"/>
    <w:rsid w:val="009B364A"/>
    <w:rPr>
      <w:sz w:val="24"/>
      <w:lang w:val="es-ES_tradnl"/>
    </w:rPr>
  </w:style>
  <w:style w:type="character" w:customStyle="1" w:styleId="HeaderChar">
    <w:name w:val="Header Char"/>
    <w:basedOn w:val="Policepardfaut"/>
    <w:uiPriority w:val="99"/>
    <w:rsid w:val="009B364A"/>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9B364A"/>
    <w:rPr>
      <w:rFonts w:cs="Times New Roman"/>
      <w:lang w:val="fr-FR" w:eastAsia="fr-FR"/>
    </w:rPr>
  </w:style>
  <w:style w:type="paragraph" w:customStyle="1" w:styleId="retrait">
    <w:name w:val="retrait"/>
    <w:basedOn w:val="Normal"/>
    <w:rsid w:val="009B364A"/>
    <w:pPr>
      <w:tabs>
        <w:tab w:val="num" w:pos="644"/>
      </w:tabs>
      <w:spacing w:line="240" w:lineRule="atLeast"/>
      <w:ind w:left="624" w:hanging="340"/>
    </w:pPr>
    <w:rPr>
      <w:szCs w:val="24"/>
    </w:rPr>
  </w:style>
  <w:style w:type="character" w:customStyle="1" w:styleId="FontStyle12">
    <w:name w:val="Font Style12"/>
    <w:basedOn w:val="Policepardfaut"/>
    <w:uiPriority w:val="99"/>
    <w:rsid w:val="009B364A"/>
    <w:rPr>
      <w:rFonts w:ascii="Calibri" w:hAnsi="Calibri" w:cs="Calibri"/>
      <w:sz w:val="34"/>
      <w:szCs w:val="34"/>
    </w:rPr>
  </w:style>
  <w:style w:type="character" w:customStyle="1" w:styleId="FontStyle13">
    <w:name w:val="Font Style13"/>
    <w:basedOn w:val="Policepardfaut"/>
    <w:uiPriority w:val="99"/>
    <w:rsid w:val="009B364A"/>
    <w:rPr>
      <w:rFonts w:ascii="Calibri" w:hAnsi="Calibri" w:cs="Calibri"/>
      <w:b/>
      <w:bCs/>
      <w:sz w:val="38"/>
      <w:szCs w:val="38"/>
    </w:rPr>
  </w:style>
  <w:style w:type="character" w:customStyle="1" w:styleId="Style2Car">
    <w:name w:val="Style2 Car"/>
    <w:uiPriority w:val="99"/>
    <w:rsid w:val="009B364A"/>
    <w:rPr>
      <w:rFonts w:ascii="Cambria" w:eastAsia="Times New Roman" w:hAnsi="Cambria" w:cs="Times New Roman"/>
      <w:sz w:val="24"/>
      <w:szCs w:val="24"/>
      <w:lang w:val="fr-FR" w:eastAsia="fr-FR"/>
    </w:rPr>
  </w:style>
  <w:style w:type="paragraph" w:customStyle="1" w:styleId="CORPSCCAP">
    <w:name w:val="CORPS CCAP"/>
    <w:basedOn w:val="Normal"/>
    <w:qFormat/>
    <w:rsid w:val="009B364A"/>
    <w:pPr>
      <w:spacing w:after="240"/>
      <w:ind w:left="680" w:firstLine="709"/>
      <w:jc w:val="both"/>
    </w:pPr>
    <w:rPr>
      <w:rFonts w:ascii="Gill Sans MT" w:hAnsi="Gill Sans MT" w:cs="Gill Sans MT"/>
      <w:sz w:val="22"/>
      <w:szCs w:val="24"/>
      <w:lang w:val="fr-CM"/>
    </w:rPr>
  </w:style>
  <w:style w:type="table" w:customStyle="1" w:styleId="Grilledutableau11">
    <w:name w:val="Grille du tableau11"/>
    <w:basedOn w:val="TableauNormal"/>
    <w:next w:val="Grilledutableau"/>
    <w:uiPriority w:val="5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AAOCar">
    <w:name w:val="CORPS AAO Car"/>
    <w:link w:val="CORPSAAO"/>
    <w:uiPriority w:val="99"/>
    <w:locked/>
    <w:rsid w:val="009B364A"/>
    <w:rPr>
      <w:rFonts w:ascii="Gill Sans MT" w:hAnsi="Gill Sans MT" w:cs="Gill Sans MT"/>
      <w:szCs w:val="24"/>
    </w:rPr>
  </w:style>
  <w:style w:type="paragraph" w:customStyle="1" w:styleId="CORPSAAO">
    <w:name w:val="CORPS AAO"/>
    <w:basedOn w:val="Normal"/>
    <w:link w:val="CORPSAAOCar"/>
    <w:uiPriority w:val="99"/>
    <w:rsid w:val="009B364A"/>
    <w:pPr>
      <w:spacing w:after="120"/>
      <w:ind w:firstLine="601"/>
      <w:jc w:val="both"/>
    </w:pPr>
    <w:rPr>
      <w:rFonts w:ascii="Gill Sans MT" w:hAnsi="Gill Sans MT" w:cs="Gill Sans MT"/>
      <w:sz w:val="20"/>
      <w:szCs w:val="24"/>
    </w:rPr>
  </w:style>
  <w:style w:type="paragraph" w:customStyle="1" w:styleId="TIRETS">
    <w:name w:val="TIRETS"/>
    <w:basedOn w:val="Normal"/>
    <w:uiPriority w:val="99"/>
    <w:rsid w:val="009B364A"/>
    <w:pPr>
      <w:numPr>
        <w:ilvl w:val="1"/>
        <w:numId w:val="79"/>
      </w:numPr>
      <w:spacing w:after="120"/>
      <w:jc w:val="both"/>
    </w:pPr>
    <w:rPr>
      <w:rFonts w:ascii="Arial" w:hAnsi="Arial" w:cs="Arial"/>
      <w:szCs w:val="24"/>
      <w:lang w:val="fr-CM"/>
    </w:rPr>
  </w:style>
  <w:style w:type="paragraph" w:customStyle="1" w:styleId="TITRE2CCAP">
    <w:name w:val="TITRE2CCAP"/>
    <w:basedOn w:val="Normal"/>
    <w:uiPriority w:val="99"/>
    <w:rsid w:val="009B364A"/>
    <w:pPr>
      <w:spacing w:before="120"/>
      <w:ind w:left="181" w:firstLine="709"/>
      <w:jc w:val="both"/>
    </w:pPr>
    <w:rPr>
      <w:rFonts w:ascii="Tahoma" w:hAnsi="Tahoma" w:cs="Tahoma"/>
      <w:b/>
      <w:bCs/>
      <w:szCs w:val="24"/>
      <w:lang w:val="fr-CM"/>
    </w:rPr>
  </w:style>
  <w:style w:type="paragraph" w:customStyle="1" w:styleId="lattention">
    <w:name w:val="À l'attention"/>
    <w:basedOn w:val="Corpsdetexte"/>
    <w:rsid w:val="009B364A"/>
    <w:pPr>
      <w:spacing w:line="276" w:lineRule="auto"/>
      <w:ind w:left="357" w:hanging="357"/>
    </w:pPr>
    <w:rPr>
      <w:szCs w:val="24"/>
      <w:lang w:val="fr-CM" w:eastAsia="en-US"/>
    </w:rPr>
  </w:style>
  <w:style w:type="paragraph" w:customStyle="1" w:styleId="CORPSL-C">
    <w:name w:val="CORPS L-C"/>
    <w:basedOn w:val="Normal"/>
    <w:uiPriority w:val="99"/>
    <w:rsid w:val="009B364A"/>
    <w:pPr>
      <w:spacing w:after="120"/>
      <w:ind w:left="709" w:firstLine="567"/>
      <w:jc w:val="both"/>
    </w:pPr>
    <w:rPr>
      <w:rFonts w:ascii="Gill Sans MT" w:hAnsi="Gill Sans MT" w:cs="Gill Sans MT"/>
      <w:szCs w:val="24"/>
      <w:lang w:val="fr-CM"/>
    </w:rPr>
  </w:style>
  <w:style w:type="paragraph" w:styleId="Listepuces2">
    <w:name w:val="List Bullet 2"/>
    <w:basedOn w:val="Normal"/>
    <w:rsid w:val="009B364A"/>
    <w:pPr>
      <w:tabs>
        <w:tab w:val="num" w:pos="643"/>
      </w:tabs>
      <w:ind w:left="643" w:hanging="360"/>
    </w:pPr>
    <w:rPr>
      <w:sz w:val="20"/>
    </w:rPr>
  </w:style>
  <w:style w:type="paragraph" w:customStyle="1" w:styleId="Listeencopie">
    <w:name w:val="Liste en copie"/>
    <w:basedOn w:val="Normal"/>
    <w:rsid w:val="009B364A"/>
    <w:rPr>
      <w:sz w:val="20"/>
    </w:rPr>
  </w:style>
  <w:style w:type="paragraph" w:customStyle="1" w:styleId="xl24">
    <w:name w:val="xl24"/>
    <w:basedOn w:val="Normal"/>
    <w:rsid w:val="009B364A"/>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B364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9B364A"/>
    <w:pPr>
      <w:shd w:val="clear" w:color="auto" w:fill="FFFFFF"/>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27">
    <w:name w:val="xl27"/>
    <w:basedOn w:val="Normal"/>
    <w:uiPriority w:val="99"/>
    <w:rsid w:val="009B364A"/>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28">
    <w:name w:val="xl28"/>
    <w:basedOn w:val="Normal"/>
    <w:rsid w:val="009B364A"/>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29">
    <w:name w:val="xl29"/>
    <w:basedOn w:val="Normal"/>
    <w:rsid w:val="009B364A"/>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30">
    <w:name w:val="xl30"/>
    <w:basedOn w:val="Normal"/>
    <w:rsid w:val="009B364A"/>
    <w:pPr>
      <w:spacing w:before="100" w:beforeAutospacing="1" w:after="100" w:afterAutospacing="1"/>
      <w:jc w:val="center"/>
    </w:pPr>
    <w:rPr>
      <w:rFonts w:ascii="Arial" w:eastAsia="Arial Unicode MS" w:hAnsi="Arial" w:cs="Arial"/>
      <w:szCs w:val="24"/>
    </w:rPr>
  </w:style>
  <w:style w:type="paragraph" w:customStyle="1" w:styleId="xl31">
    <w:name w:val="xl31"/>
    <w:basedOn w:val="Normal"/>
    <w:rsid w:val="009B364A"/>
    <w:pPr>
      <w:spacing w:before="100" w:beforeAutospacing="1" w:after="100" w:afterAutospacing="1"/>
      <w:jc w:val="center"/>
    </w:pPr>
    <w:rPr>
      <w:rFonts w:ascii="Arial" w:eastAsia="Arial Unicode MS" w:hAnsi="Arial" w:cs="Arial"/>
      <w:b/>
      <w:bCs/>
      <w:szCs w:val="24"/>
    </w:rPr>
  </w:style>
  <w:style w:type="paragraph" w:customStyle="1" w:styleId="xl32">
    <w:name w:val="xl32"/>
    <w:basedOn w:val="Normal"/>
    <w:rsid w:val="009B364A"/>
    <w:pPr>
      <w:spacing w:before="100" w:beforeAutospacing="1" w:after="100" w:afterAutospacing="1"/>
      <w:jc w:val="center"/>
    </w:pPr>
    <w:rPr>
      <w:rFonts w:ascii="Arial" w:eastAsia="Arial Unicode MS" w:hAnsi="Arial" w:cs="Arial"/>
      <w:b/>
      <w:bCs/>
      <w:szCs w:val="24"/>
    </w:rPr>
  </w:style>
  <w:style w:type="paragraph" w:customStyle="1" w:styleId="xl33">
    <w:name w:val="xl3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34">
    <w:name w:val="xl3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Cs w:val="24"/>
    </w:rPr>
  </w:style>
  <w:style w:type="paragraph" w:customStyle="1" w:styleId="xl35">
    <w:name w:val="xl3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36">
    <w:name w:val="xl36"/>
    <w:basedOn w:val="Normal"/>
    <w:rsid w:val="009B36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37">
    <w:name w:val="xl37"/>
    <w:basedOn w:val="Normal"/>
    <w:rsid w:val="009B36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38">
    <w:name w:val="xl38"/>
    <w:basedOn w:val="Normal"/>
    <w:rsid w:val="009B36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Cs w:val="24"/>
    </w:rPr>
  </w:style>
  <w:style w:type="paragraph" w:customStyle="1" w:styleId="xl39">
    <w:name w:val="xl39"/>
    <w:basedOn w:val="Normal"/>
    <w:rsid w:val="009B36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40">
    <w:name w:val="xl40"/>
    <w:basedOn w:val="Normal"/>
    <w:rsid w:val="009B36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Cs w:val="24"/>
    </w:rPr>
  </w:style>
  <w:style w:type="paragraph" w:customStyle="1" w:styleId="xl41">
    <w:name w:val="xl4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42">
    <w:name w:val="xl4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43">
    <w:name w:val="xl43"/>
    <w:basedOn w:val="Normal"/>
    <w:rsid w:val="009B364A"/>
    <w:pPr>
      <w:spacing w:before="100" w:beforeAutospacing="1" w:after="100" w:afterAutospacing="1"/>
      <w:jc w:val="center"/>
    </w:pPr>
    <w:rPr>
      <w:rFonts w:ascii="Bookman Old Style" w:eastAsia="Arial Unicode MS" w:hAnsi="Bookman Old Style" w:cs="Arial Unicode MS"/>
      <w:i/>
      <w:iCs/>
      <w:szCs w:val="24"/>
    </w:rPr>
  </w:style>
  <w:style w:type="paragraph" w:customStyle="1" w:styleId="xl44">
    <w:name w:val="xl4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45">
    <w:name w:val="xl45"/>
    <w:basedOn w:val="Normal"/>
    <w:rsid w:val="009B364A"/>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46">
    <w:name w:val="xl46"/>
    <w:basedOn w:val="Normal"/>
    <w:rsid w:val="009B36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Cs w:val="24"/>
    </w:rPr>
  </w:style>
  <w:style w:type="paragraph" w:customStyle="1" w:styleId="xl47">
    <w:name w:val="xl47"/>
    <w:basedOn w:val="Normal"/>
    <w:rsid w:val="009B36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Cs w:val="24"/>
    </w:rPr>
  </w:style>
  <w:style w:type="paragraph" w:customStyle="1" w:styleId="xl48">
    <w:name w:val="xl48"/>
    <w:basedOn w:val="Normal"/>
    <w:rsid w:val="009B36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49">
    <w:name w:val="xl49"/>
    <w:basedOn w:val="Normal"/>
    <w:rsid w:val="009B36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Cs w:val="24"/>
    </w:rPr>
  </w:style>
  <w:style w:type="paragraph" w:customStyle="1" w:styleId="xl50">
    <w:name w:val="xl5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51">
    <w:name w:val="xl51"/>
    <w:basedOn w:val="Normal"/>
    <w:rsid w:val="009B364A"/>
    <w:pPr>
      <w:shd w:val="clear" w:color="auto" w:fill="FFFFFF"/>
      <w:spacing w:before="100" w:beforeAutospacing="1" w:after="100" w:afterAutospacing="1"/>
      <w:jc w:val="center"/>
    </w:pPr>
    <w:rPr>
      <w:rFonts w:ascii="Bookman Old Style" w:eastAsia="Arial Unicode MS" w:hAnsi="Bookman Old Style" w:cs="Arial Unicode MS"/>
      <w:i/>
      <w:iCs/>
      <w:szCs w:val="24"/>
    </w:rPr>
  </w:style>
  <w:style w:type="paragraph" w:customStyle="1" w:styleId="xl52">
    <w:name w:val="xl52"/>
    <w:basedOn w:val="Normal"/>
    <w:rsid w:val="009B364A"/>
    <w:pPr>
      <w:shd w:val="clear" w:color="auto" w:fill="FFFFFF"/>
      <w:spacing w:before="100" w:beforeAutospacing="1" w:after="100" w:afterAutospacing="1"/>
    </w:pPr>
    <w:rPr>
      <w:rFonts w:ascii="Bookman Old Style" w:eastAsia="Arial Unicode MS" w:hAnsi="Bookman Old Style" w:cs="Arial Unicode MS"/>
      <w:b/>
      <w:bCs/>
      <w:i/>
      <w:iCs/>
      <w:szCs w:val="24"/>
    </w:rPr>
  </w:style>
  <w:style w:type="paragraph" w:customStyle="1" w:styleId="xl53">
    <w:name w:val="xl53"/>
    <w:basedOn w:val="Normal"/>
    <w:rsid w:val="009B364A"/>
    <w:pPr>
      <w:shd w:val="clear" w:color="auto" w:fill="FFFFFF"/>
      <w:spacing w:before="100" w:beforeAutospacing="1" w:after="100" w:afterAutospacing="1"/>
      <w:jc w:val="center"/>
    </w:pPr>
    <w:rPr>
      <w:rFonts w:ascii="Bookman Old Style" w:eastAsia="Arial Unicode MS" w:hAnsi="Bookman Old Style" w:cs="Arial Unicode MS"/>
      <w:i/>
      <w:iCs/>
      <w:szCs w:val="24"/>
    </w:rPr>
  </w:style>
  <w:style w:type="paragraph" w:customStyle="1" w:styleId="xl54">
    <w:name w:val="xl54"/>
    <w:basedOn w:val="Normal"/>
    <w:rsid w:val="009B364A"/>
    <w:pPr>
      <w:shd w:val="clear" w:color="auto" w:fill="FFFFFF"/>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55">
    <w:name w:val="xl55"/>
    <w:basedOn w:val="Normal"/>
    <w:rsid w:val="009B364A"/>
    <w:pPr>
      <w:spacing w:before="100" w:beforeAutospacing="1" w:after="100" w:afterAutospacing="1"/>
      <w:jc w:val="center"/>
    </w:pPr>
    <w:rPr>
      <w:rFonts w:ascii="Bookman Old Style" w:eastAsia="Arial Unicode MS" w:hAnsi="Bookman Old Style" w:cs="Arial Unicode MS"/>
      <w:i/>
      <w:iCs/>
      <w:szCs w:val="24"/>
    </w:rPr>
  </w:style>
  <w:style w:type="paragraph" w:customStyle="1" w:styleId="xl56">
    <w:name w:val="xl56"/>
    <w:basedOn w:val="Normal"/>
    <w:rsid w:val="009B364A"/>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57">
    <w:name w:val="xl57"/>
    <w:basedOn w:val="Normal"/>
    <w:rsid w:val="009B364A"/>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58">
    <w:name w:val="xl58"/>
    <w:basedOn w:val="Normal"/>
    <w:rsid w:val="009B364A"/>
    <w:pPr>
      <w:pBdr>
        <w:top w:val="single" w:sz="8"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59">
    <w:name w:val="xl59"/>
    <w:basedOn w:val="Normal"/>
    <w:rsid w:val="009B364A"/>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Cs w:val="24"/>
    </w:rPr>
  </w:style>
  <w:style w:type="paragraph" w:customStyle="1" w:styleId="xl60">
    <w:name w:val="xl60"/>
    <w:basedOn w:val="Normal"/>
    <w:rsid w:val="009B364A"/>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Cs w:val="24"/>
    </w:rPr>
  </w:style>
  <w:style w:type="paragraph" w:customStyle="1" w:styleId="xl61">
    <w:name w:val="xl61"/>
    <w:basedOn w:val="Normal"/>
    <w:rsid w:val="009B364A"/>
    <w:pPr>
      <w:spacing w:before="100" w:beforeAutospacing="1" w:after="100" w:afterAutospacing="1"/>
      <w:jc w:val="center"/>
    </w:pPr>
    <w:rPr>
      <w:rFonts w:ascii="Bookman Old Style" w:eastAsia="Arial Unicode MS" w:hAnsi="Bookman Old Style" w:cs="Arial Unicode MS"/>
      <w:b/>
      <w:bCs/>
      <w:szCs w:val="24"/>
    </w:rPr>
  </w:style>
  <w:style w:type="paragraph" w:customStyle="1" w:styleId="xl62">
    <w:name w:val="xl62"/>
    <w:basedOn w:val="Normal"/>
    <w:rsid w:val="009B364A"/>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63">
    <w:name w:val="xl63"/>
    <w:basedOn w:val="Normal"/>
    <w:rsid w:val="009B364A"/>
    <w:pPr>
      <w:pBdr>
        <w:lef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64">
    <w:name w:val="xl64"/>
    <w:basedOn w:val="Normal"/>
    <w:rsid w:val="009B364A"/>
    <w:pPr>
      <w:spacing w:before="100" w:beforeAutospacing="1" w:after="100" w:afterAutospacing="1"/>
      <w:jc w:val="center"/>
    </w:pPr>
    <w:rPr>
      <w:rFonts w:ascii="Bookman Old Style" w:eastAsia="Arial Unicode MS" w:hAnsi="Bookman Old Style" w:cs="Arial Unicode MS"/>
      <w:b/>
      <w:bCs/>
      <w:szCs w:val="24"/>
    </w:rPr>
  </w:style>
  <w:style w:type="paragraph" w:customStyle="1" w:styleId="xl65">
    <w:name w:val="xl65"/>
    <w:basedOn w:val="Normal"/>
    <w:rsid w:val="009B364A"/>
    <w:pPr>
      <w:pBdr>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67">
    <w:name w:val="xl67"/>
    <w:basedOn w:val="Normal"/>
    <w:rsid w:val="009B364A"/>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68">
    <w:name w:val="xl68"/>
    <w:basedOn w:val="Normal"/>
    <w:rsid w:val="009B364A"/>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69">
    <w:name w:val="xl69"/>
    <w:basedOn w:val="Normal"/>
    <w:rsid w:val="009B364A"/>
    <w:pPr>
      <w:pBdr>
        <w:bottom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70">
    <w:name w:val="xl70"/>
    <w:basedOn w:val="Normal"/>
    <w:rsid w:val="009B364A"/>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71">
    <w:name w:val="xl71"/>
    <w:basedOn w:val="Normal"/>
    <w:rsid w:val="009B364A"/>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Cs w:val="24"/>
    </w:rPr>
  </w:style>
  <w:style w:type="paragraph" w:customStyle="1" w:styleId="xl72">
    <w:name w:val="xl72"/>
    <w:basedOn w:val="Normal"/>
    <w:rsid w:val="009B364A"/>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Cs w:val="24"/>
    </w:rPr>
  </w:style>
  <w:style w:type="paragraph" w:customStyle="1" w:styleId="xl73">
    <w:name w:val="xl73"/>
    <w:basedOn w:val="Normal"/>
    <w:rsid w:val="009B364A"/>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Cs w:val="24"/>
    </w:rPr>
  </w:style>
  <w:style w:type="paragraph" w:customStyle="1" w:styleId="xl74">
    <w:name w:val="xl74"/>
    <w:basedOn w:val="Normal"/>
    <w:rsid w:val="009B364A"/>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Cs w:val="24"/>
    </w:rPr>
  </w:style>
  <w:style w:type="paragraph" w:customStyle="1" w:styleId="xl75">
    <w:name w:val="xl75"/>
    <w:basedOn w:val="Normal"/>
    <w:rsid w:val="009B364A"/>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Cs w:val="24"/>
    </w:rPr>
  </w:style>
  <w:style w:type="paragraph" w:customStyle="1" w:styleId="xl76">
    <w:name w:val="xl76"/>
    <w:basedOn w:val="Normal"/>
    <w:rsid w:val="009B364A"/>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Cs w:val="24"/>
    </w:rPr>
  </w:style>
  <w:style w:type="paragraph" w:customStyle="1" w:styleId="xl77">
    <w:name w:val="xl77"/>
    <w:basedOn w:val="Normal"/>
    <w:rsid w:val="009B364A"/>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Cs w:val="24"/>
    </w:rPr>
  </w:style>
  <w:style w:type="paragraph" w:styleId="Listepuces">
    <w:name w:val="List Bullet"/>
    <w:basedOn w:val="Normal"/>
    <w:rsid w:val="009B364A"/>
    <w:pPr>
      <w:tabs>
        <w:tab w:val="num" w:pos="720"/>
      </w:tabs>
      <w:spacing w:before="120" w:after="120" w:line="240" w:lineRule="atLeast"/>
      <w:ind w:left="720" w:hanging="360"/>
      <w:jc w:val="both"/>
    </w:pPr>
    <w:rPr>
      <w:rFonts w:ascii="Arial" w:hAnsi="Arial"/>
      <w:szCs w:val="24"/>
      <w:lang w:val="en-US" w:eastAsia="en-US"/>
    </w:rPr>
  </w:style>
  <w:style w:type="paragraph" w:customStyle="1" w:styleId="par2">
    <w:name w:val="par2"/>
    <w:basedOn w:val="Normal"/>
    <w:uiPriority w:val="99"/>
    <w:rsid w:val="009B364A"/>
    <w:pPr>
      <w:tabs>
        <w:tab w:val="left" w:pos="851"/>
      </w:tabs>
      <w:spacing w:after="120"/>
      <w:jc w:val="both"/>
    </w:pPr>
  </w:style>
  <w:style w:type="paragraph" w:customStyle="1" w:styleId="tit">
    <w:name w:val="tit"/>
    <w:basedOn w:val="Normal"/>
    <w:rsid w:val="009B364A"/>
    <w:pPr>
      <w:numPr>
        <w:ilvl w:val="12"/>
      </w:numPr>
      <w:tabs>
        <w:tab w:val="left" w:pos="851"/>
      </w:tabs>
      <w:ind w:left="850" w:hanging="425"/>
    </w:pPr>
    <w:rPr>
      <w:b/>
    </w:rPr>
  </w:style>
  <w:style w:type="paragraph" w:styleId="Retrait1religne">
    <w:name w:val="Body Text First Indent"/>
    <w:basedOn w:val="Corpsdetexte"/>
    <w:link w:val="Retrait1religneCar"/>
    <w:rsid w:val="009B364A"/>
    <w:pPr>
      <w:spacing w:after="120"/>
      <w:ind w:firstLine="210"/>
      <w:jc w:val="left"/>
    </w:pPr>
    <w:rPr>
      <w:szCs w:val="24"/>
      <w:lang w:val="fr-FR"/>
    </w:rPr>
  </w:style>
  <w:style w:type="character" w:customStyle="1" w:styleId="Retrait1religneCar">
    <w:name w:val="Retrait 1re ligne Car"/>
    <w:basedOn w:val="CorpsdetexteCar"/>
    <w:link w:val="Retrait1religne"/>
    <w:rsid w:val="009B364A"/>
    <w:rPr>
      <w:sz w:val="24"/>
      <w:szCs w:val="24"/>
      <w:lang w:val="es-ES_tradnl"/>
    </w:rPr>
  </w:style>
  <w:style w:type="paragraph" w:styleId="Retraitcorpset1relig">
    <w:name w:val="Body Text First Indent 2"/>
    <w:basedOn w:val="Retraitcorpsdetexte"/>
    <w:link w:val="Retraitcorpset1religCar"/>
    <w:rsid w:val="009B364A"/>
    <w:pPr>
      <w:spacing w:after="120"/>
      <w:ind w:left="283" w:firstLine="210"/>
      <w:jc w:val="left"/>
    </w:pPr>
    <w:rPr>
      <w:szCs w:val="24"/>
      <w:lang w:val="fr-FR"/>
    </w:rPr>
  </w:style>
  <w:style w:type="character" w:customStyle="1" w:styleId="Retraitcorpset1religCar">
    <w:name w:val="Retrait corps et 1re lig. Car"/>
    <w:basedOn w:val="RetraitcorpsdetexteCar"/>
    <w:link w:val="Retraitcorpset1relig"/>
    <w:rsid w:val="009B364A"/>
    <w:rPr>
      <w:sz w:val="24"/>
      <w:szCs w:val="24"/>
      <w:lang w:val="es-ES_tradnl"/>
    </w:rPr>
  </w:style>
  <w:style w:type="paragraph" w:styleId="Liste2">
    <w:name w:val="List 2"/>
    <w:basedOn w:val="Normal"/>
    <w:rsid w:val="009B364A"/>
    <w:pPr>
      <w:ind w:left="566" w:hanging="283"/>
    </w:pPr>
    <w:rPr>
      <w:sz w:val="20"/>
    </w:rPr>
  </w:style>
  <w:style w:type="character" w:customStyle="1" w:styleId="FontStyle57">
    <w:name w:val="Font Style57"/>
    <w:basedOn w:val="Policepardfaut"/>
    <w:uiPriority w:val="99"/>
    <w:rsid w:val="009B364A"/>
    <w:rPr>
      <w:rFonts w:ascii="Arial" w:hAnsi="Arial" w:cs="Arial"/>
      <w:sz w:val="22"/>
      <w:szCs w:val="22"/>
    </w:rPr>
  </w:style>
  <w:style w:type="character" w:customStyle="1" w:styleId="FontStyle67">
    <w:name w:val="Font Style67"/>
    <w:basedOn w:val="Policepardfaut"/>
    <w:uiPriority w:val="99"/>
    <w:rsid w:val="009B364A"/>
    <w:rPr>
      <w:rFonts w:ascii="Arial" w:hAnsi="Arial" w:cs="Arial"/>
      <w:sz w:val="20"/>
      <w:szCs w:val="20"/>
    </w:rPr>
  </w:style>
  <w:style w:type="character" w:customStyle="1" w:styleId="FontStyle62">
    <w:name w:val="Font Style62"/>
    <w:basedOn w:val="Policepardfaut"/>
    <w:uiPriority w:val="99"/>
    <w:rsid w:val="009B364A"/>
    <w:rPr>
      <w:rFonts w:ascii="Arial" w:hAnsi="Arial" w:cs="Arial"/>
      <w:i/>
      <w:iCs/>
      <w:sz w:val="20"/>
      <w:szCs w:val="20"/>
    </w:rPr>
  </w:style>
  <w:style w:type="paragraph" w:customStyle="1" w:styleId="Style15">
    <w:name w:val="Style15"/>
    <w:basedOn w:val="Normal"/>
    <w:uiPriority w:val="99"/>
    <w:rsid w:val="009B364A"/>
    <w:pPr>
      <w:widowControl w:val="0"/>
      <w:autoSpaceDE w:val="0"/>
      <w:autoSpaceDN w:val="0"/>
      <w:adjustRightInd w:val="0"/>
    </w:pPr>
    <w:rPr>
      <w:rFonts w:ascii="Arial" w:hAnsi="Arial" w:cs="Arial"/>
      <w:szCs w:val="24"/>
    </w:rPr>
  </w:style>
  <w:style w:type="character" w:customStyle="1" w:styleId="FontStyle63">
    <w:name w:val="Font Style63"/>
    <w:basedOn w:val="Policepardfaut"/>
    <w:uiPriority w:val="99"/>
    <w:rsid w:val="009B364A"/>
    <w:rPr>
      <w:rFonts w:ascii="Arial" w:hAnsi="Arial" w:cs="Arial"/>
      <w:b/>
      <w:bCs/>
      <w:sz w:val="16"/>
      <w:szCs w:val="16"/>
    </w:rPr>
  </w:style>
  <w:style w:type="character" w:customStyle="1" w:styleId="FontStyle61">
    <w:name w:val="Font Style61"/>
    <w:basedOn w:val="Policepardfaut"/>
    <w:uiPriority w:val="99"/>
    <w:rsid w:val="009B364A"/>
    <w:rPr>
      <w:rFonts w:ascii="Arial" w:hAnsi="Arial" w:cs="Arial"/>
      <w:b/>
      <w:bCs/>
      <w:sz w:val="12"/>
      <w:szCs w:val="12"/>
    </w:rPr>
  </w:style>
  <w:style w:type="character" w:customStyle="1" w:styleId="FontStyle64">
    <w:name w:val="Font Style64"/>
    <w:basedOn w:val="Policepardfaut"/>
    <w:uiPriority w:val="99"/>
    <w:rsid w:val="009B364A"/>
    <w:rPr>
      <w:rFonts w:ascii="Arial" w:hAnsi="Arial" w:cs="Arial"/>
      <w:sz w:val="18"/>
      <w:szCs w:val="18"/>
    </w:rPr>
  </w:style>
  <w:style w:type="character" w:customStyle="1" w:styleId="FontStyle65">
    <w:name w:val="Font Style65"/>
    <w:basedOn w:val="Policepardfaut"/>
    <w:uiPriority w:val="99"/>
    <w:rsid w:val="009B364A"/>
    <w:rPr>
      <w:rFonts w:ascii="Arial" w:hAnsi="Arial" w:cs="Arial"/>
      <w:b/>
      <w:bCs/>
      <w:sz w:val="12"/>
      <w:szCs w:val="12"/>
    </w:rPr>
  </w:style>
  <w:style w:type="paragraph" w:customStyle="1" w:styleId="Style22">
    <w:name w:val="Style22"/>
    <w:basedOn w:val="Normal"/>
    <w:uiPriority w:val="99"/>
    <w:rsid w:val="009B364A"/>
    <w:pPr>
      <w:widowControl w:val="0"/>
      <w:autoSpaceDE w:val="0"/>
      <w:autoSpaceDN w:val="0"/>
      <w:adjustRightInd w:val="0"/>
      <w:spacing w:line="278" w:lineRule="exact"/>
      <w:jc w:val="both"/>
    </w:pPr>
    <w:rPr>
      <w:rFonts w:ascii="Arial" w:hAnsi="Arial" w:cs="Arial"/>
      <w:szCs w:val="24"/>
    </w:rPr>
  </w:style>
  <w:style w:type="character" w:customStyle="1" w:styleId="FontStyle75">
    <w:name w:val="Font Style75"/>
    <w:basedOn w:val="Policepardfaut"/>
    <w:uiPriority w:val="99"/>
    <w:rsid w:val="009B364A"/>
    <w:rPr>
      <w:rFonts w:ascii="Arial" w:hAnsi="Arial" w:cs="Arial"/>
      <w:sz w:val="18"/>
      <w:szCs w:val="18"/>
    </w:rPr>
  </w:style>
  <w:style w:type="paragraph" w:customStyle="1" w:styleId="Style23">
    <w:name w:val="Style23"/>
    <w:basedOn w:val="Normal"/>
    <w:uiPriority w:val="99"/>
    <w:rsid w:val="009B364A"/>
    <w:pPr>
      <w:widowControl w:val="0"/>
      <w:autoSpaceDE w:val="0"/>
      <w:autoSpaceDN w:val="0"/>
      <w:adjustRightInd w:val="0"/>
    </w:pPr>
    <w:rPr>
      <w:rFonts w:ascii="Arial" w:hAnsi="Arial" w:cs="Arial"/>
      <w:szCs w:val="24"/>
    </w:rPr>
  </w:style>
  <w:style w:type="paragraph" w:customStyle="1" w:styleId="Style190">
    <w:name w:val="Style19"/>
    <w:basedOn w:val="Normal"/>
    <w:uiPriority w:val="99"/>
    <w:rsid w:val="009B364A"/>
    <w:pPr>
      <w:widowControl w:val="0"/>
      <w:autoSpaceDE w:val="0"/>
      <w:autoSpaceDN w:val="0"/>
      <w:adjustRightInd w:val="0"/>
    </w:pPr>
    <w:rPr>
      <w:rFonts w:ascii="Arial" w:hAnsi="Arial" w:cs="Arial"/>
      <w:szCs w:val="24"/>
    </w:rPr>
  </w:style>
  <w:style w:type="character" w:customStyle="1" w:styleId="FontStyle68">
    <w:name w:val="Font Style68"/>
    <w:basedOn w:val="Policepardfaut"/>
    <w:uiPriority w:val="99"/>
    <w:rsid w:val="009B364A"/>
    <w:rPr>
      <w:rFonts w:ascii="Arial" w:hAnsi="Arial" w:cs="Arial"/>
      <w:b/>
      <w:bCs/>
      <w:w w:val="200"/>
      <w:sz w:val="8"/>
      <w:szCs w:val="8"/>
    </w:rPr>
  </w:style>
  <w:style w:type="character" w:customStyle="1" w:styleId="FontStyle69">
    <w:name w:val="Font Style69"/>
    <w:basedOn w:val="Policepardfaut"/>
    <w:uiPriority w:val="99"/>
    <w:rsid w:val="009B364A"/>
    <w:rPr>
      <w:rFonts w:ascii="Arial Black" w:hAnsi="Arial Black" w:cs="Arial Black"/>
      <w:sz w:val="14"/>
      <w:szCs w:val="14"/>
    </w:rPr>
  </w:style>
  <w:style w:type="character" w:customStyle="1" w:styleId="FontStyle71">
    <w:name w:val="Font Style71"/>
    <w:basedOn w:val="Policepardfaut"/>
    <w:uiPriority w:val="99"/>
    <w:rsid w:val="009B364A"/>
    <w:rPr>
      <w:rFonts w:ascii="Bookman Old Style" w:hAnsi="Bookman Old Style" w:cs="Bookman Old Style"/>
      <w:b/>
      <w:bCs/>
      <w:smallCaps/>
      <w:sz w:val="10"/>
      <w:szCs w:val="10"/>
    </w:rPr>
  </w:style>
  <w:style w:type="character" w:customStyle="1" w:styleId="FontStyle72">
    <w:name w:val="Font Style72"/>
    <w:basedOn w:val="Policepardfaut"/>
    <w:uiPriority w:val="99"/>
    <w:rsid w:val="009B364A"/>
    <w:rPr>
      <w:rFonts w:ascii="Arial Unicode MS" w:eastAsia="Arial Unicode MS" w:cs="Arial Unicode MS"/>
      <w:b/>
      <w:bCs/>
      <w:sz w:val="14"/>
      <w:szCs w:val="14"/>
    </w:rPr>
  </w:style>
  <w:style w:type="character" w:customStyle="1" w:styleId="FontStyle86">
    <w:name w:val="Font Style86"/>
    <w:basedOn w:val="Policepardfaut"/>
    <w:uiPriority w:val="99"/>
    <w:rsid w:val="009B364A"/>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9B364A"/>
    <w:rPr>
      <w:rFonts w:ascii="Arial" w:hAnsi="Arial" w:cs="Arial"/>
      <w:b/>
      <w:bCs/>
      <w:sz w:val="20"/>
      <w:szCs w:val="20"/>
    </w:rPr>
  </w:style>
  <w:style w:type="paragraph" w:customStyle="1" w:styleId="Style45">
    <w:name w:val="Style45"/>
    <w:basedOn w:val="Normal"/>
    <w:uiPriority w:val="99"/>
    <w:rsid w:val="009B364A"/>
    <w:pPr>
      <w:widowControl w:val="0"/>
      <w:autoSpaceDE w:val="0"/>
      <w:autoSpaceDN w:val="0"/>
      <w:adjustRightInd w:val="0"/>
      <w:spacing w:line="62" w:lineRule="exact"/>
    </w:pPr>
    <w:rPr>
      <w:rFonts w:ascii="Arial" w:hAnsi="Arial" w:cs="Arial"/>
      <w:szCs w:val="24"/>
    </w:rPr>
  </w:style>
  <w:style w:type="character" w:customStyle="1" w:styleId="FontStyle77">
    <w:name w:val="Font Style77"/>
    <w:basedOn w:val="Policepardfaut"/>
    <w:uiPriority w:val="99"/>
    <w:rsid w:val="009B364A"/>
    <w:rPr>
      <w:rFonts w:ascii="Arial Black" w:hAnsi="Arial Black" w:cs="Arial Black"/>
      <w:sz w:val="10"/>
      <w:szCs w:val="10"/>
    </w:rPr>
  </w:style>
  <w:style w:type="character" w:customStyle="1" w:styleId="FontStyle78">
    <w:name w:val="Font Style78"/>
    <w:basedOn w:val="Policepardfaut"/>
    <w:uiPriority w:val="99"/>
    <w:rsid w:val="009B364A"/>
    <w:rPr>
      <w:rFonts w:ascii="Arial" w:hAnsi="Arial" w:cs="Arial"/>
      <w:b/>
      <w:bCs/>
      <w:w w:val="200"/>
      <w:sz w:val="8"/>
      <w:szCs w:val="8"/>
    </w:rPr>
  </w:style>
  <w:style w:type="character" w:customStyle="1" w:styleId="FontStyle88">
    <w:name w:val="Font Style88"/>
    <w:basedOn w:val="Policepardfaut"/>
    <w:uiPriority w:val="99"/>
    <w:rsid w:val="009B364A"/>
    <w:rPr>
      <w:rFonts w:ascii="Georgia" w:hAnsi="Georgia" w:cs="Georgia"/>
      <w:b/>
      <w:bCs/>
      <w:smallCaps/>
      <w:spacing w:val="10"/>
      <w:sz w:val="12"/>
      <w:szCs w:val="12"/>
    </w:rPr>
  </w:style>
  <w:style w:type="paragraph" w:customStyle="1" w:styleId="Style49">
    <w:name w:val="Style49"/>
    <w:basedOn w:val="Normal"/>
    <w:uiPriority w:val="99"/>
    <w:rsid w:val="009B364A"/>
    <w:pPr>
      <w:widowControl w:val="0"/>
      <w:autoSpaceDE w:val="0"/>
      <w:autoSpaceDN w:val="0"/>
      <w:adjustRightInd w:val="0"/>
    </w:pPr>
    <w:rPr>
      <w:rFonts w:ascii="Arial" w:hAnsi="Arial" w:cs="Arial"/>
      <w:szCs w:val="24"/>
    </w:rPr>
  </w:style>
  <w:style w:type="paragraph" w:customStyle="1" w:styleId="Style14">
    <w:name w:val="Style14"/>
    <w:basedOn w:val="Normal"/>
    <w:uiPriority w:val="99"/>
    <w:rsid w:val="009B364A"/>
    <w:pPr>
      <w:widowControl w:val="0"/>
      <w:autoSpaceDE w:val="0"/>
      <w:autoSpaceDN w:val="0"/>
      <w:adjustRightInd w:val="0"/>
      <w:spacing w:line="298" w:lineRule="exact"/>
      <w:jc w:val="center"/>
    </w:pPr>
    <w:rPr>
      <w:rFonts w:ascii="Arial" w:hAnsi="Arial" w:cs="Arial"/>
      <w:szCs w:val="24"/>
    </w:rPr>
  </w:style>
  <w:style w:type="paragraph" w:customStyle="1" w:styleId="Style27">
    <w:name w:val="Style27"/>
    <w:basedOn w:val="Normal"/>
    <w:uiPriority w:val="99"/>
    <w:rsid w:val="009B364A"/>
    <w:pPr>
      <w:widowControl w:val="0"/>
      <w:autoSpaceDE w:val="0"/>
      <w:autoSpaceDN w:val="0"/>
      <w:adjustRightInd w:val="0"/>
    </w:pPr>
    <w:rPr>
      <w:rFonts w:ascii="Arial" w:hAnsi="Arial" w:cs="Arial"/>
      <w:szCs w:val="24"/>
    </w:rPr>
  </w:style>
  <w:style w:type="character" w:customStyle="1" w:styleId="FontStyle87">
    <w:name w:val="Font Style87"/>
    <w:basedOn w:val="Policepardfaut"/>
    <w:uiPriority w:val="99"/>
    <w:rsid w:val="009B364A"/>
    <w:rPr>
      <w:rFonts w:ascii="Arial" w:hAnsi="Arial" w:cs="Arial"/>
      <w:b/>
      <w:bCs/>
      <w:i/>
      <w:iCs/>
      <w:spacing w:val="-10"/>
      <w:sz w:val="8"/>
      <w:szCs w:val="8"/>
    </w:rPr>
  </w:style>
  <w:style w:type="paragraph" w:customStyle="1" w:styleId="Style38">
    <w:name w:val="Style38"/>
    <w:basedOn w:val="Normal"/>
    <w:uiPriority w:val="99"/>
    <w:rsid w:val="009B364A"/>
    <w:pPr>
      <w:widowControl w:val="0"/>
      <w:autoSpaceDE w:val="0"/>
      <w:autoSpaceDN w:val="0"/>
      <w:adjustRightInd w:val="0"/>
      <w:spacing w:line="278" w:lineRule="exact"/>
      <w:jc w:val="right"/>
    </w:pPr>
    <w:rPr>
      <w:rFonts w:ascii="Arial" w:hAnsi="Arial" w:cs="Arial"/>
      <w:szCs w:val="24"/>
    </w:rPr>
  </w:style>
  <w:style w:type="paragraph" w:customStyle="1" w:styleId="Style47">
    <w:name w:val="Style47"/>
    <w:basedOn w:val="Normal"/>
    <w:uiPriority w:val="99"/>
    <w:rsid w:val="009B364A"/>
    <w:pPr>
      <w:widowControl w:val="0"/>
      <w:autoSpaceDE w:val="0"/>
      <w:autoSpaceDN w:val="0"/>
      <w:adjustRightInd w:val="0"/>
    </w:pPr>
    <w:rPr>
      <w:rFonts w:ascii="Arial" w:hAnsi="Arial" w:cs="Arial"/>
      <w:szCs w:val="24"/>
    </w:rPr>
  </w:style>
  <w:style w:type="character" w:customStyle="1" w:styleId="FontStyle94">
    <w:name w:val="Font Style94"/>
    <w:basedOn w:val="Policepardfaut"/>
    <w:uiPriority w:val="99"/>
    <w:rsid w:val="009B364A"/>
    <w:rPr>
      <w:rFonts w:ascii="Arial Black" w:hAnsi="Arial Black" w:cs="Arial Black"/>
      <w:sz w:val="14"/>
      <w:szCs w:val="14"/>
    </w:rPr>
  </w:style>
  <w:style w:type="paragraph" w:customStyle="1" w:styleId="Style28">
    <w:name w:val="Style28"/>
    <w:basedOn w:val="Normal"/>
    <w:uiPriority w:val="99"/>
    <w:rsid w:val="009B364A"/>
    <w:pPr>
      <w:widowControl w:val="0"/>
      <w:autoSpaceDE w:val="0"/>
      <w:autoSpaceDN w:val="0"/>
      <w:adjustRightInd w:val="0"/>
    </w:pPr>
    <w:rPr>
      <w:rFonts w:ascii="Arial" w:hAnsi="Arial" w:cs="Arial"/>
      <w:szCs w:val="24"/>
    </w:rPr>
  </w:style>
  <w:style w:type="character" w:customStyle="1" w:styleId="FontStyle76">
    <w:name w:val="Font Style76"/>
    <w:basedOn w:val="Policepardfaut"/>
    <w:uiPriority w:val="99"/>
    <w:rsid w:val="009B364A"/>
    <w:rPr>
      <w:rFonts w:ascii="Arial" w:hAnsi="Arial" w:cs="Arial"/>
      <w:b/>
      <w:bCs/>
      <w:i/>
      <w:iCs/>
      <w:sz w:val="20"/>
      <w:szCs w:val="20"/>
    </w:rPr>
  </w:style>
  <w:style w:type="paragraph" w:customStyle="1" w:styleId="Style200">
    <w:name w:val="Style20"/>
    <w:basedOn w:val="Normal"/>
    <w:uiPriority w:val="99"/>
    <w:rsid w:val="009B364A"/>
    <w:pPr>
      <w:widowControl w:val="0"/>
      <w:autoSpaceDE w:val="0"/>
      <w:autoSpaceDN w:val="0"/>
      <w:adjustRightInd w:val="0"/>
    </w:pPr>
    <w:rPr>
      <w:rFonts w:ascii="Arial" w:hAnsi="Arial" w:cs="Arial"/>
      <w:szCs w:val="24"/>
    </w:rPr>
  </w:style>
  <w:style w:type="paragraph" w:customStyle="1" w:styleId="Style24">
    <w:name w:val="Style24"/>
    <w:basedOn w:val="Normal"/>
    <w:uiPriority w:val="99"/>
    <w:rsid w:val="009B364A"/>
    <w:pPr>
      <w:widowControl w:val="0"/>
      <w:autoSpaceDE w:val="0"/>
      <w:autoSpaceDN w:val="0"/>
      <w:adjustRightInd w:val="0"/>
    </w:pPr>
    <w:rPr>
      <w:rFonts w:ascii="Arial" w:hAnsi="Arial" w:cs="Arial"/>
      <w:szCs w:val="24"/>
    </w:rPr>
  </w:style>
  <w:style w:type="character" w:customStyle="1" w:styleId="FontStyle70">
    <w:name w:val="Font Style70"/>
    <w:basedOn w:val="Policepardfaut"/>
    <w:uiPriority w:val="99"/>
    <w:rsid w:val="009B364A"/>
    <w:rPr>
      <w:rFonts w:ascii="Arial" w:hAnsi="Arial" w:cs="Arial"/>
      <w:b/>
      <w:bCs/>
      <w:i/>
      <w:iCs/>
      <w:smallCaps/>
      <w:sz w:val="16"/>
      <w:szCs w:val="16"/>
    </w:rPr>
  </w:style>
  <w:style w:type="paragraph" w:customStyle="1" w:styleId="Style16">
    <w:name w:val="Style16"/>
    <w:basedOn w:val="Normal"/>
    <w:link w:val="Style16Car"/>
    <w:qFormat/>
    <w:rsid w:val="009B364A"/>
    <w:pPr>
      <w:widowControl w:val="0"/>
      <w:autoSpaceDE w:val="0"/>
      <w:autoSpaceDN w:val="0"/>
      <w:adjustRightInd w:val="0"/>
      <w:spacing w:line="96" w:lineRule="exact"/>
    </w:pPr>
    <w:rPr>
      <w:rFonts w:ascii="Arial" w:hAnsi="Arial" w:cs="Arial"/>
      <w:szCs w:val="24"/>
    </w:rPr>
  </w:style>
  <w:style w:type="paragraph" w:customStyle="1" w:styleId="Style37">
    <w:name w:val="Style37"/>
    <w:basedOn w:val="Normal"/>
    <w:uiPriority w:val="99"/>
    <w:rsid w:val="009B364A"/>
    <w:pPr>
      <w:widowControl w:val="0"/>
      <w:autoSpaceDE w:val="0"/>
      <w:autoSpaceDN w:val="0"/>
      <w:adjustRightInd w:val="0"/>
    </w:pPr>
    <w:rPr>
      <w:rFonts w:ascii="Arial" w:hAnsi="Arial" w:cs="Arial"/>
      <w:szCs w:val="24"/>
    </w:rPr>
  </w:style>
  <w:style w:type="character" w:customStyle="1" w:styleId="FontStyle79">
    <w:name w:val="Font Style79"/>
    <w:basedOn w:val="Policepardfaut"/>
    <w:uiPriority w:val="99"/>
    <w:rsid w:val="009B364A"/>
    <w:rPr>
      <w:rFonts w:ascii="Arial" w:hAnsi="Arial" w:cs="Arial"/>
      <w:b/>
      <w:bCs/>
      <w:i/>
      <w:iCs/>
      <w:spacing w:val="-10"/>
      <w:sz w:val="10"/>
      <w:szCs w:val="10"/>
    </w:rPr>
  </w:style>
  <w:style w:type="character" w:customStyle="1" w:styleId="FontStyle80">
    <w:name w:val="Font Style80"/>
    <w:basedOn w:val="Policepardfaut"/>
    <w:uiPriority w:val="99"/>
    <w:rsid w:val="009B364A"/>
    <w:rPr>
      <w:rFonts w:ascii="Lucida Sans Unicode" w:hAnsi="Lucida Sans Unicode" w:cs="Lucida Sans Unicode"/>
      <w:sz w:val="34"/>
      <w:szCs w:val="34"/>
    </w:rPr>
  </w:style>
  <w:style w:type="paragraph" w:customStyle="1" w:styleId="Style31">
    <w:name w:val="Style31"/>
    <w:basedOn w:val="Normal"/>
    <w:uiPriority w:val="99"/>
    <w:rsid w:val="009B364A"/>
    <w:pPr>
      <w:widowControl w:val="0"/>
      <w:autoSpaceDE w:val="0"/>
      <w:autoSpaceDN w:val="0"/>
      <w:adjustRightInd w:val="0"/>
      <w:jc w:val="right"/>
    </w:pPr>
    <w:rPr>
      <w:rFonts w:ascii="Arial" w:hAnsi="Arial" w:cs="Arial"/>
      <w:szCs w:val="24"/>
    </w:rPr>
  </w:style>
  <w:style w:type="character" w:customStyle="1" w:styleId="FontStyle82">
    <w:name w:val="Font Style82"/>
    <w:basedOn w:val="Policepardfaut"/>
    <w:uiPriority w:val="99"/>
    <w:rsid w:val="009B364A"/>
    <w:rPr>
      <w:rFonts w:ascii="Arial" w:hAnsi="Arial" w:cs="Arial"/>
      <w:b/>
      <w:bCs/>
      <w:i/>
      <w:iCs/>
      <w:sz w:val="8"/>
      <w:szCs w:val="8"/>
    </w:rPr>
  </w:style>
  <w:style w:type="character" w:customStyle="1" w:styleId="FontStyle74">
    <w:name w:val="Font Style74"/>
    <w:basedOn w:val="Policepardfaut"/>
    <w:uiPriority w:val="99"/>
    <w:rsid w:val="009B364A"/>
    <w:rPr>
      <w:rFonts w:ascii="Arial" w:hAnsi="Arial" w:cs="Arial"/>
      <w:smallCaps/>
      <w:sz w:val="20"/>
      <w:szCs w:val="20"/>
    </w:rPr>
  </w:style>
  <w:style w:type="paragraph" w:customStyle="1" w:styleId="Style33">
    <w:name w:val="Style33"/>
    <w:basedOn w:val="Normal"/>
    <w:uiPriority w:val="99"/>
    <w:rsid w:val="009B364A"/>
    <w:pPr>
      <w:widowControl w:val="0"/>
      <w:autoSpaceDE w:val="0"/>
      <w:autoSpaceDN w:val="0"/>
      <w:adjustRightInd w:val="0"/>
      <w:spacing w:line="125" w:lineRule="exact"/>
    </w:pPr>
    <w:rPr>
      <w:rFonts w:ascii="Arial" w:hAnsi="Arial" w:cs="Arial"/>
      <w:szCs w:val="24"/>
    </w:rPr>
  </w:style>
  <w:style w:type="paragraph" w:customStyle="1" w:styleId="Style36">
    <w:name w:val="Style36"/>
    <w:basedOn w:val="Normal"/>
    <w:uiPriority w:val="99"/>
    <w:rsid w:val="009B364A"/>
    <w:pPr>
      <w:widowControl w:val="0"/>
      <w:autoSpaceDE w:val="0"/>
      <w:autoSpaceDN w:val="0"/>
      <w:adjustRightInd w:val="0"/>
      <w:spacing w:line="91" w:lineRule="exact"/>
    </w:pPr>
    <w:rPr>
      <w:rFonts w:ascii="Arial" w:hAnsi="Arial" w:cs="Arial"/>
      <w:szCs w:val="24"/>
    </w:rPr>
  </w:style>
  <w:style w:type="paragraph" w:customStyle="1" w:styleId="Style39">
    <w:name w:val="Style39"/>
    <w:basedOn w:val="Normal"/>
    <w:uiPriority w:val="99"/>
    <w:rsid w:val="009B364A"/>
    <w:pPr>
      <w:widowControl w:val="0"/>
      <w:autoSpaceDE w:val="0"/>
      <w:autoSpaceDN w:val="0"/>
      <w:adjustRightInd w:val="0"/>
    </w:pPr>
    <w:rPr>
      <w:rFonts w:ascii="Arial" w:hAnsi="Arial" w:cs="Arial"/>
      <w:szCs w:val="24"/>
    </w:rPr>
  </w:style>
  <w:style w:type="character" w:customStyle="1" w:styleId="FontStyle73">
    <w:name w:val="Font Style73"/>
    <w:basedOn w:val="Policepardfaut"/>
    <w:uiPriority w:val="99"/>
    <w:rsid w:val="009B364A"/>
    <w:rPr>
      <w:rFonts w:ascii="Arial" w:hAnsi="Arial" w:cs="Arial"/>
      <w:b/>
      <w:bCs/>
      <w:i/>
      <w:iCs/>
      <w:smallCaps/>
      <w:sz w:val="12"/>
      <w:szCs w:val="12"/>
    </w:rPr>
  </w:style>
  <w:style w:type="character" w:customStyle="1" w:styleId="FontStyle81">
    <w:name w:val="Font Style81"/>
    <w:basedOn w:val="Policepardfaut"/>
    <w:uiPriority w:val="99"/>
    <w:rsid w:val="009B364A"/>
    <w:rPr>
      <w:rFonts w:ascii="Arial" w:hAnsi="Arial" w:cs="Arial"/>
      <w:b/>
      <w:bCs/>
      <w:spacing w:val="-10"/>
      <w:sz w:val="14"/>
      <w:szCs w:val="14"/>
    </w:rPr>
  </w:style>
  <w:style w:type="character" w:customStyle="1" w:styleId="FontStyle54">
    <w:name w:val="Font Style54"/>
    <w:basedOn w:val="Policepardfaut"/>
    <w:uiPriority w:val="99"/>
    <w:rsid w:val="009B364A"/>
    <w:rPr>
      <w:rFonts w:ascii="Arial" w:hAnsi="Arial" w:cs="Arial"/>
      <w:b/>
      <w:bCs/>
      <w:sz w:val="26"/>
      <w:szCs w:val="26"/>
    </w:rPr>
  </w:style>
  <w:style w:type="character" w:customStyle="1" w:styleId="PieddepageCar1">
    <w:name w:val="Pied de page Car1"/>
    <w:uiPriority w:val="99"/>
    <w:rsid w:val="009B364A"/>
    <w:rPr>
      <w:rFonts w:ascii="Times New Roman" w:eastAsia="Times New Roman" w:hAnsi="Times New Roman"/>
      <w:sz w:val="24"/>
      <w:szCs w:val="24"/>
    </w:rPr>
  </w:style>
  <w:style w:type="paragraph" w:customStyle="1" w:styleId="Titre41">
    <w:name w:val="Titre 4.1"/>
    <w:basedOn w:val="Titre4"/>
    <w:rsid w:val="009B364A"/>
    <w:pPr>
      <w:keepNext/>
      <w:widowControl w:val="0"/>
      <w:spacing w:before="180" w:after="60"/>
      <w:ind w:left="709"/>
      <w:outlineLvl w:val="9"/>
    </w:pPr>
    <w:rPr>
      <w:rFonts w:ascii="Arial" w:hAnsi="Arial"/>
      <w:b/>
      <w:snapToGrid w:val="0"/>
      <w:sz w:val="22"/>
      <w:lang w:val="fr-CM"/>
    </w:rPr>
  </w:style>
  <w:style w:type="paragraph" w:customStyle="1" w:styleId="BodyText24">
    <w:name w:val="Body Text 24"/>
    <w:basedOn w:val="Normal"/>
    <w:rsid w:val="009B364A"/>
    <w:pPr>
      <w:widowControl w:val="0"/>
    </w:pPr>
    <w:rPr>
      <w:rFonts w:ascii="Arial" w:hAnsi="Arial"/>
      <w:snapToGrid w:val="0"/>
      <w:sz w:val="22"/>
    </w:rPr>
  </w:style>
  <w:style w:type="paragraph" w:customStyle="1" w:styleId="Normal0">
    <w:name w:val="[Normal]"/>
    <w:rsid w:val="009B364A"/>
    <w:rPr>
      <w:rFonts w:ascii="Arial" w:eastAsia="Arial" w:hAnsi="Arial" w:cs="Arial"/>
      <w:noProof/>
      <w:sz w:val="24"/>
      <w:szCs w:val="24"/>
      <w:lang w:val="en-US" w:eastAsia="en-US"/>
    </w:rPr>
  </w:style>
  <w:style w:type="paragraph" w:styleId="Textebrut">
    <w:name w:val="Plain Text"/>
    <w:basedOn w:val="Normal"/>
    <w:link w:val="TextebrutCar"/>
    <w:uiPriority w:val="99"/>
    <w:rsid w:val="009B364A"/>
    <w:rPr>
      <w:rFonts w:ascii="Courier New" w:eastAsia="Courier New" w:hAnsi="Courier New"/>
      <w:noProof/>
      <w:sz w:val="22"/>
      <w:szCs w:val="22"/>
      <w:lang w:val="en-US" w:eastAsia="en-US"/>
    </w:rPr>
  </w:style>
  <w:style w:type="character" w:customStyle="1" w:styleId="TextebrutCar">
    <w:name w:val="Texte brut Car"/>
    <w:basedOn w:val="Policepardfaut"/>
    <w:link w:val="Textebrut"/>
    <w:uiPriority w:val="99"/>
    <w:rsid w:val="009B364A"/>
    <w:rPr>
      <w:rFonts w:ascii="Courier New" w:eastAsia="Courier New" w:hAnsi="Courier New"/>
      <w:noProof/>
      <w:sz w:val="22"/>
      <w:szCs w:val="22"/>
      <w:lang w:val="en-US" w:eastAsia="en-US"/>
    </w:rPr>
  </w:style>
  <w:style w:type="paragraph" w:customStyle="1" w:styleId="Listpuces">
    <w:name w:val="List à puces"/>
    <w:basedOn w:val="Normal"/>
    <w:rsid w:val="009B364A"/>
    <w:pPr>
      <w:ind w:left="566" w:hanging="283"/>
    </w:pPr>
    <w:rPr>
      <w:noProof/>
      <w:sz w:val="20"/>
      <w:lang w:val="en-US" w:eastAsia="en-US"/>
    </w:rPr>
  </w:style>
  <w:style w:type="paragraph" w:customStyle="1" w:styleId="retrait3">
    <w:name w:val="retrait 3"/>
    <w:basedOn w:val="Normal"/>
    <w:rsid w:val="009B364A"/>
    <w:pPr>
      <w:numPr>
        <w:numId w:val="80"/>
      </w:numPr>
      <w:tabs>
        <w:tab w:val="left" w:pos="1134"/>
      </w:tabs>
      <w:spacing w:before="120" w:after="120"/>
      <w:ind w:right="284"/>
      <w:jc w:val="both"/>
    </w:pPr>
    <w:rPr>
      <w:rFonts w:ascii="Arial" w:hAnsi="Arial"/>
      <w:color w:val="000000"/>
      <w:sz w:val="20"/>
      <w:szCs w:val="24"/>
      <w:shd w:val="clear" w:color="auto" w:fill="FFFFFF"/>
      <w:lang w:val="fr-CA"/>
    </w:rPr>
  </w:style>
  <w:style w:type="paragraph" w:customStyle="1" w:styleId="TitreTableau">
    <w:name w:val="Titre Tableau"/>
    <w:rsid w:val="009B364A"/>
    <w:pPr>
      <w:widowControl w:val="0"/>
      <w:spacing w:before="160" w:after="160"/>
      <w:jc w:val="both"/>
    </w:pPr>
    <w:rPr>
      <w:rFonts w:ascii="Avant Garde" w:hAnsi="Avant Garde"/>
      <w:caps/>
    </w:rPr>
  </w:style>
  <w:style w:type="paragraph" w:customStyle="1" w:styleId="NormalArial">
    <w:name w:val="Normal + Arial"/>
    <w:aliases w:val="10 pt"/>
    <w:basedOn w:val="Pieddepage"/>
    <w:rsid w:val="009B364A"/>
    <w:pPr>
      <w:tabs>
        <w:tab w:val="clear" w:pos="9504"/>
      </w:tabs>
      <w:spacing w:before="0"/>
      <w:jc w:val="both"/>
    </w:pPr>
    <w:rPr>
      <w:rFonts w:ascii="Arial" w:hAnsi="Arial" w:cs="Arial"/>
      <w:color w:val="0000FF"/>
      <w:spacing w:val="-3"/>
      <w:sz w:val="20"/>
      <w:szCs w:val="24"/>
      <w:lang w:val="fr-CM"/>
    </w:rPr>
  </w:style>
  <w:style w:type="paragraph" w:customStyle="1" w:styleId="Ferdy2">
    <w:name w:val="Ferdy2"/>
    <w:basedOn w:val="Titre3"/>
    <w:rsid w:val="009B364A"/>
    <w:pPr>
      <w:keepNext/>
      <w:spacing w:after="0"/>
    </w:pPr>
    <w:rPr>
      <w:rFonts w:ascii="Arial" w:hAnsi="Arial"/>
      <w:b/>
      <w:smallCaps/>
      <w:color w:val="008000"/>
      <w:sz w:val="32"/>
      <w:lang w:val="nl-BE"/>
    </w:rPr>
  </w:style>
  <w:style w:type="paragraph" w:customStyle="1" w:styleId="Titre0">
    <w:name w:val="Titre 0"/>
    <w:basedOn w:val="Normal"/>
    <w:rsid w:val="009B364A"/>
    <w:pPr>
      <w:numPr>
        <w:numId w:val="81"/>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rsid w:val="009B364A"/>
    <w:pPr>
      <w:widowControl w:val="0"/>
      <w:spacing w:before="120" w:after="120"/>
      <w:jc w:val="both"/>
    </w:pPr>
    <w:rPr>
      <w:szCs w:val="24"/>
    </w:rPr>
  </w:style>
  <w:style w:type="paragraph" w:customStyle="1" w:styleId="Ptit1de1">
    <w:name w:val="Ptit_1de1"/>
    <w:basedOn w:val="Normal"/>
    <w:rsid w:val="009B364A"/>
    <w:pPr>
      <w:widowControl w:val="0"/>
      <w:spacing w:before="360" w:after="120"/>
      <w:ind w:left="-426"/>
    </w:pPr>
    <w:rPr>
      <w:b/>
      <w:bCs/>
      <w:szCs w:val="24"/>
    </w:rPr>
  </w:style>
  <w:style w:type="paragraph" w:styleId="Liste3">
    <w:name w:val="List 3"/>
    <w:basedOn w:val="Normal"/>
    <w:rsid w:val="009B364A"/>
    <w:pPr>
      <w:suppressAutoHyphens/>
      <w:overflowPunct w:val="0"/>
      <w:autoSpaceDE w:val="0"/>
      <w:autoSpaceDN w:val="0"/>
      <w:adjustRightInd w:val="0"/>
      <w:ind w:left="849" w:hanging="283"/>
      <w:jc w:val="both"/>
      <w:textAlignment w:val="baseline"/>
    </w:pPr>
  </w:style>
  <w:style w:type="paragraph" w:styleId="Liste4">
    <w:name w:val="List 4"/>
    <w:basedOn w:val="Normal"/>
    <w:rsid w:val="009B364A"/>
    <w:pPr>
      <w:suppressAutoHyphens/>
      <w:overflowPunct w:val="0"/>
      <w:autoSpaceDE w:val="0"/>
      <w:autoSpaceDN w:val="0"/>
      <w:adjustRightInd w:val="0"/>
      <w:ind w:left="1132" w:hanging="283"/>
      <w:jc w:val="both"/>
      <w:textAlignment w:val="baseline"/>
    </w:pPr>
  </w:style>
  <w:style w:type="paragraph" w:styleId="Liste5">
    <w:name w:val="List 5"/>
    <w:basedOn w:val="Normal"/>
    <w:rsid w:val="009B364A"/>
    <w:pPr>
      <w:suppressAutoHyphens/>
      <w:overflowPunct w:val="0"/>
      <w:autoSpaceDE w:val="0"/>
      <w:autoSpaceDN w:val="0"/>
      <w:adjustRightInd w:val="0"/>
      <w:ind w:left="1415" w:hanging="283"/>
      <w:jc w:val="both"/>
      <w:textAlignment w:val="baseline"/>
    </w:pPr>
  </w:style>
  <w:style w:type="paragraph" w:customStyle="1" w:styleId="Adressedest">
    <w:name w:val="Adresse dest."/>
    <w:basedOn w:val="Normal"/>
    <w:rsid w:val="009B364A"/>
    <w:pPr>
      <w:suppressAutoHyphens/>
      <w:overflowPunct w:val="0"/>
      <w:autoSpaceDE w:val="0"/>
      <w:autoSpaceDN w:val="0"/>
      <w:adjustRightInd w:val="0"/>
      <w:jc w:val="both"/>
      <w:textAlignment w:val="baseline"/>
    </w:pPr>
  </w:style>
  <w:style w:type="paragraph" w:customStyle="1" w:styleId="Paragraphedeliste1">
    <w:name w:val="Paragraphe de liste1"/>
    <w:basedOn w:val="Normal"/>
    <w:qFormat/>
    <w:rsid w:val="009B364A"/>
    <w:pPr>
      <w:ind w:left="720"/>
    </w:pPr>
    <w:rPr>
      <w:szCs w:val="24"/>
    </w:rPr>
  </w:style>
  <w:style w:type="paragraph" w:customStyle="1" w:styleId="31">
    <w:name w:val="3 1"/>
    <w:rsid w:val="009B364A"/>
    <w:pPr>
      <w:tabs>
        <w:tab w:val="left" w:pos="-720"/>
        <w:tab w:val="left" w:pos="0"/>
        <w:tab w:val="decimal" w:pos="720"/>
      </w:tabs>
      <w:suppressAutoHyphens/>
      <w:ind w:firstLine="720"/>
    </w:pPr>
    <w:rPr>
      <w:rFonts w:ascii="CG Times" w:hAnsi="CG Times"/>
      <w:sz w:val="24"/>
      <w:lang w:val="en-US"/>
    </w:rPr>
  </w:style>
  <w:style w:type="paragraph" w:customStyle="1" w:styleId="siliacII">
    <w:name w:val="siliac II"/>
    <w:basedOn w:val="Normal"/>
    <w:uiPriority w:val="99"/>
    <w:rsid w:val="009B364A"/>
    <w:pPr>
      <w:spacing w:before="100" w:beforeAutospacing="1" w:after="120" w:line="300" w:lineRule="exact"/>
      <w:ind w:left="284"/>
      <w:outlineLvl w:val="2"/>
    </w:pPr>
    <w:rPr>
      <w:rFonts w:ascii="Arial" w:hAnsi="Arial"/>
      <w:b/>
      <w:szCs w:val="24"/>
    </w:rPr>
  </w:style>
  <w:style w:type="paragraph" w:customStyle="1" w:styleId="Justifi">
    <w:name w:val="Justifié"/>
    <w:basedOn w:val="Normal"/>
    <w:link w:val="JustifiCar"/>
    <w:qFormat/>
    <w:rsid w:val="009B364A"/>
    <w:pPr>
      <w:ind w:firstLine="709"/>
      <w:jc w:val="both"/>
    </w:pPr>
    <w:rPr>
      <w:rFonts w:ascii="Arial" w:hAnsi="Arial"/>
      <w:szCs w:val="22"/>
      <w:lang w:val="fr-CM" w:eastAsia="en-US"/>
    </w:rPr>
  </w:style>
  <w:style w:type="character" w:customStyle="1" w:styleId="JustifiCar">
    <w:name w:val="Justifié Car"/>
    <w:link w:val="Justifi"/>
    <w:rsid w:val="009B364A"/>
    <w:rPr>
      <w:rFonts w:ascii="Arial" w:hAnsi="Arial"/>
      <w:sz w:val="24"/>
      <w:szCs w:val="22"/>
      <w:lang w:val="fr-CM" w:eastAsia="en-US"/>
    </w:rPr>
  </w:style>
  <w:style w:type="character" w:customStyle="1" w:styleId="CarCar">
    <w:name w:val="Car Car"/>
    <w:rsid w:val="009B364A"/>
    <w:rPr>
      <w:sz w:val="24"/>
      <w:szCs w:val="24"/>
      <w:lang w:val="fr-FR" w:eastAsia="fr-FR" w:bidi="ar-SA"/>
    </w:rPr>
  </w:style>
  <w:style w:type="character" w:customStyle="1" w:styleId="CarCar8">
    <w:name w:val="Car Car8"/>
    <w:rsid w:val="009B364A"/>
    <w:rPr>
      <w:rFonts w:ascii="Times New Roman" w:eastAsia="Times New Roman" w:hAnsi="Times New Roman" w:cs="Times New Roman"/>
      <w:sz w:val="24"/>
      <w:szCs w:val="24"/>
      <w:lang w:eastAsia="fr-FR"/>
    </w:rPr>
  </w:style>
  <w:style w:type="character" w:customStyle="1" w:styleId="CarCar2">
    <w:name w:val="Car Car2"/>
    <w:locked/>
    <w:rsid w:val="009B364A"/>
    <w:rPr>
      <w:sz w:val="24"/>
      <w:szCs w:val="24"/>
      <w:lang w:val="fr-FR" w:eastAsia="fr-FR" w:bidi="ar-SA"/>
    </w:rPr>
  </w:style>
  <w:style w:type="character" w:customStyle="1" w:styleId="CarCar3">
    <w:name w:val="Car Car3"/>
    <w:locked/>
    <w:rsid w:val="009B364A"/>
    <w:rPr>
      <w:b/>
      <w:bCs/>
      <w:sz w:val="24"/>
      <w:szCs w:val="24"/>
      <w:lang w:val="en-GB" w:eastAsia="fr-FR" w:bidi="ar-SA"/>
    </w:rPr>
  </w:style>
  <w:style w:type="character" w:customStyle="1" w:styleId="CarCar6">
    <w:name w:val="Car Car6"/>
    <w:rsid w:val="009B364A"/>
    <w:rPr>
      <w:rFonts w:eastAsia="Arial Unicode MS"/>
      <w:b/>
      <w:bCs/>
      <w:sz w:val="24"/>
      <w:szCs w:val="24"/>
      <w:lang w:val="fr-FR" w:eastAsia="fr-FR" w:bidi="ar-SA"/>
    </w:rPr>
  </w:style>
  <w:style w:type="character" w:customStyle="1" w:styleId="CarCar7">
    <w:name w:val="Car Car7"/>
    <w:rsid w:val="009B364A"/>
    <w:rPr>
      <w:sz w:val="24"/>
      <w:szCs w:val="24"/>
      <w:lang w:val="fr-FR" w:eastAsia="fr-FR" w:bidi="ar-SA"/>
    </w:rPr>
  </w:style>
  <w:style w:type="character" w:customStyle="1" w:styleId="CarCar5">
    <w:name w:val="Car Car5"/>
    <w:rsid w:val="009B364A"/>
    <w:rPr>
      <w:sz w:val="24"/>
      <w:szCs w:val="24"/>
      <w:lang w:val="fr-FR" w:eastAsia="fr-FR" w:bidi="ar-SA"/>
    </w:rPr>
  </w:style>
  <w:style w:type="character" w:customStyle="1" w:styleId="CarCar1">
    <w:name w:val="Car Car1"/>
    <w:locked/>
    <w:rsid w:val="009B364A"/>
    <w:rPr>
      <w:sz w:val="24"/>
      <w:szCs w:val="24"/>
      <w:lang w:val="fr-FR" w:eastAsia="fr-FR" w:bidi="ar-SA"/>
    </w:rPr>
  </w:style>
  <w:style w:type="paragraph" w:customStyle="1" w:styleId="Style17">
    <w:name w:val="Style 1"/>
    <w:uiPriority w:val="99"/>
    <w:rsid w:val="009B364A"/>
    <w:pPr>
      <w:autoSpaceDE w:val="0"/>
      <w:autoSpaceDN w:val="0"/>
      <w:adjustRightInd w:val="0"/>
    </w:pPr>
  </w:style>
  <w:style w:type="character" w:customStyle="1" w:styleId="CharacterStyle1">
    <w:name w:val="Character Style 1"/>
    <w:uiPriority w:val="99"/>
    <w:rsid w:val="009B364A"/>
    <w:rPr>
      <w:sz w:val="22"/>
      <w:szCs w:val="22"/>
    </w:rPr>
  </w:style>
  <w:style w:type="character" w:customStyle="1" w:styleId="CarCar10">
    <w:name w:val="Car Car10"/>
    <w:locked/>
    <w:rsid w:val="009B364A"/>
    <w:rPr>
      <w:b/>
      <w:bCs/>
      <w:sz w:val="24"/>
      <w:szCs w:val="24"/>
      <w:lang w:val="en-GB" w:eastAsia="fr-FR" w:bidi="ar-SA"/>
    </w:rPr>
  </w:style>
  <w:style w:type="character" w:customStyle="1" w:styleId="hps">
    <w:name w:val="hps"/>
    <w:rsid w:val="009B364A"/>
  </w:style>
  <w:style w:type="paragraph" w:customStyle="1" w:styleId="corpsdetexte0">
    <w:name w:val="corps de texte"/>
    <w:basedOn w:val="Normal"/>
    <w:uiPriority w:val="99"/>
    <w:rsid w:val="009B364A"/>
    <w:pPr>
      <w:spacing w:after="160" w:line="300" w:lineRule="exact"/>
      <w:jc w:val="both"/>
    </w:pPr>
    <w:rPr>
      <w:szCs w:val="24"/>
    </w:rPr>
  </w:style>
  <w:style w:type="paragraph" w:customStyle="1" w:styleId="Paragraphedeliste2">
    <w:name w:val="Paragraphe de liste2"/>
    <w:basedOn w:val="Normal"/>
    <w:qFormat/>
    <w:rsid w:val="009B364A"/>
    <w:pPr>
      <w:ind w:left="720"/>
      <w:contextualSpacing/>
      <w:jc w:val="both"/>
    </w:pPr>
    <w:rPr>
      <w:rFonts w:ascii="Arial" w:hAnsi="Arial"/>
      <w:szCs w:val="22"/>
      <w:lang w:eastAsia="en-US"/>
    </w:rPr>
  </w:style>
  <w:style w:type="paragraph" w:customStyle="1" w:styleId="1">
    <w:name w:val="1"/>
    <w:basedOn w:val="Normal"/>
    <w:rsid w:val="009B364A"/>
    <w:pPr>
      <w:spacing w:after="160" w:line="240" w:lineRule="exact"/>
      <w:jc w:val="both"/>
    </w:pPr>
    <w:rPr>
      <w:rFonts w:eastAsia="Arial Unicode MS"/>
      <w:szCs w:val="24"/>
      <w:lang w:val="en-US" w:eastAsia="en-US"/>
    </w:rPr>
  </w:style>
  <w:style w:type="character" w:customStyle="1" w:styleId="a14">
    <w:name w:val="a14"/>
    <w:rsid w:val="009B364A"/>
  </w:style>
  <w:style w:type="paragraph" w:customStyle="1" w:styleId="msonormalcxspmiddle">
    <w:name w:val="msonormalcxspmiddle"/>
    <w:basedOn w:val="Normal"/>
    <w:rsid w:val="009B364A"/>
    <w:pPr>
      <w:spacing w:before="100" w:beforeAutospacing="1" w:after="100" w:afterAutospacing="1"/>
    </w:pPr>
    <w:rPr>
      <w:szCs w:val="24"/>
    </w:rPr>
  </w:style>
  <w:style w:type="paragraph" w:customStyle="1" w:styleId="msonormalcxspmiddlecxspmiddle">
    <w:name w:val="msonormalcxspmiddlecxspmiddle"/>
    <w:basedOn w:val="Normal"/>
    <w:rsid w:val="009B364A"/>
    <w:pPr>
      <w:spacing w:before="100" w:beforeAutospacing="1" w:after="100" w:afterAutospacing="1"/>
    </w:pPr>
    <w:rPr>
      <w:szCs w:val="24"/>
    </w:rPr>
  </w:style>
  <w:style w:type="paragraph" w:customStyle="1" w:styleId="msonormalcxspmiddlecxsplast">
    <w:name w:val="msonormalcxspmiddlecxsplast"/>
    <w:basedOn w:val="Normal"/>
    <w:rsid w:val="009B364A"/>
    <w:pPr>
      <w:spacing w:before="100" w:beforeAutospacing="1" w:after="100" w:afterAutospacing="1"/>
    </w:pPr>
    <w:rPr>
      <w:szCs w:val="24"/>
    </w:rPr>
  </w:style>
  <w:style w:type="character" w:customStyle="1" w:styleId="djen2">
    <w:name w:val="djen2"/>
    <w:rsid w:val="009B364A"/>
  </w:style>
  <w:style w:type="paragraph" w:customStyle="1" w:styleId="xl78">
    <w:name w:val="xl7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81">
    <w:name w:val="xl81"/>
    <w:basedOn w:val="Normal"/>
    <w:rsid w:val="009B364A"/>
    <w:pPr>
      <w:spacing w:before="100" w:beforeAutospacing="1" w:after="100" w:afterAutospacing="1"/>
    </w:pPr>
    <w:rPr>
      <w:rFonts w:ascii="Arial" w:hAnsi="Arial" w:cs="Arial"/>
      <w:b/>
      <w:bCs/>
      <w:szCs w:val="24"/>
    </w:rPr>
  </w:style>
  <w:style w:type="paragraph" w:customStyle="1" w:styleId="xl82">
    <w:name w:val="xl82"/>
    <w:basedOn w:val="Normal"/>
    <w:rsid w:val="009B364A"/>
    <w:pPr>
      <w:spacing w:before="100" w:beforeAutospacing="1" w:after="100" w:afterAutospacing="1"/>
      <w:jc w:val="center"/>
    </w:pPr>
    <w:rPr>
      <w:b/>
      <w:bCs/>
      <w:sz w:val="32"/>
      <w:szCs w:val="32"/>
    </w:rPr>
  </w:style>
  <w:style w:type="paragraph" w:customStyle="1" w:styleId="xl83">
    <w:name w:val="xl8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Cs w:val="24"/>
    </w:rPr>
  </w:style>
  <w:style w:type="paragraph" w:customStyle="1" w:styleId="xl84">
    <w:name w:val="xl8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rPr>
  </w:style>
  <w:style w:type="character" w:customStyle="1" w:styleId="CarCar9">
    <w:name w:val="Car Car9"/>
    <w:locked/>
    <w:rsid w:val="009B364A"/>
    <w:rPr>
      <w:sz w:val="24"/>
      <w:szCs w:val="24"/>
      <w:lang w:val="fr-FR" w:eastAsia="fr-FR" w:bidi="ar-SA"/>
    </w:rPr>
  </w:style>
  <w:style w:type="character" w:customStyle="1" w:styleId="CarCar31">
    <w:name w:val="Car Car31"/>
    <w:rsid w:val="009B364A"/>
    <w:rPr>
      <w:b/>
      <w:bCs/>
      <w:sz w:val="24"/>
      <w:szCs w:val="24"/>
      <w:lang w:val="en-GB" w:eastAsia="fr-FR" w:bidi="ar-SA"/>
    </w:rPr>
  </w:style>
  <w:style w:type="character" w:customStyle="1" w:styleId="CarCar61">
    <w:name w:val="Car Car61"/>
    <w:locked/>
    <w:rsid w:val="009B364A"/>
    <w:rPr>
      <w:sz w:val="24"/>
      <w:szCs w:val="24"/>
      <w:lang w:val="fr-FR" w:eastAsia="fr-FR" w:bidi="ar-SA"/>
    </w:rPr>
  </w:style>
  <w:style w:type="character" w:customStyle="1" w:styleId="CarCar81">
    <w:name w:val="Car Car81"/>
    <w:rsid w:val="009B364A"/>
    <w:rPr>
      <w:rFonts w:ascii="Times New Roman" w:eastAsia="Times New Roman" w:hAnsi="Times New Roman" w:cs="Times New Roman" w:hint="default"/>
      <w:sz w:val="24"/>
      <w:szCs w:val="24"/>
      <w:lang w:eastAsia="fr-FR"/>
    </w:rPr>
  </w:style>
  <w:style w:type="character" w:customStyle="1" w:styleId="CarCar71">
    <w:name w:val="Car Car71"/>
    <w:rsid w:val="009B364A"/>
    <w:rPr>
      <w:sz w:val="24"/>
      <w:szCs w:val="24"/>
      <w:lang w:val="fr-FR" w:eastAsia="fr-FR" w:bidi="ar-SA"/>
    </w:rPr>
  </w:style>
  <w:style w:type="character" w:customStyle="1" w:styleId="CarCar51">
    <w:name w:val="Car Car51"/>
    <w:rsid w:val="009B364A"/>
    <w:rPr>
      <w:sz w:val="24"/>
      <w:szCs w:val="24"/>
      <w:lang w:val="fr-FR" w:eastAsia="fr-FR" w:bidi="ar-SA"/>
    </w:rPr>
  </w:style>
  <w:style w:type="paragraph" w:customStyle="1" w:styleId="Puces">
    <w:name w:val="Puces"/>
    <w:basedOn w:val="Normal"/>
    <w:qFormat/>
    <w:rsid w:val="009B364A"/>
    <w:pPr>
      <w:spacing w:after="60"/>
      <w:ind w:left="1080" w:hanging="360"/>
      <w:jc w:val="both"/>
    </w:pPr>
    <w:rPr>
      <w:rFonts w:ascii="Arial" w:hAnsi="Arial"/>
      <w:szCs w:val="22"/>
      <w:lang w:eastAsia="en-US"/>
    </w:rPr>
  </w:style>
  <w:style w:type="character" w:customStyle="1" w:styleId="CorpsdetexteCar1">
    <w:name w:val="Corps de texte Car1"/>
    <w:aliases w:val="CORPS CCTP Car1"/>
    <w:rsid w:val="009B364A"/>
    <w:rPr>
      <w:rFonts w:ascii="Tahoma" w:eastAsia="Times New Roman" w:hAnsi="Tahoma" w:cs="Tahoma"/>
      <w:sz w:val="24"/>
      <w:szCs w:val="24"/>
    </w:rPr>
  </w:style>
  <w:style w:type="character" w:customStyle="1" w:styleId="FontStyle24">
    <w:name w:val="Font Style24"/>
    <w:basedOn w:val="Policepardfaut"/>
    <w:uiPriority w:val="99"/>
    <w:rsid w:val="009B364A"/>
    <w:rPr>
      <w:rFonts w:ascii="Palatino Linotype" w:hAnsi="Palatino Linotype" w:cs="Palatino Linotype"/>
      <w:sz w:val="16"/>
      <w:szCs w:val="16"/>
    </w:rPr>
  </w:style>
  <w:style w:type="character" w:customStyle="1" w:styleId="FontStyle26">
    <w:name w:val="Font Style26"/>
    <w:basedOn w:val="Policepardfaut"/>
    <w:uiPriority w:val="99"/>
    <w:rsid w:val="009B364A"/>
    <w:rPr>
      <w:rFonts w:ascii="Palatino Linotype" w:hAnsi="Palatino Linotype" w:cs="Palatino Linotype"/>
      <w:b/>
      <w:bCs/>
      <w:sz w:val="16"/>
      <w:szCs w:val="16"/>
    </w:rPr>
  </w:style>
  <w:style w:type="character" w:customStyle="1" w:styleId="FontStyle16">
    <w:name w:val="Font Style16"/>
    <w:basedOn w:val="Policepardfaut"/>
    <w:uiPriority w:val="99"/>
    <w:rsid w:val="009B364A"/>
    <w:rPr>
      <w:rFonts w:ascii="Arial Narrow" w:hAnsi="Arial Narrow" w:cs="Arial Narrow"/>
      <w:b/>
      <w:bCs/>
      <w:sz w:val="16"/>
      <w:szCs w:val="16"/>
    </w:rPr>
  </w:style>
  <w:style w:type="character" w:customStyle="1" w:styleId="FontStyle20">
    <w:name w:val="Font Style20"/>
    <w:basedOn w:val="Policepardfaut"/>
    <w:uiPriority w:val="99"/>
    <w:rsid w:val="009B364A"/>
    <w:rPr>
      <w:rFonts w:ascii="Arial Narrow" w:hAnsi="Arial Narrow" w:cs="Arial Narrow"/>
      <w:b/>
      <w:bCs/>
      <w:i/>
      <w:iCs/>
      <w:sz w:val="16"/>
      <w:szCs w:val="16"/>
    </w:rPr>
  </w:style>
  <w:style w:type="character" w:customStyle="1" w:styleId="FontStyle210">
    <w:name w:val="Font Style21"/>
    <w:basedOn w:val="Policepardfaut"/>
    <w:uiPriority w:val="99"/>
    <w:rsid w:val="009B364A"/>
    <w:rPr>
      <w:rFonts w:ascii="Arial Narrow" w:hAnsi="Arial Narrow" w:cs="Arial Narrow"/>
      <w:sz w:val="16"/>
      <w:szCs w:val="16"/>
    </w:rPr>
  </w:style>
  <w:style w:type="character" w:customStyle="1" w:styleId="FontStyle23">
    <w:name w:val="Font Style23"/>
    <w:basedOn w:val="Policepardfaut"/>
    <w:uiPriority w:val="99"/>
    <w:rsid w:val="009B364A"/>
    <w:rPr>
      <w:rFonts w:ascii="Arial Narrow" w:hAnsi="Arial Narrow" w:cs="Arial Narrow"/>
      <w:b/>
      <w:bCs/>
      <w:sz w:val="16"/>
      <w:szCs w:val="16"/>
    </w:rPr>
  </w:style>
  <w:style w:type="character" w:customStyle="1" w:styleId="FontStyle25">
    <w:name w:val="Font Style25"/>
    <w:basedOn w:val="Policepardfaut"/>
    <w:uiPriority w:val="99"/>
    <w:rsid w:val="009B364A"/>
    <w:rPr>
      <w:rFonts w:ascii="Arial Narrow" w:hAnsi="Arial Narrow" w:cs="Arial Narrow"/>
      <w:i/>
      <w:iCs/>
      <w:sz w:val="16"/>
      <w:szCs w:val="16"/>
    </w:rPr>
  </w:style>
  <w:style w:type="character" w:customStyle="1" w:styleId="FontStyle27">
    <w:name w:val="Font Style27"/>
    <w:basedOn w:val="Policepardfaut"/>
    <w:uiPriority w:val="99"/>
    <w:rsid w:val="009B364A"/>
    <w:rPr>
      <w:rFonts w:ascii="Arial Narrow" w:hAnsi="Arial Narrow" w:cs="Arial Narrow"/>
      <w:sz w:val="16"/>
      <w:szCs w:val="16"/>
    </w:rPr>
  </w:style>
  <w:style w:type="numbering" w:customStyle="1" w:styleId="Aucuneliste11">
    <w:name w:val="Aucune liste11"/>
    <w:next w:val="Aucuneliste"/>
    <w:uiPriority w:val="99"/>
    <w:semiHidden/>
    <w:unhideWhenUsed/>
    <w:rsid w:val="009B364A"/>
  </w:style>
  <w:style w:type="paragraph" w:customStyle="1" w:styleId="font5">
    <w:name w:val="font5"/>
    <w:basedOn w:val="Normal"/>
    <w:rsid w:val="009B364A"/>
    <w:pPr>
      <w:spacing w:before="100" w:beforeAutospacing="1" w:after="100" w:afterAutospacing="1"/>
    </w:pPr>
    <w:rPr>
      <w:b/>
      <w:bCs/>
      <w:color w:val="000000"/>
      <w:sz w:val="22"/>
      <w:szCs w:val="22"/>
    </w:rPr>
  </w:style>
  <w:style w:type="paragraph" w:customStyle="1" w:styleId="font6">
    <w:name w:val="font6"/>
    <w:basedOn w:val="Normal"/>
    <w:rsid w:val="009B364A"/>
    <w:pPr>
      <w:spacing w:before="100" w:beforeAutospacing="1" w:after="100" w:afterAutospacing="1"/>
    </w:pPr>
    <w:rPr>
      <w:color w:val="000000"/>
      <w:sz w:val="22"/>
      <w:szCs w:val="22"/>
    </w:rPr>
  </w:style>
  <w:style w:type="paragraph" w:customStyle="1" w:styleId="font7">
    <w:name w:val="font7"/>
    <w:basedOn w:val="Normal"/>
    <w:rsid w:val="009B364A"/>
    <w:pPr>
      <w:spacing w:before="100" w:beforeAutospacing="1" w:after="100" w:afterAutospacing="1"/>
    </w:pPr>
    <w:rPr>
      <w:color w:val="000000"/>
      <w:sz w:val="22"/>
      <w:szCs w:val="22"/>
    </w:rPr>
  </w:style>
  <w:style w:type="paragraph" w:customStyle="1" w:styleId="font8">
    <w:name w:val="font8"/>
    <w:basedOn w:val="Normal"/>
    <w:rsid w:val="009B364A"/>
    <w:pPr>
      <w:spacing w:before="100" w:beforeAutospacing="1" w:after="100" w:afterAutospacing="1"/>
    </w:pPr>
    <w:rPr>
      <w:color w:val="000000"/>
      <w:sz w:val="22"/>
      <w:szCs w:val="22"/>
    </w:rPr>
  </w:style>
  <w:style w:type="paragraph" w:customStyle="1" w:styleId="font9">
    <w:name w:val="font9"/>
    <w:basedOn w:val="Normal"/>
    <w:rsid w:val="009B364A"/>
    <w:pPr>
      <w:spacing w:before="100" w:beforeAutospacing="1" w:after="100" w:afterAutospacing="1"/>
    </w:pPr>
    <w:rPr>
      <w:color w:val="000000"/>
      <w:sz w:val="22"/>
      <w:szCs w:val="22"/>
    </w:rPr>
  </w:style>
  <w:style w:type="paragraph" w:customStyle="1" w:styleId="xl85">
    <w:name w:val="xl8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6">
    <w:name w:val="xl8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
    <w:name w:val="xl8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0">
    <w:name w:val="xl9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1">
    <w:name w:val="xl91"/>
    <w:basedOn w:val="Normal"/>
    <w:rsid w:val="009B364A"/>
    <w:pPr>
      <w:shd w:val="clear" w:color="000000" w:fill="FFFFFF"/>
      <w:spacing w:before="100" w:beforeAutospacing="1" w:after="100" w:afterAutospacing="1"/>
    </w:pPr>
    <w:rPr>
      <w:szCs w:val="24"/>
    </w:rPr>
  </w:style>
  <w:style w:type="paragraph" w:customStyle="1" w:styleId="xl92">
    <w:name w:val="xl92"/>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3">
    <w:name w:val="xl93"/>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94">
    <w:name w:val="xl94"/>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rPr>
  </w:style>
  <w:style w:type="paragraph" w:customStyle="1" w:styleId="xl95">
    <w:name w:val="xl95"/>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7">
    <w:name w:val="xl97"/>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Cs w:val="24"/>
    </w:rPr>
  </w:style>
  <w:style w:type="paragraph" w:customStyle="1" w:styleId="xl98">
    <w:name w:val="xl98"/>
    <w:basedOn w:val="Normal"/>
    <w:rsid w:val="009B364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Cs w:val="24"/>
    </w:rPr>
  </w:style>
  <w:style w:type="paragraph" w:customStyle="1" w:styleId="xl99">
    <w:name w:val="xl99"/>
    <w:basedOn w:val="Normal"/>
    <w:rsid w:val="009B364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00">
    <w:name w:val="xl100"/>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101">
    <w:name w:val="xl101"/>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02">
    <w:name w:val="xl10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3">
    <w:name w:val="xl103"/>
    <w:basedOn w:val="Normal"/>
    <w:rsid w:val="009B364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04">
    <w:name w:val="xl104"/>
    <w:basedOn w:val="Normal"/>
    <w:rsid w:val="009B364A"/>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6">
    <w:name w:val="xl10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7">
    <w:name w:val="xl10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08">
    <w:name w:val="xl10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109">
    <w:name w:val="xl10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11">
    <w:name w:val="xl11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12">
    <w:name w:val="xl112"/>
    <w:basedOn w:val="Normal"/>
    <w:rsid w:val="009B364A"/>
    <w:pPr>
      <w:pBdr>
        <w:left w:val="single" w:sz="4" w:space="0" w:color="auto"/>
        <w:right w:val="single" w:sz="4" w:space="0" w:color="auto"/>
      </w:pBdr>
      <w:spacing w:before="100" w:beforeAutospacing="1" w:after="100" w:afterAutospacing="1"/>
      <w:jc w:val="right"/>
      <w:textAlignment w:val="top"/>
    </w:pPr>
    <w:rPr>
      <w:szCs w:val="24"/>
    </w:rPr>
  </w:style>
  <w:style w:type="paragraph" w:customStyle="1" w:styleId="xl113">
    <w:name w:val="xl11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15">
    <w:name w:val="xl11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6">
    <w:name w:val="xl11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7">
    <w:name w:val="xl117"/>
    <w:basedOn w:val="Normal"/>
    <w:rsid w:val="009B364A"/>
    <w:pPr>
      <w:spacing w:before="100" w:beforeAutospacing="1" w:after="100" w:afterAutospacing="1"/>
      <w:textAlignment w:val="center"/>
    </w:pPr>
    <w:rPr>
      <w:szCs w:val="24"/>
    </w:rPr>
  </w:style>
  <w:style w:type="paragraph" w:customStyle="1" w:styleId="xl118">
    <w:name w:val="xl11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0">
    <w:name w:val="xl12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21">
    <w:name w:val="xl12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9B364A"/>
    <w:pPr>
      <w:pBdr>
        <w:top w:val="single" w:sz="4" w:space="0" w:color="auto"/>
        <w:left w:val="single" w:sz="4" w:space="0" w:color="auto"/>
        <w:bottom w:val="single" w:sz="4" w:space="0" w:color="auto"/>
      </w:pBdr>
      <w:spacing w:before="100" w:beforeAutospacing="1" w:after="100" w:afterAutospacing="1"/>
      <w:jc w:val="center"/>
      <w:textAlignment w:val="top"/>
    </w:pPr>
    <w:rPr>
      <w:b/>
      <w:bCs/>
      <w:szCs w:val="24"/>
    </w:rPr>
  </w:style>
  <w:style w:type="paragraph" w:customStyle="1" w:styleId="xl124">
    <w:name w:val="xl124"/>
    <w:basedOn w:val="Normal"/>
    <w:rsid w:val="009B364A"/>
    <w:pPr>
      <w:pBdr>
        <w:top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25">
    <w:name w:val="xl125"/>
    <w:basedOn w:val="Normal"/>
    <w:rsid w:val="009B364A"/>
    <w:pPr>
      <w:pBdr>
        <w:left w:val="single" w:sz="4" w:space="0" w:color="auto"/>
      </w:pBdr>
      <w:spacing w:before="100" w:beforeAutospacing="1" w:after="100" w:afterAutospacing="1"/>
    </w:pPr>
    <w:rPr>
      <w:szCs w:val="24"/>
    </w:rPr>
  </w:style>
  <w:style w:type="paragraph" w:customStyle="1" w:styleId="xl126">
    <w:name w:val="xl126"/>
    <w:basedOn w:val="Normal"/>
    <w:rsid w:val="009B364A"/>
    <w:pPr>
      <w:pBdr>
        <w:left w:val="single" w:sz="4" w:space="0" w:color="auto"/>
        <w:bottom w:val="single" w:sz="8" w:space="0" w:color="auto"/>
      </w:pBdr>
      <w:spacing w:before="100" w:beforeAutospacing="1" w:after="100" w:afterAutospacing="1"/>
    </w:pPr>
    <w:rPr>
      <w:szCs w:val="24"/>
    </w:rPr>
  </w:style>
  <w:style w:type="paragraph" w:customStyle="1" w:styleId="xl127">
    <w:name w:val="xl127"/>
    <w:basedOn w:val="Normal"/>
    <w:rsid w:val="009B364A"/>
    <w:pPr>
      <w:pBdr>
        <w:left w:val="single" w:sz="4" w:space="0" w:color="auto"/>
        <w:bottom w:val="single" w:sz="8" w:space="0" w:color="auto"/>
      </w:pBdr>
      <w:spacing w:before="100" w:beforeAutospacing="1" w:after="100" w:afterAutospacing="1"/>
    </w:pPr>
    <w:rPr>
      <w:szCs w:val="24"/>
    </w:rPr>
  </w:style>
  <w:style w:type="paragraph" w:customStyle="1" w:styleId="xl128">
    <w:name w:val="xl128"/>
    <w:basedOn w:val="Normal"/>
    <w:rsid w:val="009B364A"/>
    <w:pPr>
      <w:pBdr>
        <w:left w:val="single" w:sz="4" w:space="0" w:color="auto"/>
        <w:bottom w:val="single" w:sz="4" w:space="0" w:color="auto"/>
      </w:pBdr>
      <w:spacing w:before="100" w:beforeAutospacing="1" w:after="100" w:afterAutospacing="1"/>
    </w:pPr>
    <w:rPr>
      <w:szCs w:val="24"/>
    </w:rPr>
  </w:style>
  <w:style w:type="paragraph" w:customStyle="1" w:styleId="xl129">
    <w:name w:val="xl129"/>
    <w:basedOn w:val="Normal"/>
    <w:rsid w:val="009B364A"/>
    <w:pPr>
      <w:pBdr>
        <w:bottom w:val="single" w:sz="4" w:space="0" w:color="auto"/>
      </w:pBdr>
      <w:spacing w:before="100" w:beforeAutospacing="1" w:after="100" w:afterAutospacing="1"/>
    </w:pPr>
    <w:rPr>
      <w:szCs w:val="24"/>
    </w:rPr>
  </w:style>
  <w:style w:type="paragraph" w:customStyle="1" w:styleId="xl130">
    <w:name w:val="xl13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1">
    <w:name w:val="xl13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2">
    <w:name w:val="xl132"/>
    <w:basedOn w:val="Normal"/>
    <w:rsid w:val="009B364A"/>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133">
    <w:name w:val="xl133"/>
    <w:basedOn w:val="Normal"/>
    <w:rsid w:val="009B364A"/>
    <w:pPr>
      <w:pBdr>
        <w:top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134">
    <w:name w:val="xl13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135">
    <w:name w:val="xl135"/>
    <w:basedOn w:val="Normal"/>
    <w:rsid w:val="009B364A"/>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136">
    <w:name w:val="xl136"/>
    <w:basedOn w:val="Normal"/>
    <w:rsid w:val="009B364A"/>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137">
    <w:name w:val="xl137"/>
    <w:basedOn w:val="Normal"/>
    <w:rsid w:val="009B364A"/>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38">
    <w:name w:val="xl138"/>
    <w:basedOn w:val="Normal"/>
    <w:rsid w:val="009B364A"/>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9">
    <w:name w:val="xl139"/>
    <w:basedOn w:val="Normal"/>
    <w:rsid w:val="009B364A"/>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40">
    <w:name w:val="xl140"/>
    <w:basedOn w:val="Normal"/>
    <w:rsid w:val="009B364A"/>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1">
    <w:name w:val="xl141"/>
    <w:basedOn w:val="Normal"/>
    <w:rsid w:val="009B364A"/>
    <w:pPr>
      <w:pBdr>
        <w:top w:val="single" w:sz="8" w:space="0" w:color="auto"/>
        <w:bottom w:val="single" w:sz="4" w:space="0" w:color="auto"/>
      </w:pBdr>
      <w:spacing w:before="100" w:beforeAutospacing="1" w:after="100" w:afterAutospacing="1"/>
    </w:pPr>
    <w:rPr>
      <w:szCs w:val="24"/>
    </w:rPr>
  </w:style>
  <w:style w:type="paragraph" w:customStyle="1" w:styleId="xl142">
    <w:name w:val="xl142"/>
    <w:basedOn w:val="Normal"/>
    <w:rsid w:val="009B364A"/>
    <w:pPr>
      <w:pBdr>
        <w:top w:val="single" w:sz="8" w:space="0" w:color="auto"/>
        <w:bottom w:val="single" w:sz="4" w:space="0" w:color="auto"/>
        <w:right w:val="single" w:sz="8" w:space="0" w:color="auto"/>
      </w:pBdr>
      <w:spacing w:before="100" w:beforeAutospacing="1" w:after="100" w:afterAutospacing="1"/>
    </w:pPr>
    <w:rPr>
      <w:szCs w:val="24"/>
    </w:rPr>
  </w:style>
  <w:style w:type="paragraph" w:customStyle="1" w:styleId="xl143">
    <w:name w:val="xl143"/>
    <w:basedOn w:val="Normal"/>
    <w:rsid w:val="009B364A"/>
    <w:pPr>
      <w:pBdr>
        <w:top w:val="single" w:sz="8" w:space="0" w:color="auto"/>
        <w:left w:val="single" w:sz="8" w:space="0" w:color="auto"/>
        <w:bottom w:val="single" w:sz="4" w:space="0" w:color="auto"/>
      </w:pBdr>
      <w:spacing w:before="100" w:beforeAutospacing="1" w:after="100" w:afterAutospacing="1"/>
    </w:pPr>
    <w:rPr>
      <w:b/>
      <w:bCs/>
      <w:i/>
      <w:iCs/>
      <w:szCs w:val="24"/>
    </w:rPr>
  </w:style>
  <w:style w:type="paragraph" w:customStyle="1" w:styleId="xl144">
    <w:name w:val="xl144"/>
    <w:basedOn w:val="Normal"/>
    <w:rsid w:val="009B364A"/>
    <w:pPr>
      <w:pBdr>
        <w:top w:val="single" w:sz="8" w:space="0" w:color="auto"/>
        <w:bottom w:val="single" w:sz="4" w:space="0" w:color="auto"/>
        <w:right w:val="single" w:sz="4" w:space="0" w:color="auto"/>
      </w:pBdr>
      <w:spacing w:before="100" w:beforeAutospacing="1" w:after="100" w:afterAutospacing="1"/>
    </w:pPr>
    <w:rPr>
      <w:b/>
      <w:bCs/>
      <w:i/>
      <w:iCs/>
      <w:szCs w:val="24"/>
    </w:rPr>
  </w:style>
  <w:style w:type="paragraph" w:customStyle="1" w:styleId="xl145">
    <w:name w:val="xl14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
    <w:name w:val="xl146"/>
    <w:basedOn w:val="Normal"/>
    <w:rsid w:val="009B364A"/>
    <w:pPr>
      <w:spacing w:before="100" w:beforeAutospacing="1" w:after="100" w:afterAutospacing="1"/>
      <w:jc w:val="center"/>
    </w:pPr>
    <w:rPr>
      <w:szCs w:val="24"/>
    </w:rPr>
  </w:style>
  <w:style w:type="paragraph" w:customStyle="1" w:styleId="xl147">
    <w:name w:val="xl147"/>
    <w:basedOn w:val="Normal"/>
    <w:rsid w:val="009B364A"/>
    <w:pPr>
      <w:spacing w:before="100" w:beforeAutospacing="1" w:after="100" w:afterAutospacing="1"/>
      <w:textAlignment w:val="top"/>
    </w:pPr>
    <w:rPr>
      <w:szCs w:val="24"/>
    </w:rPr>
  </w:style>
  <w:style w:type="paragraph" w:customStyle="1" w:styleId="xl148">
    <w:name w:val="xl148"/>
    <w:basedOn w:val="Normal"/>
    <w:rsid w:val="009B364A"/>
    <w:pPr>
      <w:pBdr>
        <w:top w:val="single" w:sz="8" w:space="0" w:color="auto"/>
        <w:bottom w:val="single" w:sz="8" w:space="0" w:color="auto"/>
      </w:pBdr>
      <w:spacing w:before="100" w:beforeAutospacing="1" w:after="100" w:afterAutospacing="1"/>
    </w:pPr>
    <w:rPr>
      <w:szCs w:val="24"/>
    </w:rPr>
  </w:style>
  <w:style w:type="paragraph" w:customStyle="1" w:styleId="xl149">
    <w:name w:val="xl149"/>
    <w:basedOn w:val="Normal"/>
    <w:rsid w:val="009B364A"/>
    <w:pPr>
      <w:pBdr>
        <w:top w:val="single" w:sz="8" w:space="0" w:color="auto"/>
        <w:bottom w:val="single" w:sz="8" w:space="0" w:color="auto"/>
      </w:pBdr>
      <w:spacing w:before="100" w:beforeAutospacing="1" w:after="100" w:afterAutospacing="1"/>
    </w:pPr>
    <w:rPr>
      <w:szCs w:val="24"/>
    </w:rPr>
  </w:style>
  <w:style w:type="paragraph" w:customStyle="1" w:styleId="xl150">
    <w:name w:val="xl150"/>
    <w:basedOn w:val="Normal"/>
    <w:rsid w:val="009B364A"/>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151">
    <w:name w:val="xl151"/>
    <w:basedOn w:val="Normal"/>
    <w:rsid w:val="009B364A"/>
    <w:pPr>
      <w:pBdr>
        <w:top w:val="single" w:sz="8" w:space="0" w:color="auto"/>
        <w:bottom w:val="single" w:sz="8" w:space="0" w:color="auto"/>
        <w:right w:val="single" w:sz="4" w:space="0" w:color="auto"/>
      </w:pBdr>
      <w:spacing w:before="100" w:beforeAutospacing="1" w:after="100" w:afterAutospacing="1"/>
    </w:pPr>
    <w:rPr>
      <w:b/>
      <w:bCs/>
      <w:i/>
      <w:iCs/>
      <w:szCs w:val="24"/>
    </w:rPr>
  </w:style>
  <w:style w:type="paragraph" w:customStyle="1" w:styleId="xl152">
    <w:name w:val="xl152"/>
    <w:basedOn w:val="Normal"/>
    <w:rsid w:val="009B364A"/>
    <w:pPr>
      <w:pBdr>
        <w:top w:val="single" w:sz="8" w:space="0" w:color="auto"/>
        <w:bottom w:val="single" w:sz="8" w:space="0" w:color="auto"/>
      </w:pBdr>
      <w:spacing w:before="100" w:beforeAutospacing="1" w:after="100" w:afterAutospacing="1"/>
    </w:pPr>
    <w:rPr>
      <w:b/>
      <w:bCs/>
      <w:szCs w:val="24"/>
    </w:rPr>
  </w:style>
  <w:style w:type="paragraph" w:customStyle="1" w:styleId="xl153">
    <w:name w:val="xl153"/>
    <w:basedOn w:val="Normal"/>
    <w:rsid w:val="009B364A"/>
    <w:pPr>
      <w:pBdr>
        <w:top w:val="single" w:sz="8" w:space="0" w:color="auto"/>
        <w:left w:val="single" w:sz="8" w:space="0" w:color="auto"/>
        <w:bottom w:val="single" w:sz="8" w:space="0" w:color="auto"/>
      </w:pBdr>
      <w:spacing w:before="100" w:beforeAutospacing="1" w:after="100" w:afterAutospacing="1"/>
    </w:pPr>
    <w:rPr>
      <w:b/>
      <w:bCs/>
      <w:i/>
      <w:iCs/>
      <w:szCs w:val="24"/>
    </w:rPr>
  </w:style>
  <w:style w:type="paragraph" w:customStyle="1" w:styleId="xl154">
    <w:name w:val="xl154"/>
    <w:basedOn w:val="Normal"/>
    <w:rsid w:val="009B364A"/>
    <w:pPr>
      <w:pBdr>
        <w:top w:val="single" w:sz="8" w:space="0" w:color="auto"/>
        <w:left w:val="single" w:sz="4" w:space="0" w:color="auto"/>
        <w:bottom w:val="single" w:sz="8" w:space="0" w:color="auto"/>
      </w:pBdr>
      <w:spacing w:before="100" w:beforeAutospacing="1" w:after="100" w:afterAutospacing="1"/>
      <w:jc w:val="right"/>
    </w:pPr>
    <w:rPr>
      <w:b/>
      <w:bCs/>
      <w:szCs w:val="24"/>
    </w:rPr>
  </w:style>
  <w:style w:type="paragraph" w:customStyle="1" w:styleId="xl155">
    <w:name w:val="xl155"/>
    <w:basedOn w:val="Normal"/>
    <w:rsid w:val="009B364A"/>
    <w:pPr>
      <w:pBdr>
        <w:top w:val="single" w:sz="8" w:space="0" w:color="auto"/>
        <w:bottom w:val="single" w:sz="8" w:space="0" w:color="auto"/>
      </w:pBdr>
      <w:spacing w:before="100" w:beforeAutospacing="1" w:after="100" w:afterAutospacing="1"/>
      <w:jc w:val="right"/>
    </w:pPr>
    <w:rPr>
      <w:b/>
      <w:bCs/>
      <w:szCs w:val="24"/>
    </w:rPr>
  </w:style>
  <w:style w:type="paragraph" w:customStyle="1" w:styleId="xl156">
    <w:name w:val="xl156"/>
    <w:basedOn w:val="Normal"/>
    <w:rsid w:val="009B364A"/>
    <w:pPr>
      <w:pBdr>
        <w:top w:val="single" w:sz="8" w:space="0" w:color="auto"/>
        <w:bottom w:val="single" w:sz="8" w:space="0" w:color="auto"/>
        <w:right w:val="single" w:sz="8" w:space="0" w:color="auto"/>
      </w:pBdr>
      <w:spacing w:before="100" w:beforeAutospacing="1" w:after="100" w:afterAutospacing="1"/>
      <w:jc w:val="right"/>
    </w:pPr>
    <w:rPr>
      <w:b/>
      <w:bCs/>
      <w:szCs w:val="24"/>
    </w:rPr>
  </w:style>
  <w:style w:type="paragraph" w:customStyle="1" w:styleId="xl157">
    <w:name w:val="xl157"/>
    <w:basedOn w:val="Normal"/>
    <w:rsid w:val="009B364A"/>
    <w:pPr>
      <w:pBdr>
        <w:top w:val="single" w:sz="8" w:space="0" w:color="auto"/>
        <w:left w:val="single" w:sz="8" w:space="0" w:color="auto"/>
        <w:bottom w:val="single" w:sz="8" w:space="0" w:color="auto"/>
      </w:pBdr>
      <w:spacing w:before="100" w:beforeAutospacing="1" w:after="100" w:afterAutospacing="1"/>
    </w:pPr>
    <w:rPr>
      <w:szCs w:val="24"/>
    </w:rPr>
  </w:style>
  <w:style w:type="paragraph" w:customStyle="1" w:styleId="xl158">
    <w:name w:val="xl158"/>
    <w:basedOn w:val="Normal"/>
    <w:rsid w:val="009B364A"/>
    <w:pPr>
      <w:pBdr>
        <w:top w:val="single" w:sz="8" w:space="0" w:color="auto"/>
        <w:bottom w:val="single" w:sz="8" w:space="0" w:color="auto"/>
        <w:right w:val="single" w:sz="4" w:space="0" w:color="auto"/>
      </w:pBdr>
      <w:spacing w:before="100" w:beforeAutospacing="1" w:after="100" w:afterAutospacing="1"/>
    </w:pPr>
    <w:rPr>
      <w:szCs w:val="24"/>
    </w:rPr>
  </w:style>
  <w:style w:type="paragraph" w:customStyle="1" w:styleId="xl159">
    <w:name w:val="xl159"/>
    <w:basedOn w:val="Normal"/>
    <w:rsid w:val="009B364A"/>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60">
    <w:name w:val="xl160"/>
    <w:basedOn w:val="Normal"/>
    <w:rsid w:val="009B364A"/>
    <w:pPr>
      <w:pBdr>
        <w:top w:val="single" w:sz="8" w:space="0" w:color="auto"/>
        <w:bottom w:val="single" w:sz="8" w:space="0" w:color="auto"/>
        <w:right w:val="single" w:sz="4" w:space="0" w:color="auto"/>
      </w:pBdr>
      <w:spacing w:before="100" w:beforeAutospacing="1" w:after="100" w:afterAutospacing="1"/>
    </w:pPr>
    <w:rPr>
      <w:b/>
      <w:bCs/>
      <w:szCs w:val="24"/>
    </w:rPr>
  </w:style>
  <w:style w:type="paragraph" w:customStyle="1" w:styleId="xl161">
    <w:name w:val="xl161"/>
    <w:basedOn w:val="Normal"/>
    <w:rsid w:val="009B364A"/>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162">
    <w:name w:val="xl162"/>
    <w:basedOn w:val="Normal"/>
    <w:rsid w:val="009B364A"/>
    <w:pPr>
      <w:pBdr>
        <w:top w:val="single" w:sz="8" w:space="0" w:color="auto"/>
        <w:left w:val="single" w:sz="4" w:space="0" w:color="auto"/>
        <w:bottom w:val="single" w:sz="8" w:space="0" w:color="auto"/>
      </w:pBdr>
      <w:spacing w:before="100" w:beforeAutospacing="1" w:after="100" w:afterAutospacing="1"/>
      <w:jc w:val="center"/>
      <w:textAlignment w:val="center"/>
    </w:pPr>
    <w:rPr>
      <w:b/>
      <w:bCs/>
      <w:szCs w:val="24"/>
    </w:rPr>
  </w:style>
  <w:style w:type="paragraph" w:customStyle="1" w:styleId="xl163">
    <w:name w:val="xl163"/>
    <w:basedOn w:val="Normal"/>
    <w:rsid w:val="009B364A"/>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64">
    <w:name w:val="xl164"/>
    <w:basedOn w:val="Normal"/>
    <w:rsid w:val="009B364A"/>
    <w:pPr>
      <w:pBdr>
        <w:top w:val="single" w:sz="8" w:space="0" w:color="auto"/>
        <w:bottom w:val="single" w:sz="8" w:space="0" w:color="auto"/>
        <w:right w:val="single" w:sz="8" w:space="0" w:color="auto"/>
      </w:pBdr>
      <w:spacing w:before="100" w:beforeAutospacing="1" w:after="100" w:afterAutospacing="1"/>
    </w:pPr>
    <w:rPr>
      <w:b/>
      <w:bCs/>
      <w:szCs w:val="24"/>
    </w:rPr>
  </w:style>
  <w:style w:type="paragraph" w:customStyle="1" w:styleId="xl165">
    <w:name w:val="xl165"/>
    <w:basedOn w:val="Normal"/>
    <w:rsid w:val="009B364A"/>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66">
    <w:name w:val="xl166"/>
    <w:basedOn w:val="Normal"/>
    <w:rsid w:val="009B364A"/>
    <w:pPr>
      <w:pBdr>
        <w:top w:val="single" w:sz="8" w:space="0" w:color="auto"/>
        <w:bottom w:val="single" w:sz="8" w:space="0" w:color="auto"/>
        <w:right w:val="single" w:sz="4" w:space="0" w:color="auto"/>
      </w:pBdr>
      <w:spacing w:before="100" w:beforeAutospacing="1" w:after="100" w:afterAutospacing="1"/>
    </w:pPr>
    <w:rPr>
      <w:b/>
      <w:bCs/>
      <w:szCs w:val="24"/>
    </w:rPr>
  </w:style>
  <w:style w:type="paragraph" w:customStyle="1" w:styleId="xl167">
    <w:name w:val="xl167"/>
    <w:basedOn w:val="Normal"/>
    <w:rsid w:val="009B364A"/>
    <w:pPr>
      <w:pBdr>
        <w:top w:val="single" w:sz="8" w:space="0" w:color="auto"/>
        <w:bottom w:val="single" w:sz="8" w:space="0" w:color="auto"/>
      </w:pBdr>
      <w:spacing w:before="100" w:beforeAutospacing="1" w:after="100" w:afterAutospacing="1"/>
    </w:pPr>
    <w:rPr>
      <w:b/>
      <w:bCs/>
      <w:szCs w:val="24"/>
    </w:rPr>
  </w:style>
  <w:style w:type="paragraph" w:customStyle="1" w:styleId="xl168">
    <w:name w:val="xl168"/>
    <w:basedOn w:val="Normal"/>
    <w:rsid w:val="009B364A"/>
    <w:pPr>
      <w:pBdr>
        <w:top w:val="single" w:sz="8" w:space="0" w:color="auto"/>
        <w:bottom w:val="single" w:sz="8" w:space="0" w:color="auto"/>
        <w:right w:val="single" w:sz="8" w:space="0" w:color="auto"/>
      </w:pBdr>
      <w:spacing w:before="100" w:beforeAutospacing="1" w:after="100" w:afterAutospacing="1"/>
    </w:pPr>
    <w:rPr>
      <w:b/>
      <w:bCs/>
      <w:szCs w:val="24"/>
    </w:rPr>
  </w:style>
  <w:style w:type="paragraph" w:customStyle="1" w:styleId="xl169">
    <w:name w:val="xl169"/>
    <w:basedOn w:val="Normal"/>
    <w:rsid w:val="009B364A"/>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70">
    <w:name w:val="xl170"/>
    <w:basedOn w:val="Normal"/>
    <w:rsid w:val="009B364A"/>
    <w:pPr>
      <w:pBdr>
        <w:top w:val="single" w:sz="8" w:space="0" w:color="auto"/>
        <w:bottom w:val="single" w:sz="8" w:space="0" w:color="auto"/>
        <w:right w:val="single" w:sz="4" w:space="0" w:color="auto"/>
      </w:pBdr>
      <w:spacing w:before="100" w:beforeAutospacing="1" w:after="100" w:afterAutospacing="1"/>
    </w:pPr>
    <w:rPr>
      <w:b/>
      <w:bCs/>
      <w:szCs w:val="24"/>
    </w:rPr>
  </w:style>
  <w:style w:type="paragraph" w:customStyle="1" w:styleId="xl171">
    <w:name w:val="xl171"/>
    <w:basedOn w:val="Normal"/>
    <w:rsid w:val="009B364A"/>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72">
    <w:name w:val="xl172"/>
    <w:basedOn w:val="Normal"/>
    <w:rsid w:val="009B364A"/>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73">
    <w:name w:val="xl173"/>
    <w:basedOn w:val="Normal"/>
    <w:rsid w:val="009B364A"/>
    <w:pPr>
      <w:pBdr>
        <w:top w:val="single" w:sz="8" w:space="0" w:color="auto"/>
        <w:bottom w:val="single" w:sz="8" w:space="0" w:color="auto"/>
        <w:right w:val="single" w:sz="4" w:space="0" w:color="auto"/>
      </w:pBdr>
      <w:spacing w:before="100" w:beforeAutospacing="1" w:after="100" w:afterAutospacing="1"/>
    </w:pPr>
    <w:rPr>
      <w:b/>
      <w:bCs/>
      <w:szCs w:val="24"/>
    </w:rPr>
  </w:style>
  <w:style w:type="paragraph" w:customStyle="1" w:styleId="xl174">
    <w:name w:val="xl174"/>
    <w:basedOn w:val="Normal"/>
    <w:rsid w:val="009B364A"/>
    <w:pPr>
      <w:pBdr>
        <w:left w:val="single" w:sz="4" w:space="0" w:color="auto"/>
        <w:bottom w:val="single" w:sz="8" w:space="0" w:color="auto"/>
      </w:pBdr>
      <w:spacing w:before="100" w:beforeAutospacing="1" w:after="100" w:afterAutospacing="1"/>
      <w:jc w:val="center"/>
    </w:pPr>
    <w:rPr>
      <w:b/>
      <w:bCs/>
      <w:szCs w:val="24"/>
      <w:u w:val="single"/>
    </w:rPr>
  </w:style>
  <w:style w:type="paragraph" w:customStyle="1" w:styleId="xl175">
    <w:name w:val="xl175"/>
    <w:basedOn w:val="Normal"/>
    <w:rsid w:val="009B364A"/>
    <w:pPr>
      <w:pBdr>
        <w:bottom w:val="single" w:sz="8" w:space="0" w:color="auto"/>
      </w:pBdr>
      <w:spacing w:before="100" w:beforeAutospacing="1" w:after="100" w:afterAutospacing="1"/>
      <w:jc w:val="center"/>
    </w:pPr>
    <w:rPr>
      <w:b/>
      <w:bCs/>
      <w:szCs w:val="24"/>
      <w:u w:val="single"/>
    </w:rPr>
  </w:style>
  <w:style w:type="paragraph" w:customStyle="1" w:styleId="xl176">
    <w:name w:val="xl176"/>
    <w:basedOn w:val="Normal"/>
    <w:rsid w:val="009B364A"/>
    <w:pPr>
      <w:pBdr>
        <w:bottom w:val="single" w:sz="8" w:space="0" w:color="auto"/>
        <w:right w:val="single" w:sz="4" w:space="0" w:color="auto"/>
      </w:pBdr>
      <w:spacing w:before="100" w:beforeAutospacing="1" w:after="100" w:afterAutospacing="1"/>
      <w:jc w:val="center"/>
    </w:pPr>
    <w:rPr>
      <w:b/>
      <w:bCs/>
      <w:szCs w:val="24"/>
      <w:u w:val="single"/>
    </w:rPr>
  </w:style>
  <w:style w:type="paragraph" w:customStyle="1" w:styleId="xl177">
    <w:name w:val="xl177"/>
    <w:basedOn w:val="Normal"/>
    <w:rsid w:val="009B364A"/>
    <w:pPr>
      <w:pBdr>
        <w:top w:val="single" w:sz="4" w:space="0" w:color="auto"/>
        <w:left w:val="single" w:sz="4" w:space="0" w:color="auto"/>
        <w:bottom w:val="single" w:sz="4" w:space="0" w:color="auto"/>
      </w:pBdr>
      <w:spacing w:before="100" w:beforeAutospacing="1" w:after="100" w:afterAutospacing="1"/>
    </w:pPr>
    <w:rPr>
      <w:b/>
      <w:bCs/>
      <w:szCs w:val="24"/>
    </w:rPr>
  </w:style>
  <w:style w:type="paragraph" w:customStyle="1" w:styleId="xl178">
    <w:name w:val="xl178"/>
    <w:basedOn w:val="Normal"/>
    <w:rsid w:val="009B364A"/>
    <w:pPr>
      <w:pBdr>
        <w:top w:val="single" w:sz="4" w:space="0" w:color="auto"/>
        <w:bottom w:val="single" w:sz="4" w:space="0" w:color="auto"/>
      </w:pBdr>
      <w:spacing w:before="100" w:beforeAutospacing="1" w:after="100" w:afterAutospacing="1"/>
    </w:pPr>
    <w:rPr>
      <w:b/>
      <w:bCs/>
      <w:szCs w:val="24"/>
    </w:rPr>
  </w:style>
  <w:style w:type="paragraph" w:customStyle="1" w:styleId="xl179">
    <w:name w:val="xl179"/>
    <w:basedOn w:val="Normal"/>
    <w:rsid w:val="009B364A"/>
    <w:pPr>
      <w:pBdr>
        <w:top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180">
    <w:name w:val="xl18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81">
    <w:name w:val="xl181"/>
    <w:basedOn w:val="Normal"/>
    <w:rsid w:val="009B364A"/>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182">
    <w:name w:val="xl182"/>
    <w:basedOn w:val="Normal"/>
    <w:rsid w:val="009B364A"/>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183">
    <w:name w:val="xl183"/>
    <w:basedOn w:val="Normal"/>
    <w:rsid w:val="009B364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9B364A"/>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5">
    <w:name w:val="xl185"/>
    <w:basedOn w:val="Normal"/>
    <w:rsid w:val="009B364A"/>
    <w:pPr>
      <w:pBdr>
        <w:top w:val="single" w:sz="8" w:space="0" w:color="auto"/>
        <w:left w:val="single" w:sz="8" w:space="0" w:color="auto"/>
        <w:bottom w:val="single" w:sz="8" w:space="0" w:color="auto"/>
      </w:pBdr>
      <w:spacing w:before="100" w:beforeAutospacing="1" w:after="100" w:afterAutospacing="1"/>
      <w:jc w:val="center"/>
    </w:pPr>
    <w:rPr>
      <w:b/>
      <w:bCs/>
      <w:szCs w:val="24"/>
    </w:rPr>
  </w:style>
  <w:style w:type="paragraph" w:customStyle="1" w:styleId="xl186">
    <w:name w:val="xl186"/>
    <w:basedOn w:val="Normal"/>
    <w:rsid w:val="009B364A"/>
    <w:pPr>
      <w:pBdr>
        <w:top w:val="single" w:sz="8" w:space="0" w:color="auto"/>
        <w:bottom w:val="single" w:sz="8" w:space="0" w:color="auto"/>
        <w:right w:val="single" w:sz="4" w:space="0" w:color="auto"/>
      </w:pBdr>
      <w:spacing w:before="100" w:beforeAutospacing="1" w:after="100" w:afterAutospacing="1"/>
      <w:jc w:val="center"/>
    </w:pPr>
    <w:rPr>
      <w:b/>
      <w:bCs/>
      <w:szCs w:val="24"/>
    </w:rPr>
  </w:style>
  <w:style w:type="paragraph" w:customStyle="1" w:styleId="xl187">
    <w:name w:val="xl187"/>
    <w:basedOn w:val="Normal"/>
    <w:rsid w:val="009B364A"/>
    <w:pPr>
      <w:pBdr>
        <w:top w:val="single" w:sz="8" w:space="0" w:color="auto"/>
        <w:bottom w:val="single" w:sz="8" w:space="0" w:color="auto"/>
      </w:pBdr>
      <w:spacing w:before="100" w:beforeAutospacing="1" w:after="100" w:afterAutospacing="1"/>
      <w:jc w:val="center"/>
    </w:pPr>
    <w:rPr>
      <w:b/>
      <w:bCs/>
      <w:szCs w:val="24"/>
    </w:rPr>
  </w:style>
  <w:style w:type="paragraph" w:customStyle="1" w:styleId="xl188">
    <w:name w:val="xl188"/>
    <w:basedOn w:val="Normal"/>
    <w:rsid w:val="009B364A"/>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89">
    <w:name w:val="xl189"/>
    <w:basedOn w:val="Normal"/>
    <w:rsid w:val="009B364A"/>
    <w:pPr>
      <w:pBdr>
        <w:top w:val="single" w:sz="8" w:space="0" w:color="auto"/>
        <w:left w:val="single" w:sz="4" w:space="0" w:color="auto"/>
        <w:bottom w:val="single" w:sz="8" w:space="0" w:color="auto"/>
      </w:pBdr>
      <w:spacing w:before="100" w:beforeAutospacing="1" w:after="100" w:afterAutospacing="1"/>
      <w:jc w:val="center"/>
      <w:textAlignment w:val="center"/>
    </w:pPr>
    <w:rPr>
      <w:b/>
      <w:bCs/>
      <w:szCs w:val="24"/>
    </w:rPr>
  </w:style>
  <w:style w:type="paragraph" w:customStyle="1" w:styleId="xl190">
    <w:name w:val="xl190"/>
    <w:basedOn w:val="Normal"/>
    <w:rsid w:val="009B364A"/>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91">
    <w:name w:val="xl191"/>
    <w:basedOn w:val="Normal"/>
    <w:rsid w:val="009B364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92">
    <w:name w:val="xl19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193">
    <w:name w:val="xl193"/>
    <w:basedOn w:val="Normal"/>
    <w:rsid w:val="009B364A"/>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94">
    <w:name w:val="xl194"/>
    <w:basedOn w:val="Normal"/>
    <w:rsid w:val="009B364A"/>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95">
    <w:name w:val="xl195"/>
    <w:basedOn w:val="Normal"/>
    <w:rsid w:val="009B364A"/>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196">
    <w:name w:val="xl196"/>
    <w:basedOn w:val="Normal"/>
    <w:rsid w:val="009B364A"/>
    <w:pPr>
      <w:pBdr>
        <w:top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197">
    <w:name w:val="xl197"/>
    <w:basedOn w:val="Normal"/>
    <w:rsid w:val="009B364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198">
    <w:name w:val="xl198"/>
    <w:basedOn w:val="Normal"/>
    <w:rsid w:val="009B364A"/>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9">
    <w:name w:val="xl199"/>
    <w:basedOn w:val="Normal"/>
    <w:rsid w:val="009B364A"/>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9B364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9B364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02">
    <w:name w:val="xl202"/>
    <w:basedOn w:val="Normal"/>
    <w:rsid w:val="009B364A"/>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3">
    <w:name w:val="xl203"/>
    <w:basedOn w:val="Normal"/>
    <w:rsid w:val="009B364A"/>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204">
    <w:name w:val="xl204"/>
    <w:basedOn w:val="Normal"/>
    <w:rsid w:val="009B364A"/>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205">
    <w:name w:val="xl205"/>
    <w:basedOn w:val="Normal"/>
    <w:rsid w:val="009B364A"/>
    <w:pPr>
      <w:pBdr>
        <w:top w:val="single" w:sz="4" w:space="0" w:color="auto"/>
        <w:bottom w:val="single" w:sz="4" w:space="0" w:color="auto"/>
      </w:pBdr>
      <w:spacing w:before="100" w:beforeAutospacing="1" w:after="100" w:afterAutospacing="1"/>
      <w:jc w:val="center"/>
    </w:pPr>
    <w:rPr>
      <w:b/>
      <w:bCs/>
      <w:szCs w:val="24"/>
    </w:rPr>
  </w:style>
  <w:style w:type="paragraph" w:customStyle="1" w:styleId="xl206">
    <w:name w:val="xl206"/>
    <w:basedOn w:val="Normal"/>
    <w:rsid w:val="009B364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Cs w:val="24"/>
    </w:rPr>
  </w:style>
  <w:style w:type="paragraph" w:customStyle="1" w:styleId="xl207">
    <w:name w:val="xl207"/>
    <w:basedOn w:val="Normal"/>
    <w:rsid w:val="009B364A"/>
    <w:pPr>
      <w:pBdr>
        <w:top w:val="single" w:sz="4" w:space="0" w:color="auto"/>
        <w:bottom w:val="single" w:sz="4" w:space="0" w:color="auto"/>
      </w:pBdr>
      <w:shd w:val="clear" w:color="000000" w:fill="FFFFFF"/>
      <w:spacing w:before="100" w:beforeAutospacing="1" w:after="100" w:afterAutospacing="1"/>
      <w:textAlignment w:val="top"/>
    </w:pPr>
    <w:rPr>
      <w:b/>
      <w:bCs/>
      <w:szCs w:val="24"/>
    </w:rPr>
  </w:style>
  <w:style w:type="paragraph" w:customStyle="1" w:styleId="xl208">
    <w:name w:val="xl208"/>
    <w:basedOn w:val="Normal"/>
    <w:rsid w:val="009B364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Cs w:val="24"/>
    </w:rPr>
  </w:style>
  <w:style w:type="paragraph" w:customStyle="1" w:styleId="xl209">
    <w:name w:val="xl20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210">
    <w:name w:val="xl21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Cs w:val="24"/>
    </w:rPr>
  </w:style>
  <w:style w:type="paragraph" w:customStyle="1" w:styleId="xl211">
    <w:name w:val="xl211"/>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212">
    <w:name w:val="xl212"/>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3">
    <w:name w:val="xl213"/>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rPr>
  </w:style>
  <w:style w:type="paragraph" w:customStyle="1" w:styleId="xl214">
    <w:name w:val="xl214"/>
    <w:basedOn w:val="Normal"/>
    <w:rsid w:val="009B36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215">
    <w:name w:val="xl215"/>
    <w:basedOn w:val="Normal"/>
    <w:rsid w:val="009B364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6">
    <w:name w:val="xl21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17">
    <w:name w:val="xl21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218">
    <w:name w:val="xl21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19">
    <w:name w:val="xl219"/>
    <w:basedOn w:val="Normal"/>
    <w:rsid w:val="009B364A"/>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220">
    <w:name w:val="xl220"/>
    <w:basedOn w:val="Normal"/>
    <w:rsid w:val="009B364A"/>
    <w:pPr>
      <w:pBdr>
        <w:top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21">
    <w:name w:val="xl221"/>
    <w:basedOn w:val="Normal"/>
    <w:rsid w:val="009B364A"/>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222">
    <w:name w:val="xl222"/>
    <w:basedOn w:val="Normal"/>
    <w:rsid w:val="009B364A"/>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223">
    <w:name w:val="xl22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24">
    <w:name w:val="xl224"/>
    <w:basedOn w:val="Normal"/>
    <w:rsid w:val="009B364A"/>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225">
    <w:name w:val="xl225"/>
    <w:basedOn w:val="Normal"/>
    <w:rsid w:val="009B364A"/>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226">
    <w:name w:val="xl22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227">
    <w:name w:val="xl22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28">
    <w:name w:val="xl22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229">
    <w:name w:val="xl22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230">
    <w:name w:val="xl230"/>
    <w:basedOn w:val="Normal"/>
    <w:rsid w:val="009B364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1">
    <w:name w:val="xl231"/>
    <w:basedOn w:val="Normal"/>
    <w:rsid w:val="009B364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2">
    <w:name w:val="xl232"/>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3">
    <w:name w:val="xl233"/>
    <w:basedOn w:val="Normal"/>
    <w:rsid w:val="009B364A"/>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234">
    <w:name w:val="xl234"/>
    <w:basedOn w:val="Normal"/>
    <w:rsid w:val="009B364A"/>
    <w:pPr>
      <w:pBdr>
        <w:top w:val="single" w:sz="4" w:space="0" w:color="auto"/>
      </w:pBdr>
      <w:spacing w:before="100" w:beforeAutospacing="1" w:after="100" w:afterAutospacing="1"/>
      <w:jc w:val="center"/>
      <w:textAlignment w:val="center"/>
    </w:pPr>
    <w:rPr>
      <w:b/>
      <w:bCs/>
      <w:sz w:val="18"/>
      <w:szCs w:val="18"/>
    </w:rPr>
  </w:style>
  <w:style w:type="paragraph" w:customStyle="1" w:styleId="xl235">
    <w:name w:val="xl235"/>
    <w:basedOn w:val="Normal"/>
    <w:rsid w:val="009B364A"/>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6">
    <w:name w:val="xl236"/>
    <w:basedOn w:val="Normal"/>
    <w:rsid w:val="009B364A"/>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37">
    <w:name w:val="xl237"/>
    <w:basedOn w:val="Normal"/>
    <w:rsid w:val="009B364A"/>
    <w:pPr>
      <w:pBdr>
        <w:bottom w:val="single" w:sz="4" w:space="0" w:color="auto"/>
      </w:pBdr>
      <w:spacing w:before="100" w:beforeAutospacing="1" w:after="100" w:afterAutospacing="1"/>
      <w:jc w:val="center"/>
      <w:textAlignment w:val="center"/>
    </w:pPr>
    <w:rPr>
      <w:b/>
      <w:bCs/>
      <w:sz w:val="18"/>
      <w:szCs w:val="18"/>
    </w:rPr>
  </w:style>
  <w:style w:type="paragraph" w:customStyle="1" w:styleId="xl238">
    <w:name w:val="xl238"/>
    <w:basedOn w:val="Normal"/>
    <w:rsid w:val="009B364A"/>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9">
    <w:name w:val="xl239"/>
    <w:basedOn w:val="Normal"/>
    <w:rsid w:val="009B364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40">
    <w:name w:val="xl240"/>
    <w:basedOn w:val="Normal"/>
    <w:rsid w:val="009B364A"/>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9B3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242">
    <w:name w:val="xl242"/>
    <w:basedOn w:val="Normal"/>
    <w:rsid w:val="009B36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43">
    <w:name w:val="xl243"/>
    <w:basedOn w:val="Normal"/>
    <w:rsid w:val="009B364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44">
    <w:name w:val="xl244"/>
    <w:basedOn w:val="Normal"/>
    <w:rsid w:val="009B364A"/>
    <w:pPr>
      <w:pBdr>
        <w:left w:val="single" w:sz="4" w:space="0" w:color="auto"/>
        <w:bottom w:val="single" w:sz="4" w:space="0" w:color="auto"/>
      </w:pBdr>
      <w:spacing w:before="100" w:beforeAutospacing="1" w:after="100" w:afterAutospacing="1"/>
      <w:jc w:val="center"/>
    </w:pPr>
    <w:rPr>
      <w:b/>
      <w:bCs/>
      <w:szCs w:val="24"/>
    </w:rPr>
  </w:style>
  <w:style w:type="paragraph" w:customStyle="1" w:styleId="xl245">
    <w:name w:val="xl245"/>
    <w:basedOn w:val="Normal"/>
    <w:rsid w:val="009B364A"/>
    <w:pPr>
      <w:pBdr>
        <w:bottom w:val="single" w:sz="4" w:space="0" w:color="auto"/>
        <w:right w:val="single" w:sz="4" w:space="0" w:color="auto"/>
      </w:pBdr>
      <w:spacing w:before="100" w:beforeAutospacing="1" w:after="100" w:afterAutospacing="1"/>
      <w:jc w:val="center"/>
    </w:pPr>
    <w:rPr>
      <w:b/>
      <w:bCs/>
      <w:szCs w:val="24"/>
    </w:rPr>
  </w:style>
  <w:style w:type="paragraph" w:customStyle="1" w:styleId="xl246">
    <w:name w:val="xl246"/>
    <w:basedOn w:val="Normal"/>
    <w:rsid w:val="009B364A"/>
    <w:pPr>
      <w:spacing w:before="100" w:beforeAutospacing="1" w:after="100" w:afterAutospacing="1"/>
      <w:jc w:val="right"/>
    </w:pPr>
    <w:rPr>
      <w:szCs w:val="24"/>
    </w:rPr>
  </w:style>
  <w:style w:type="paragraph" w:customStyle="1" w:styleId="xl247">
    <w:name w:val="xl247"/>
    <w:basedOn w:val="Normal"/>
    <w:rsid w:val="009B364A"/>
    <w:pPr>
      <w:pBdr>
        <w:top w:val="single" w:sz="8" w:space="0" w:color="auto"/>
        <w:left w:val="single" w:sz="8" w:space="0" w:color="auto"/>
        <w:bottom w:val="single" w:sz="8" w:space="0" w:color="auto"/>
      </w:pBdr>
      <w:spacing w:before="100" w:beforeAutospacing="1" w:after="100" w:afterAutospacing="1"/>
    </w:pPr>
    <w:rPr>
      <w:b/>
      <w:bCs/>
      <w:i/>
      <w:iCs/>
      <w:szCs w:val="24"/>
    </w:rPr>
  </w:style>
  <w:style w:type="paragraph" w:customStyle="1" w:styleId="xl248">
    <w:name w:val="xl248"/>
    <w:basedOn w:val="Normal"/>
    <w:rsid w:val="009B364A"/>
    <w:pPr>
      <w:pBdr>
        <w:top w:val="single" w:sz="8" w:space="0" w:color="auto"/>
        <w:bottom w:val="single" w:sz="8" w:space="0" w:color="auto"/>
        <w:right w:val="single" w:sz="4" w:space="0" w:color="auto"/>
      </w:pBdr>
      <w:spacing w:before="100" w:beforeAutospacing="1" w:after="100" w:afterAutospacing="1"/>
    </w:pPr>
    <w:rPr>
      <w:b/>
      <w:bCs/>
      <w:i/>
      <w:iCs/>
      <w:szCs w:val="24"/>
    </w:rPr>
  </w:style>
  <w:style w:type="paragraph" w:customStyle="1" w:styleId="xl249">
    <w:name w:val="xl249"/>
    <w:basedOn w:val="Normal"/>
    <w:rsid w:val="009B364A"/>
    <w:pPr>
      <w:pBdr>
        <w:top w:val="single" w:sz="8" w:space="0" w:color="auto"/>
        <w:left w:val="single" w:sz="8" w:space="0" w:color="auto"/>
        <w:bottom w:val="single" w:sz="8" w:space="0" w:color="auto"/>
      </w:pBdr>
      <w:spacing w:before="100" w:beforeAutospacing="1" w:after="100" w:afterAutospacing="1"/>
    </w:pPr>
    <w:rPr>
      <w:b/>
      <w:bCs/>
      <w:i/>
      <w:iCs/>
      <w:sz w:val="20"/>
    </w:rPr>
  </w:style>
  <w:style w:type="paragraph" w:customStyle="1" w:styleId="xl250">
    <w:name w:val="xl250"/>
    <w:basedOn w:val="Normal"/>
    <w:rsid w:val="009B364A"/>
    <w:pPr>
      <w:pBdr>
        <w:top w:val="single" w:sz="8" w:space="0" w:color="auto"/>
        <w:bottom w:val="single" w:sz="8" w:space="0" w:color="auto"/>
        <w:right w:val="single" w:sz="4" w:space="0" w:color="auto"/>
      </w:pBdr>
      <w:spacing w:before="100" w:beforeAutospacing="1" w:after="100" w:afterAutospacing="1"/>
    </w:pPr>
    <w:rPr>
      <w:b/>
      <w:bCs/>
      <w:i/>
      <w:iCs/>
      <w:sz w:val="20"/>
    </w:rPr>
  </w:style>
  <w:style w:type="paragraph" w:customStyle="1" w:styleId="xl251">
    <w:name w:val="xl251"/>
    <w:basedOn w:val="Normal"/>
    <w:rsid w:val="009B364A"/>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252">
    <w:name w:val="xl252"/>
    <w:basedOn w:val="Normal"/>
    <w:rsid w:val="009B364A"/>
    <w:pPr>
      <w:pBdr>
        <w:top w:val="single" w:sz="8" w:space="0" w:color="auto"/>
        <w:bottom w:val="single" w:sz="8" w:space="0" w:color="auto"/>
        <w:right w:val="single" w:sz="4" w:space="0" w:color="auto"/>
      </w:pBdr>
      <w:spacing w:before="100" w:beforeAutospacing="1" w:after="100" w:afterAutospacing="1"/>
    </w:pPr>
    <w:rPr>
      <w:b/>
      <w:bCs/>
      <w:szCs w:val="24"/>
    </w:rPr>
  </w:style>
  <w:style w:type="paragraph" w:customStyle="1" w:styleId="xl253">
    <w:name w:val="xl253"/>
    <w:basedOn w:val="Normal"/>
    <w:rsid w:val="009B364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54">
    <w:name w:val="xl254"/>
    <w:basedOn w:val="Normal"/>
    <w:rsid w:val="009B364A"/>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6">
    <w:name w:val="xl256"/>
    <w:basedOn w:val="Normal"/>
    <w:rsid w:val="009B364A"/>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7">
    <w:name w:val="xl25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Retraitcorpsdetexte21">
    <w:name w:val="Retrait corps de texte 21"/>
    <w:basedOn w:val="Normal"/>
    <w:rsid w:val="009B364A"/>
    <w:pPr>
      <w:widowControl w:val="0"/>
      <w:tabs>
        <w:tab w:val="num" w:pos="720"/>
      </w:tabs>
      <w:ind w:left="851" w:hanging="709"/>
      <w:jc w:val="both"/>
    </w:pPr>
    <w:rPr>
      <w:szCs w:val="24"/>
      <w:lang w:val="fr-CM"/>
    </w:rPr>
  </w:style>
  <w:style w:type="paragraph" w:styleId="Salutations">
    <w:name w:val="Salutation"/>
    <w:basedOn w:val="Normal"/>
    <w:next w:val="Normal"/>
    <w:link w:val="SalutationsCar"/>
    <w:rsid w:val="009B364A"/>
    <w:pPr>
      <w:widowControl w:val="0"/>
      <w:jc w:val="both"/>
    </w:pPr>
    <w:rPr>
      <w:sz w:val="20"/>
      <w:lang w:val="fr-CM"/>
    </w:rPr>
  </w:style>
  <w:style w:type="character" w:customStyle="1" w:styleId="SalutationsCar">
    <w:name w:val="Salutations Car"/>
    <w:basedOn w:val="Policepardfaut"/>
    <w:link w:val="Salutations"/>
    <w:rsid w:val="009B364A"/>
    <w:rPr>
      <w:lang w:val="fr-CM"/>
    </w:rPr>
  </w:style>
  <w:style w:type="paragraph" w:customStyle="1" w:styleId="p25">
    <w:name w:val="p25"/>
    <w:basedOn w:val="Normal"/>
    <w:rsid w:val="009B364A"/>
    <w:pPr>
      <w:widowControl w:val="0"/>
      <w:tabs>
        <w:tab w:val="left" w:pos="720"/>
      </w:tabs>
      <w:autoSpaceDE w:val="0"/>
      <w:autoSpaceDN w:val="0"/>
      <w:adjustRightInd w:val="0"/>
      <w:spacing w:line="240" w:lineRule="atLeast"/>
      <w:jc w:val="both"/>
    </w:pPr>
    <w:rPr>
      <w:sz w:val="20"/>
      <w:szCs w:val="24"/>
      <w:lang w:val="fr-CM"/>
    </w:rPr>
  </w:style>
  <w:style w:type="paragraph" w:customStyle="1" w:styleId="CharChar1">
    <w:name w:val="Char Char1"/>
    <w:basedOn w:val="Normal"/>
    <w:rsid w:val="009B364A"/>
    <w:pPr>
      <w:spacing w:after="160" w:line="240" w:lineRule="exact"/>
      <w:jc w:val="both"/>
    </w:pPr>
    <w:rPr>
      <w:rFonts w:ascii="Arial" w:hAnsi="Arial"/>
      <w:sz w:val="20"/>
      <w:lang w:val="en-US" w:eastAsia="en-US"/>
    </w:rPr>
  </w:style>
  <w:style w:type="character" w:customStyle="1" w:styleId="CarCar20">
    <w:name w:val="Car Car20"/>
    <w:rsid w:val="009B364A"/>
    <w:rPr>
      <w:b/>
      <w:bCs/>
      <w:sz w:val="28"/>
      <w:szCs w:val="24"/>
      <w:lang w:val="fr-FR" w:eastAsia="fr-FR" w:bidi="ar-SA"/>
    </w:rPr>
  </w:style>
  <w:style w:type="character" w:customStyle="1" w:styleId="CarCar18">
    <w:name w:val="Car Car18"/>
    <w:rsid w:val="009B364A"/>
    <w:rPr>
      <w:bCs/>
      <w:sz w:val="32"/>
      <w:szCs w:val="24"/>
      <w:lang w:val="fr-FR" w:eastAsia="fr-FR" w:bidi="ar-SA"/>
    </w:rPr>
  </w:style>
  <w:style w:type="paragraph" w:customStyle="1" w:styleId="BodyText31">
    <w:name w:val="Body Text 31"/>
    <w:basedOn w:val="Normal"/>
    <w:rsid w:val="009B364A"/>
    <w:pPr>
      <w:widowControl w:val="0"/>
      <w:overflowPunct w:val="0"/>
      <w:autoSpaceDE w:val="0"/>
      <w:autoSpaceDN w:val="0"/>
      <w:adjustRightInd w:val="0"/>
      <w:jc w:val="both"/>
      <w:textAlignment w:val="baseline"/>
    </w:pPr>
    <w:rPr>
      <w:rFonts w:ascii="Times" w:hAnsi="Times"/>
      <w:b/>
    </w:rPr>
  </w:style>
  <w:style w:type="paragraph" w:customStyle="1" w:styleId="Normal10">
    <w:name w:val="Normal 10"/>
    <w:basedOn w:val="Normal"/>
    <w:rsid w:val="009B364A"/>
    <w:pPr>
      <w:widowControl w:val="0"/>
      <w:jc w:val="both"/>
    </w:pPr>
    <w:rPr>
      <w:sz w:val="20"/>
    </w:rPr>
  </w:style>
  <w:style w:type="paragraph" w:customStyle="1" w:styleId="Corpsdetexte31">
    <w:name w:val="Corps de texte 31"/>
    <w:basedOn w:val="Normal"/>
    <w:rsid w:val="009B364A"/>
    <w:pPr>
      <w:widowControl w:val="0"/>
      <w:overflowPunct w:val="0"/>
      <w:autoSpaceDE w:val="0"/>
      <w:autoSpaceDN w:val="0"/>
      <w:adjustRightInd w:val="0"/>
      <w:jc w:val="both"/>
      <w:textAlignment w:val="baseline"/>
    </w:pPr>
    <w:rPr>
      <w:rFonts w:ascii="Times" w:hAnsi="Times"/>
      <w:b/>
    </w:rPr>
  </w:style>
  <w:style w:type="paragraph" w:customStyle="1" w:styleId="TITI1">
    <w:name w:val="TITI.1"/>
    <w:basedOn w:val="Normal"/>
    <w:rsid w:val="009B364A"/>
    <w:pPr>
      <w:keepNext/>
      <w:keepLines/>
      <w:widowControl w:val="0"/>
      <w:jc w:val="both"/>
    </w:pPr>
    <w:rPr>
      <w:b/>
      <w:smallCaps/>
    </w:rPr>
  </w:style>
  <w:style w:type="paragraph" w:customStyle="1" w:styleId="Tableau3">
    <w:name w:val="Tableau3"/>
    <w:basedOn w:val="Normal"/>
    <w:qFormat/>
    <w:rsid w:val="009B364A"/>
    <w:pPr>
      <w:spacing w:line="60" w:lineRule="atLeast"/>
      <w:ind w:left="-57" w:right="-57"/>
      <w:contextualSpacing/>
      <w:jc w:val="both"/>
    </w:pPr>
    <w:rPr>
      <w:rFonts w:ascii="Arial Narrow" w:eastAsia="Arial Unicode MS" w:hAnsi="Arial Narrow"/>
      <w:noProof/>
      <w:sz w:val="20"/>
      <w:lang w:val="fr-CM"/>
    </w:rPr>
  </w:style>
  <w:style w:type="character" w:customStyle="1" w:styleId="ObjetducommentaireCar1">
    <w:name w:val="Objet du commentaire Car1"/>
    <w:basedOn w:val="CommentaireCar"/>
    <w:rsid w:val="009B364A"/>
    <w:rPr>
      <w:rFonts w:ascii="Times New Roman" w:eastAsia="Times New Roman" w:hAnsi="Times New Roman" w:cs="Times New Roman"/>
      <w:b/>
      <w:bCs/>
      <w:sz w:val="20"/>
      <w:szCs w:val="20"/>
      <w:lang w:val="fr-FR" w:eastAsia="fr-FR"/>
    </w:rPr>
  </w:style>
  <w:style w:type="paragraph" w:customStyle="1" w:styleId="Retraitcorpsdetexte22">
    <w:name w:val="Retrait corps de texte 22"/>
    <w:basedOn w:val="Normal"/>
    <w:rsid w:val="009B364A"/>
    <w:pPr>
      <w:widowControl w:val="0"/>
      <w:tabs>
        <w:tab w:val="left" w:pos="2835"/>
      </w:tabs>
      <w:suppressAutoHyphens/>
      <w:ind w:left="4253" w:hanging="4253"/>
      <w:jc w:val="both"/>
    </w:pPr>
    <w:rPr>
      <w:b/>
      <w:sz w:val="20"/>
    </w:rPr>
  </w:style>
  <w:style w:type="character" w:customStyle="1" w:styleId="titreparagraphes1">
    <w:name w:val="titreparagraphes1"/>
    <w:basedOn w:val="Policepardfaut"/>
    <w:rsid w:val="009B364A"/>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9B364A"/>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9B364A"/>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9B364A"/>
    <w:rPr>
      <w:rFonts w:ascii="Courier New" w:eastAsia="Arial Unicode MS" w:hAnsi="Courier New" w:cs="Courier New" w:hint="default"/>
      <w:sz w:val="20"/>
      <w:szCs w:val="20"/>
    </w:rPr>
  </w:style>
  <w:style w:type="paragraph" w:customStyle="1" w:styleId="PN">
    <w:name w:val="PN"/>
    <w:rsid w:val="009B364A"/>
    <w:pPr>
      <w:spacing w:line="240" w:lineRule="exact"/>
      <w:jc w:val="both"/>
    </w:pPr>
    <w:rPr>
      <w:rFonts w:ascii="Swiss" w:hAnsi="Swiss"/>
      <w:sz w:val="24"/>
    </w:rPr>
  </w:style>
  <w:style w:type="paragraph" w:customStyle="1" w:styleId="bleu">
    <w:name w:val="bleu"/>
    <w:basedOn w:val="Normal"/>
    <w:rsid w:val="009B364A"/>
    <w:pPr>
      <w:spacing w:before="100" w:beforeAutospacing="1" w:after="100" w:afterAutospacing="1"/>
      <w:jc w:val="both"/>
    </w:pPr>
    <w:rPr>
      <w:szCs w:val="24"/>
    </w:rPr>
  </w:style>
  <w:style w:type="paragraph" w:customStyle="1" w:styleId="CharChar11">
    <w:name w:val="Char Char11"/>
    <w:basedOn w:val="Normal"/>
    <w:rsid w:val="009B364A"/>
    <w:pPr>
      <w:spacing w:after="160" w:line="240" w:lineRule="exact"/>
      <w:jc w:val="both"/>
    </w:pPr>
    <w:rPr>
      <w:rFonts w:ascii="Arial" w:hAnsi="Arial"/>
      <w:sz w:val="20"/>
      <w:lang w:val="en-US" w:eastAsia="en-US"/>
    </w:rPr>
  </w:style>
  <w:style w:type="character" w:customStyle="1" w:styleId="CarCar201">
    <w:name w:val="Car Car201"/>
    <w:rsid w:val="009B364A"/>
    <w:rPr>
      <w:b/>
      <w:bCs/>
      <w:sz w:val="28"/>
      <w:szCs w:val="24"/>
      <w:lang w:val="fr-FR" w:eastAsia="fr-FR" w:bidi="ar-SA"/>
    </w:rPr>
  </w:style>
  <w:style w:type="character" w:customStyle="1" w:styleId="CarCar181">
    <w:name w:val="Car Car181"/>
    <w:rsid w:val="009B364A"/>
    <w:rPr>
      <w:bCs/>
      <w:sz w:val="32"/>
      <w:szCs w:val="24"/>
      <w:lang w:val="fr-FR" w:eastAsia="fr-FR" w:bidi="ar-SA"/>
    </w:rPr>
  </w:style>
  <w:style w:type="character" w:customStyle="1" w:styleId="SansinterligneCar">
    <w:name w:val="Sans interligne Car"/>
    <w:link w:val="Sansinterligne"/>
    <w:uiPriority w:val="1"/>
    <w:rsid w:val="009B364A"/>
    <w:rPr>
      <w:rFonts w:asciiTheme="minorHAnsi" w:eastAsiaTheme="minorEastAsia" w:hAnsiTheme="minorHAnsi" w:cstheme="minorBidi"/>
      <w:sz w:val="22"/>
      <w:szCs w:val="22"/>
      <w:lang w:eastAsia="en-US"/>
    </w:rPr>
  </w:style>
  <w:style w:type="paragraph" w:customStyle="1" w:styleId="Tiret1">
    <w:name w:val="Tiret1"/>
    <w:basedOn w:val="Normal"/>
    <w:qFormat/>
    <w:rsid w:val="009B364A"/>
    <w:pPr>
      <w:numPr>
        <w:numId w:val="82"/>
      </w:numPr>
      <w:spacing w:before="60" w:line="276" w:lineRule="auto"/>
      <w:jc w:val="both"/>
    </w:pPr>
    <w:rPr>
      <w:rFonts w:ascii="Arial Narrow" w:eastAsia="Calibri" w:hAnsi="Arial Narrow"/>
      <w:sz w:val="22"/>
      <w:szCs w:val="22"/>
      <w:lang w:eastAsia="en-US"/>
    </w:rPr>
  </w:style>
  <w:style w:type="paragraph" w:customStyle="1" w:styleId="Liste1">
    <w:name w:val="Liste1"/>
    <w:basedOn w:val="Tiret1"/>
    <w:link w:val="Liste1Car"/>
    <w:qFormat/>
    <w:rsid w:val="009B364A"/>
    <w:pPr>
      <w:spacing w:before="0"/>
      <w:contextualSpacing/>
    </w:pPr>
    <w:rPr>
      <w:szCs w:val="24"/>
    </w:rPr>
  </w:style>
  <w:style w:type="character" w:customStyle="1" w:styleId="Liste1Car">
    <w:name w:val="Liste1 Car"/>
    <w:basedOn w:val="Policepardfaut"/>
    <w:link w:val="Liste1"/>
    <w:rsid w:val="009B364A"/>
    <w:rPr>
      <w:rFonts w:ascii="Arial Narrow" w:eastAsia="Calibri" w:hAnsi="Arial Narrow"/>
      <w:sz w:val="22"/>
      <w:szCs w:val="24"/>
      <w:lang w:eastAsia="en-US"/>
    </w:rPr>
  </w:style>
  <w:style w:type="paragraph" w:customStyle="1" w:styleId="C2">
    <w:name w:val="C2"/>
    <w:uiPriority w:val="99"/>
    <w:rsid w:val="009B364A"/>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9B364A"/>
    <w:rPr>
      <w:rFonts w:ascii="Tahoma" w:eastAsia="Times New Roman" w:hAnsi="Tahoma" w:cs="Tahoma"/>
      <w:sz w:val="16"/>
      <w:szCs w:val="16"/>
      <w:lang w:val="fr-CM"/>
    </w:rPr>
  </w:style>
  <w:style w:type="character" w:customStyle="1" w:styleId="Sous-titreCar1">
    <w:name w:val="Sous-titre Car1"/>
    <w:basedOn w:val="Policepardfaut"/>
    <w:uiPriority w:val="11"/>
    <w:rsid w:val="009B364A"/>
    <w:rPr>
      <w:rFonts w:ascii="Cambria" w:eastAsia="Times New Roman" w:hAnsi="Cambria" w:cs="Times New Roman"/>
      <w:sz w:val="24"/>
      <w:szCs w:val="24"/>
      <w:lang w:val="fr-CM"/>
    </w:rPr>
  </w:style>
  <w:style w:type="character" w:customStyle="1" w:styleId="CitationCar1">
    <w:name w:val="Citation Car1"/>
    <w:basedOn w:val="Policepardfaut"/>
    <w:uiPriority w:val="29"/>
    <w:rsid w:val="009B364A"/>
    <w:rPr>
      <w:rFonts w:ascii="Times New Roman" w:eastAsia="Times New Roman" w:hAnsi="Times New Roman"/>
      <w:i/>
      <w:iCs/>
      <w:color w:val="000000"/>
      <w:sz w:val="24"/>
      <w:szCs w:val="24"/>
      <w:lang w:val="fr-CM"/>
    </w:rPr>
  </w:style>
  <w:style w:type="paragraph" w:customStyle="1" w:styleId="Citationintense1">
    <w:name w:val="Citation intense1"/>
    <w:basedOn w:val="Normal"/>
    <w:next w:val="Normal"/>
    <w:uiPriority w:val="30"/>
    <w:qFormat/>
    <w:rsid w:val="009B364A"/>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IntenseQuoteChar1">
    <w:name w:val="Intense Quote Char1"/>
    <w:basedOn w:val="Policepardfaut"/>
    <w:uiPriority w:val="30"/>
    <w:rsid w:val="009B364A"/>
    <w:rPr>
      <w:rFonts w:ascii="Times New Roman" w:eastAsia="Times New Roman" w:hAnsi="Times New Roman" w:cs="Times New Roman"/>
      <w:i/>
      <w:iCs/>
      <w:color w:val="5B9BD5"/>
      <w:sz w:val="24"/>
      <w:szCs w:val="24"/>
      <w:lang w:val="fr-FR" w:eastAsia="fr-FR"/>
    </w:rPr>
  </w:style>
  <w:style w:type="character" w:customStyle="1" w:styleId="CitationintenseCar1">
    <w:name w:val="Citation intense Car1"/>
    <w:basedOn w:val="Policepardfaut"/>
    <w:uiPriority w:val="30"/>
    <w:rsid w:val="009B364A"/>
    <w:rPr>
      <w:rFonts w:ascii="Times New Roman" w:eastAsia="Times New Roman" w:hAnsi="Times New Roman" w:cs="Times New Roman"/>
      <w:i/>
      <w:iCs/>
      <w:color w:val="5B9BD5"/>
      <w:sz w:val="24"/>
      <w:szCs w:val="24"/>
      <w:lang w:eastAsia="fr-FR"/>
    </w:rPr>
  </w:style>
  <w:style w:type="paragraph" w:styleId="Listenumros">
    <w:name w:val="List Number"/>
    <w:basedOn w:val="Normal"/>
    <w:rsid w:val="009B364A"/>
    <w:pPr>
      <w:tabs>
        <w:tab w:val="num" w:pos="360"/>
      </w:tabs>
      <w:spacing w:before="120" w:line="300" w:lineRule="atLeast"/>
      <w:ind w:left="360" w:hanging="360"/>
      <w:jc w:val="both"/>
    </w:pPr>
    <w:rPr>
      <w:rFonts w:ascii="Arial" w:hAnsi="Arial"/>
      <w:szCs w:val="24"/>
      <w:lang w:val="en-US" w:eastAsia="en-US"/>
    </w:rPr>
  </w:style>
  <w:style w:type="paragraph" w:customStyle="1" w:styleId="Corpsdetexte21">
    <w:name w:val="Corps de texte 21"/>
    <w:basedOn w:val="Normal"/>
    <w:rsid w:val="009B364A"/>
    <w:pPr>
      <w:widowControl w:val="0"/>
      <w:suppressAutoHyphens/>
      <w:ind w:left="1410"/>
    </w:pPr>
    <w:rPr>
      <w:b/>
      <w:sz w:val="20"/>
    </w:rPr>
  </w:style>
  <w:style w:type="paragraph" w:customStyle="1" w:styleId="Retraitcorpsdetexte23">
    <w:name w:val="Retrait corps de texte 23"/>
    <w:basedOn w:val="Normal"/>
    <w:rsid w:val="009B364A"/>
    <w:pPr>
      <w:widowControl w:val="0"/>
      <w:tabs>
        <w:tab w:val="left" w:pos="2835"/>
      </w:tabs>
      <w:suppressAutoHyphens/>
      <w:ind w:left="4253" w:hanging="4253"/>
    </w:pPr>
    <w:rPr>
      <w:b/>
      <w:sz w:val="20"/>
    </w:rPr>
  </w:style>
  <w:style w:type="character" w:customStyle="1" w:styleId="TextedebullesCar1">
    <w:name w:val="Texte de bulles Car1"/>
    <w:basedOn w:val="Policepardfaut"/>
    <w:uiPriority w:val="99"/>
    <w:semiHidden/>
    <w:rsid w:val="009B364A"/>
    <w:rPr>
      <w:rFonts w:ascii="Tahoma" w:hAnsi="Tahoma" w:cs="Tahoma"/>
      <w:sz w:val="16"/>
      <w:szCs w:val="16"/>
    </w:rPr>
  </w:style>
  <w:style w:type="character" w:customStyle="1" w:styleId="CommentaireCar1">
    <w:name w:val="Commentaire Car1"/>
    <w:basedOn w:val="Policepardfaut"/>
    <w:uiPriority w:val="99"/>
    <w:semiHidden/>
    <w:rsid w:val="009B364A"/>
    <w:rPr>
      <w:sz w:val="20"/>
      <w:szCs w:val="20"/>
    </w:rPr>
  </w:style>
  <w:style w:type="paragraph" w:customStyle="1" w:styleId="TITREDAO1">
    <w:name w:val="TITREDAO1"/>
    <w:basedOn w:val="Normal"/>
    <w:next w:val="Corpsdetexte"/>
    <w:uiPriority w:val="99"/>
    <w:rsid w:val="009B364A"/>
    <w:pPr>
      <w:jc w:val="center"/>
    </w:pPr>
    <w:rPr>
      <w:rFonts w:ascii="African" w:hAnsi="African" w:cs="African"/>
      <w:b/>
      <w:bCs/>
      <w:sz w:val="48"/>
      <w:szCs w:val="48"/>
      <w:lang w:val="fr-CM"/>
    </w:rPr>
  </w:style>
  <w:style w:type="paragraph" w:customStyle="1" w:styleId="Articli">
    <w:name w:val="Articli"/>
    <w:basedOn w:val="Normal"/>
    <w:link w:val="ArticliCar"/>
    <w:qFormat/>
    <w:rsid w:val="009B364A"/>
    <w:pPr>
      <w:widowControl w:val="0"/>
      <w:autoSpaceDE w:val="0"/>
      <w:autoSpaceDN w:val="0"/>
      <w:adjustRightInd w:val="0"/>
      <w:ind w:right="-20"/>
      <w:jc w:val="both"/>
    </w:pPr>
    <w:rPr>
      <w:b/>
      <w:bCs/>
      <w:szCs w:val="24"/>
      <w:lang w:val="fr-CM"/>
    </w:rPr>
  </w:style>
  <w:style w:type="character" w:customStyle="1" w:styleId="ArticliCar">
    <w:name w:val="Articli Car"/>
    <w:link w:val="Articli"/>
    <w:rsid w:val="009B364A"/>
    <w:rPr>
      <w:b/>
      <w:bCs/>
      <w:sz w:val="24"/>
      <w:szCs w:val="24"/>
      <w:lang w:val="fr-CM"/>
    </w:rPr>
  </w:style>
  <w:style w:type="paragraph" w:customStyle="1" w:styleId="CharChar12">
    <w:name w:val="Char Char12"/>
    <w:basedOn w:val="Normal"/>
    <w:rsid w:val="009B364A"/>
    <w:pPr>
      <w:spacing w:after="160" w:line="240" w:lineRule="exact"/>
    </w:pPr>
    <w:rPr>
      <w:rFonts w:ascii="Arial" w:hAnsi="Arial"/>
      <w:sz w:val="20"/>
      <w:lang w:val="en-US" w:eastAsia="en-US"/>
    </w:rPr>
  </w:style>
  <w:style w:type="character" w:customStyle="1" w:styleId="CarCar202">
    <w:name w:val="Car Car202"/>
    <w:rsid w:val="009B364A"/>
    <w:rPr>
      <w:b/>
      <w:bCs/>
      <w:sz w:val="28"/>
      <w:szCs w:val="24"/>
      <w:lang w:val="fr-FR" w:eastAsia="fr-FR" w:bidi="ar-SA"/>
    </w:rPr>
  </w:style>
  <w:style w:type="character" w:customStyle="1" w:styleId="CarCar182">
    <w:name w:val="Car Car182"/>
    <w:rsid w:val="009B364A"/>
    <w:rPr>
      <w:bCs/>
      <w:sz w:val="32"/>
      <w:szCs w:val="24"/>
      <w:lang w:val="fr-FR" w:eastAsia="fr-FR" w:bidi="ar-SA"/>
    </w:rPr>
  </w:style>
  <w:style w:type="paragraph" w:customStyle="1" w:styleId="Titre1">
    <w:name w:val="Titre1"/>
    <w:basedOn w:val="Normal"/>
    <w:uiPriority w:val="99"/>
    <w:rsid w:val="009B364A"/>
    <w:pPr>
      <w:numPr>
        <w:ilvl w:val="1"/>
        <w:numId w:val="83"/>
      </w:numPr>
      <w:jc w:val="center"/>
    </w:pPr>
    <w:rPr>
      <w:szCs w:val="24"/>
      <w:lang w:val="fr-CM"/>
    </w:rPr>
  </w:style>
  <w:style w:type="paragraph" w:customStyle="1" w:styleId="TRGAO1">
    <w:name w:val="TRGAO1"/>
    <w:basedOn w:val="Normal"/>
    <w:uiPriority w:val="99"/>
    <w:rsid w:val="009B364A"/>
    <w:pPr>
      <w:pBdr>
        <w:bar w:val="single" w:sz="4" w:color="auto"/>
      </w:pBdr>
      <w:spacing w:before="240"/>
      <w:ind w:firstLine="709"/>
    </w:pPr>
    <w:rPr>
      <w:rFonts w:ascii="Broadband ICG" w:hAnsi="Broadband ICG" w:cs="Broadband ICG"/>
      <w:szCs w:val="24"/>
      <w:lang w:val="fr-CM"/>
    </w:rPr>
  </w:style>
  <w:style w:type="character" w:customStyle="1" w:styleId="StyleCORPSAAOToutenmajusculeCar">
    <w:name w:val="Style CORPS AAO + Tout en majuscule Car"/>
    <w:link w:val="StyleCORPSAAOToutenmajuscule"/>
    <w:uiPriority w:val="99"/>
    <w:locked/>
    <w:rsid w:val="009B364A"/>
    <w:rPr>
      <w:rFonts w:ascii="Corbel" w:hAnsi="Corbel" w:cs="Corbel"/>
      <w:caps/>
      <w:szCs w:val="24"/>
    </w:rPr>
  </w:style>
  <w:style w:type="paragraph" w:customStyle="1" w:styleId="StyleCORPSAAOToutenmajuscule">
    <w:name w:val="Style CORPS AAO + Tout en majuscule"/>
    <w:basedOn w:val="CORPSAAO"/>
    <w:link w:val="StyleCORPSAAOToutenmajusculeCar"/>
    <w:uiPriority w:val="99"/>
    <w:rsid w:val="009B364A"/>
    <w:rPr>
      <w:rFonts w:ascii="Corbel" w:hAnsi="Corbel" w:cs="Corbel"/>
      <w:caps/>
    </w:rPr>
  </w:style>
  <w:style w:type="paragraph" w:customStyle="1" w:styleId="CORPSRGAO">
    <w:name w:val="CORPS RGAO"/>
    <w:basedOn w:val="Normal"/>
    <w:uiPriority w:val="99"/>
    <w:rsid w:val="009B364A"/>
    <w:pPr>
      <w:pBdr>
        <w:bar w:val="single" w:sz="4" w:color="auto"/>
      </w:pBdr>
      <w:spacing w:after="240"/>
      <w:ind w:left="567" w:firstLine="709"/>
      <w:jc w:val="both"/>
    </w:pPr>
    <w:rPr>
      <w:rFonts w:ascii="Goudy Old Style" w:hAnsi="Goudy Old Style" w:cs="Goudy Old Style"/>
      <w:szCs w:val="24"/>
      <w:lang w:val="fr-CM"/>
    </w:rPr>
  </w:style>
  <w:style w:type="paragraph" w:customStyle="1" w:styleId="TRGAO0">
    <w:name w:val="TRGAO0"/>
    <w:basedOn w:val="Normal"/>
    <w:uiPriority w:val="99"/>
    <w:rsid w:val="009B364A"/>
    <w:pPr>
      <w:pBdr>
        <w:bar w:val="single" w:sz="4" w:color="auto"/>
      </w:pBdr>
      <w:spacing w:before="240" w:after="240"/>
      <w:jc w:val="center"/>
    </w:pPr>
    <w:rPr>
      <w:rFonts w:ascii="Balloon Extra" w:hAnsi="Balloon Extra" w:cs="Balloon Extra"/>
      <w:sz w:val="32"/>
      <w:szCs w:val="32"/>
      <w:lang w:val="fr-CM"/>
    </w:rPr>
  </w:style>
  <w:style w:type="paragraph" w:customStyle="1" w:styleId="TITRE11">
    <w:name w:val="TITRE 1"/>
    <w:basedOn w:val="Normal"/>
    <w:link w:val="TITRE1Car0"/>
    <w:rsid w:val="009B364A"/>
    <w:pPr>
      <w:spacing w:after="240" w:line="480" w:lineRule="auto"/>
      <w:jc w:val="center"/>
      <w:outlineLvl w:val="0"/>
    </w:pPr>
    <w:rPr>
      <w:rFonts w:ascii="Zurich XBlk BT" w:hAnsi="Zurich XBlk BT"/>
      <w:b/>
      <w:bCs/>
      <w:caps/>
      <w:sz w:val="28"/>
      <w:szCs w:val="28"/>
      <w:lang w:val="fr-CM"/>
    </w:rPr>
  </w:style>
  <w:style w:type="character" w:customStyle="1" w:styleId="TITRE1Car0">
    <w:name w:val="TITRE 1 Car"/>
    <w:link w:val="TITRE11"/>
    <w:locked/>
    <w:rsid w:val="009B364A"/>
    <w:rPr>
      <w:rFonts w:ascii="Zurich XBlk BT" w:hAnsi="Zurich XBlk BT"/>
      <w:b/>
      <w:bCs/>
      <w:caps/>
      <w:sz w:val="28"/>
      <w:szCs w:val="28"/>
      <w:lang w:val="fr-CM"/>
    </w:rPr>
  </w:style>
  <w:style w:type="paragraph" w:customStyle="1" w:styleId="TITRE1CCAP">
    <w:name w:val="TITRE1CCAP"/>
    <w:basedOn w:val="Style1"/>
    <w:uiPriority w:val="99"/>
    <w:rsid w:val="009B364A"/>
    <w:pPr>
      <w:spacing w:before="240" w:after="120"/>
      <w:outlineLvl w:val="9"/>
    </w:pPr>
    <w:rPr>
      <w:rFonts w:ascii="Tahoma" w:hAnsi="Tahoma" w:cs="Tahoma"/>
      <w:bCs/>
      <w:kern w:val="0"/>
      <w:sz w:val="28"/>
      <w:szCs w:val="28"/>
      <w:lang w:val="fr-CM"/>
    </w:rPr>
  </w:style>
  <w:style w:type="paragraph" w:customStyle="1" w:styleId="SOUMISSION">
    <w:name w:val="SOUMISSION"/>
    <w:basedOn w:val="Normal"/>
    <w:uiPriority w:val="99"/>
    <w:rsid w:val="009B364A"/>
    <w:pPr>
      <w:spacing w:after="240"/>
      <w:ind w:left="499" w:firstLine="902"/>
      <w:jc w:val="both"/>
    </w:pPr>
    <w:rPr>
      <w:rFonts w:ascii="Gill Sans MT" w:hAnsi="Gill Sans MT" w:cs="Gill Sans MT"/>
      <w:szCs w:val="24"/>
      <w:lang w:val="fr-CM"/>
    </w:rPr>
  </w:style>
  <w:style w:type="paragraph" w:customStyle="1" w:styleId="CORPSCCTPBTC">
    <w:name w:val="CORPS CCTP BTC"/>
    <w:basedOn w:val="Normal"/>
    <w:uiPriority w:val="99"/>
    <w:rsid w:val="009B364A"/>
    <w:pPr>
      <w:spacing w:before="120" w:after="120"/>
      <w:ind w:left="567" w:firstLine="709"/>
      <w:jc w:val="both"/>
    </w:pPr>
    <w:rPr>
      <w:rFonts w:ascii="Arial Narrow" w:hAnsi="Arial Narrow" w:cs="Arial Narrow"/>
      <w:szCs w:val="24"/>
      <w:lang w:val="fr-CM"/>
    </w:rPr>
  </w:style>
  <w:style w:type="paragraph" w:customStyle="1" w:styleId="TITRE1BTC">
    <w:name w:val="TITRE1 BTC"/>
    <w:basedOn w:val="Normal"/>
    <w:link w:val="TITRE1BTCCar"/>
    <w:uiPriority w:val="99"/>
    <w:rsid w:val="009B364A"/>
    <w:pPr>
      <w:spacing w:before="240" w:after="240" w:line="360" w:lineRule="auto"/>
      <w:ind w:left="567" w:firstLine="709"/>
      <w:jc w:val="both"/>
    </w:pPr>
    <w:rPr>
      <w:rFonts w:ascii="BinnerD" w:hAnsi="BinnerD"/>
      <w:b/>
      <w:bCs/>
      <w:szCs w:val="24"/>
      <w:u w:val="single"/>
      <w:lang w:val="fr-CM"/>
    </w:rPr>
  </w:style>
  <w:style w:type="character" w:customStyle="1" w:styleId="TITRE1BTCCar">
    <w:name w:val="TITRE1 BTC Car"/>
    <w:link w:val="TITRE1BTC"/>
    <w:uiPriority w:val="99"/>
    <w:locked/>
    <w:rsid w:val="009B364A"/>
    <w:rPr>
      <w:rFonts w:ascii="BinnerD" w:hAnsi="BinnerD"/>
      <w:b/>
      <w:bCs/>
      <w:sz w:val="24"/>
      <w:szCs w:val="24"/>
      <w:u w:val="single"/>
      <w:lang w:val="fr-CM"/>
    </w:rPr>
  </w:style>
  <w:style w:type="paragraph" w:customStyle="1" w:styleId="TITRE3BTC">
    <w:name w:val="TITRE3 BTC"/>
    <w:basedOn w:val="Titre10"/>
    <w:uiPriority w:val="99"/>
    <w:rsid w:val="009B364A"/>
    <w:pPr>
      <w:keepNext/>
      <w:spacing w:before="60" w:after="0"/>
      <w:ind w:right="567" w:firstLine="709"/>
      <w:jc w:val="both"/>
    </w:pPr>
    <w:rPr>
      <w:rFonts w:ascii="Century Gothic" w:hAnsi="Century Gothic" w:cs="Century Gothic"/>
      <w:bCs/>
      <w:kern w:val="32"/>
      <w:sz w:val="24"/>
      <w:szCs w:val="24"/>
      <w:lang w:val="fr-CM"/>
    </w:rPr>
  </w:style>
  <w:style w:type="paragraph" w:customStyle="1" w:styleId="TITREAAO">
    <w:name w:val="TITRE AAO"/>
    <w:basedOn w:val="Normal"/>
    <w:uiPriority w:val="99"/>
    <w:rsid w:val="009B364A"/>
    <w:pPr>
      <w:jc w:val="both"/>
    </w:pPr>
    <w:rPr>
      <w:rFonts w:ascii="Bauhaus 93" w:hAnsi="Bauhaus 93" w:cs="Bauhaus 93"/>
      <w:b/>
      <w:bCs/>
      <w:szCs w:val="24"/>
      <w:lang w:val="fr-CM"/>
    </w:rPr>
  </w:style>
  <w:style w:type="paragraph" w:customStyle="1" w:styleId="CCTP">
    <w:name w:val="CCTP"/>
    <w:basedOn w:val="Corpsdetexte"/>
    <w:link w:val="CCTPCar"/>
    <w:rsid w:val="009B364A"/>
    <w:pPr>
      <w:spacing w:after="240"/>
      <w:ind w:left="851" w:firstLine="851"/>
    </w:pPr>
    <w:rPr>
      <w:rFonts w:ascii="AlbertaExtralight" w:hAnsi="AlbertaExtralight"/>
      <w:szCs w:val="24"/>
      <w:lang w:val="fr-CM"/>
    </w:rPr>
  </w:style>
  <w:style w:type="character" w:customStyle="1" w:styleId="CCTPCar">
    <w:name w:val="CCTP Car"/>
    <w:link w:val="CCTP"/>
    <w:locked/>
    <w:rsid w:val="009B364A"/>
    <w:rPr>
      <w:rFonts w:ascii="AlbertaExtralight" w:hAnsi="AlbertaExtralight"/>
      <w:sz w:val="24"/>
      <w:szCs w:val="24"/>
      <w:lang w:val="fr-CM"/>
    </w:rPr>
  </w:style>
  <w:style w:type="paragraph" w:customStyle="1" w:styleId="TITRE12">
    <w:name w:val="TITRE1"/>
    <w:basedOn w:val="Normal"/>
    <w:uiPriority w:val="99"/>
    <w:rsid w:val="009B364A"/>
    <w:pPr>
      <w:spacing w:after="240"/>
      <w:jc w:val="center"/>
    </w:pPr>
    <w:rPr>
      <w:rFonts w:ascii="Traffic" w:hAnsi="Traffic" w:cs="Traffic"/>
      <w:caps/>
      <w:szCs w:val="24"/>
      <w:lang w:val="fr-CM"/>
    </w:rPr>
  </w:style>
  <w:style w:type="paragraph" w:customStyle="1" w:styleId="MAD">
    <w:name w:val="MAD"/>
    <w:basedOn w:val="TITRE11"/>
    <w:uiPriority w:val="99"/>
    <w:rsid w:val="009B364A"/>
    <w:pPr>
      <w:spacing w:line="240" w:lineRule="auto"/>
    </w:pPr>
  </w:style>
  <w:style w:type="paragraph" w:customStyle="1" w:styleId="Tableau0">
    <w:name w:val="Tableau0"/>
    <w:basedOn w:val="Normal"/>
    <w:qFormat/>
    <w:rsid w:val="009B364A"/>
    <w:pPr>
      <w:ind w:left="-57" w:right="-57"/>
      <w:contextualSpacing/>
    </w:pPr>
    <w:rPr>
      <w:rFonts w:ascii="Arial Narrow" w:eastAsia="Arial Unicode MS" w:hAnsi="Arial Narrow"/>
      <w:b/>
      <w:noProof/>
      <w:sz w:val="20"/>
      <w:szCs w:val="22"/>
      <w:lang w:val="fr-CM"/>
    </w:rPr>
  </w:style>
  <w:style w:type="character" w:customStyle="1" w:styleId="Corpsdetexte2Car1">
    <w:name w:val="Corps de texte 2 Car1"/>
    <w:basedOn w:val="Policepardfaut"/>
    <w:uiPriority w:val="99"/>
    <w:semiHidden/>
    <w:rsid w:val="009B364A"/>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9B364A"/>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9B364A"/>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9B364A"/>
    <w:rPr>
      <w:rFonts w:ascii="Times New Roman" w:eastAsia="Times New Roman" w:hAnsi="Times New Roman" w:cs="Times New Roman"/>
      <w:sz w:val="16"/>
      <w:szCs w:val="16"/>
      <w:lang w:eastAsia="fr-FR"/>
    </w:rPr>
  </w:style>
  <w:style w:type="table" w:customStyle="1" w:styleId="Grilledutableau111">
    <w:name w:val="Grille du tableau11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2">
    <w:name w:val="xl22"/>
    <w:basedOn w:val="Normal"/>
    <w:rsid w:val="009B364A"/>
    <w:pPr>
      <w:spacing w:before="100" w:beforeAutospacing="1" w:after="100" w:afterAutospacing="1"/>
      <w:jc w:val="center"/>
      <w:textAlignment w:val="center"/>
    </w:pPr>
    <w:rPr>
      <w:rFonts w:eastAsia="Arial Unicode MS"/>
      <w:b/>
      <w:bCs/>
      <w:szCs w:val="24"/>
    </w:rPr>
  </w:style>
  <w:style w:type="paragraph" w:customStyle="1" w:styleId="xl23">
    <w:name w:val="xl23"/>
    <w:basedOn w:val="Normal"/>
    <w:rsid w:val="009B364A"/>
    <w:pPr>
      <w:pBdr>
        <w:bottom w:val="double" w:sz="6" w:space="0" w:color="auto"/>
      </w:pBdr>
      <w:spacing w:before="100" w:beforeAutospacing="1" w:after="100" w:afterAutospacing="1"/>
      <w:jc w:val="center"/>
      <w:textAlignment w:val="center"/>
    </w:pPr>
    <w:rPr>
      <w:rFonts w:eastAsia="Arial Unicode MS"/>
      <w:b/>
      <w:bCs/>
      <w:szCs w:val="24"/>
    </w:rPr>
  </w:style>
  <w:style w:type="character" w:styleId="Textedelespacerserv">
    <w:name w:val="Placeholder Text"/>
    <w:basedOn w:val="Policepardfaut"/>
    <w:uiPriority w:val="99"/>
    <w:semiHidden/>
    <w:rsid w:val="009B364A"/>
    <w:rPr>
      <w:color w:val="808080"/>
    </w:rPr>
  </w:style>
  <w:style w:type="table" w:customStyle="1" w:styleId="Grilledutableau31">
    <w:name w:val="Grille du tableau3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364A"/>
  </w:style>
  <w:style w:type="numbering" w:customStyle="1" w:styleId="Aucuneliste111">
    <w:name w:val="Aucune liste111"/>
    <w:next w:val="Aucuneliste"/>
    <w:uiPriority w:val="99"/>
    <w:semiHidden/>
    <w:unhideWhenUsed/>
    <w:rsid w:val="009B364A"/>
  </w:style>
  <w:style w:type="numbering" w:customStyle="1" w:styleId="Aucuneliste1111">
    <w:name w:val="Aucune liste1111"/>
    <w:next w:val="Aucuneliste"/>
    <w:uiPriority w:val="99"/>
    <w:semiHidden/>
    <w:unhideWhenUsed/>
    <w:rsid w:val="009B364A"/>
  </w:style>
  <w:style w:type="paragraph" w:customStyle="1" w:styleId="CM2">
    <w:name w:val="CM2"/>
    <w:basedOn w:val="Default"/>
    <w:next w:val="Default"/>
    <w:uiPriority w:val="99"/>
    <w:rsid w:val="009B364A"/>
    <w:pPr>
      <w:widowControl w:val="0"/>
      <w:spacing w:line="263" w:lineRule="atLeast"/>
    </w:pPr>
    <w:rPr>
      <w:rFonts w:ascii="Helvetica" w:hAnsi="Helvetica" w:cs="Helvetica"/>
      <w:color w:val="auto"/>
      <w:lang w:val="fr-FR"/>
    </w:rPr>
  </w:style>
  <w:style w:type="paragraph" w:customStyle="1" w:styleId="CM98">
    <w:name w:val="CM98"/>
    <w:basedOn w:val="Default"/>
    <w:next w:val="Default"/>
    <w:rsid w:val="009B364A"/>
    <w:pPr>
      <w:widowControl w:val="0"/>
      <w:spacing w:after="178"/>
    </w:pPr>
    <w:rPr>
      <w:rFonts w:ascii="Helvetica" w:hAnsi="Helvetica" w:cs="Helvetica"/>
      <w:color w:val="auto"/>
      <w:lang w:val="fr-FR"/>
    </w:rPr>
  </w:style>
  <w:style w:type="paragraph" w:customStyle="1" w:styleId="CM99">
    <w:name w:val="CM99"/>
    <w:basedOn w:val="Default"/>
    <w:next w:val="Default"/>
    <w:rsid w:val="009B364A"/>
    <w:pPr>
      <w:widowControl w:val="0"/>
      <w:spacing w:after="273"/>
    </w:pPr>
    <w:rPr>
      <w:rFonts w:ascii="Helvetica" w:hAnsi="Helvetica" w:cs="Helvetica"/>
      <w:color w:val="auto"/>
      <w:lang w:val="fr-FR"/>
    </w:rPr>
  </w:style>
  <w:style w:type="paragraph" w:customStyle="1" w:styleId="CM4">
    <w:name w:val="CM4"/>
    <w:basedOn w:val="Default"/>
    <w:next w:val="Default"/>
    <w:rsid w:val="009B364A"/>
    <w:pPr>
      <w:widowControl w:val="0"/>
      <w:spacing w:line="263" w:lineRule="atLeast"/>
    </w:pPr>
    <w:rPr>
      <w:rFonts w:ascii="Helvetica" w:hAnsi="Helvetica" w:cs="Helvetica"/>
      <w:color w:val="auto"/>
      <w:lang w:val="fr-FR"/>
    </w:rPr>
  </w:style>
  <w:style w:type="paragraph" w:customStyle="1" w:styleId="CM100">
    <w:name w:val="CM100"/>
    <w:basedOn w:val="Default"/>
    <w:next w:val="Default"/>
    <w:rsid w:val="009B364A"/>
    <w:pPr>
      <w:widowControl w:val="0"/>
      <w:spacing w:after="128"/>
    </w:pPr>
    <w:rPr>
      <w:rFonts w:ascii="Helvetica" w:hAnsi="Helvetica" w:cs="Helvetica"/>
      <w:color w:val="auto"/>
      <w:lang w:val="fr-FR"/>
    </w:rPr>
  </w:style>
  <w:style w:type="paragraph" w:customStyle="1" w:styleId="CM13">
    <w:name w:val="CM13"/>
    <w:basedOn w:val="Default"/>
    <w:next w:val="Default"/>
    <w:rsid w:val="009B364A"/>
    <w:pPr>
      <w:widowControl w:val="0"/>
    </w:pPr>
    <w:rPr>
      <w:rFonts w:ascii="Helvetica" w:hAnsi="Helvetica" w:cs="Helvetica"/>
      <w:color w:val="auto"/>
      <w:lang w:val="fr-FR"/>
    </w:rPr>
  </w:style>
  <w:style w:type="paragraph" w:customStyle="1" w:styleId="CM23">
    <w:name w:val="CM23"/>
    <w:basedOn w:val="Default"/>
    <w:next w:val="Default"/>
    <w:rsid w:val="009B364A"/>
    <w:pPr>
      <w:widowControl w:val="0"/>
      <w:spacing w:line="220" w:lineRule="atLeast"/>
    </w:pPr>
    <w:rPr>
      <w:rFonts w:ascii="Helvetica" w:hAnsi="Helvetica" w:cs="Helvetica"/>
      <w:color w:val="auto"/>
      <w:lang w:val="fr-FR"/>
    </w:rPr>
  </w:style>
  <w:style w:type="paragraph" w:customStyle="1" w:styleId="CM115">
    <w:name w:val="CM115"/>
    <w:basedOn w:val="Default"/>
    <w:next w:val="Default"/>
    <w:rsid w:val="009B364A"/>
    <w:pPr>
      <w:widowControl w:val="0"/>
      <w:spacing w:after="1938"/>
    </w:pPr>
    <w:rPr>
      <w:rFonts w:ascii="Helvetica" w:hAnsi="Helvetica" w:cs="Helvetica"/>
      <w:color w:val="auto"/>
      <w:lang w:val="fr-FR"/>
    </w:rPr>
  </w:style>
  <w:style w:type="paragraph" w:customStyle="1" w:styleId="CM24">
    <w:name w:val="CM24"/>
    <w:basedOn w:val="Default"/>
    <w:next w:val="Default"/>
    <w:rsid w:val="009B364A"/>
    <w:pPr>
      <w:widowControl w:val="0"/>
      <w:spacing w:line="223" w:lineRule="atLeast"/>
    </w:pPr>
    <w:rPr>
      <w:rFonts w:ascii="Helvetica" w:hAnsi="Helvetica" w:cs="Helvetica"/>
      <w:color w:val="auto"/>
      <w:lang w:val="fr-FR"/>
    </w:rPr>
  </w:style>
  <w:style w:type="paragraph" w:customStyle="1" w:styleId="CM119">
    <w:name w:val="CM119"/>
    <w:basedOn w:val="Default"/>
    <w:next w:val="Default"/>
    <w:rsid w:val="009B364A"/>
    <w:pPr>
      <w:widowControl w:val="0"/>
      <w:spacing w:after="665"/>
    </w:pPr>
    <w:rPr>
      <w:rFonts w:ascii="Helvetica" w:hAnsi="Helvetica" w:cs="Helvetica"/>
      <w:color w:val="auto"/>
      <w:lang w:val="fr-FR"/>
    </w:rPr>
  </w:style>
  <w:style w:type="paragraph" w:customStyle="1" w:styleId="petita">
    <w:name w:val="petit a"/>
    <w:basedOn w:val="Normal"/>
    <w:rsid w:val="009B364A"/>
    <w:pPr>
      <w:numPr>
        <w:numId w:val="85"/>
      </w:numPr>
      <w:tabs>
        <w:tab w:val="num" w:pos="1068"/>
      </w:tabs>
      <w:ind w:left="1068"/>
    </w:pPr>
    <w:rPr>
      <w:szCs w:val="24"/>
    </w:rPr>
  </w:style>
  <w:style w:type="paragraph" w:customStyle="1" w:styleId="CM1">
    <w:name w:val="CM1"/>
    <w:basedOn w:val="Default"/>
    <w:next w:val="Default"/>
    <w:rsid w:val="009B364A"/>
    <w:pPr>
      <w:widowControl w:val="0"/>
    </w:pPr>
    <w:rPr>
      <w:rFonts w:ascii="Helvetica" w:hAnsi="Helvetica" w:cs="Helvetica"/>
      <w:color w:val="auto"/>
      <w:lang w:val="fr-FR"/>
    </w:rPr>
  </w:style>
  <w:style w:type="paragraph" w:customStyle="1" w:styleId="CM102">
    <w:name w:val="CM102"/>
    <w:basedOn w:val="Default"/>
    <w:next w:val="Default"/>
    <w:rsid w:val="009B364A"/>
    <w:pPr>
      <w:widowControl w:val="0"/>
      <w:spacing w:after="553"/>
    </w:pPr>
    <w:rPr>
      <w:rFonts w:ascii="Helvetica" w:hAnsi="Helvetica" w:cs="Helvetica"/>
      <w:color w:val="auto"/>
      <w:lang w:val="fr-FR"/>
    </w:rPr>
  </w:style>
  <w:style w:type="paragraph" w:customStyle="1" w:styleId="CM103">
    <w:name w:val="CM103"/>
    <w:basedOn w:val="Default"/>
    <w:next w:val="Default"/>
    <w:rsid w:val="009B364A"/>
    <w:pPr>
      <w:widowControl w:val="0"/>
      <w:spacing w:after="738"/>
    </w:pPr>
    <w:rPr>
      <w:rFonts w:ascii="Helvetica" w:hAnsi="Helvetica" w:cs="Helvetica"/>
      <w:color w:val="auto"/>
      <w:lang w:val="fr-FR"/>
    </w:rPr>
  </w:style>
  <w:style w:type="paragraph" w:customStyle="1" w:styleId="CM105">
    <w:name w:val="CM105"/>
    <w:basedOn w:val="Default"/>
    <w:next w:val="Default"/>
    <w:rsid w:val="009B364A"/>
    <w:pPr>
      <w:widowControl w:val="0"/>
      <w:spacing w:after="348"/>
    </w:pPr>
    <w:rPr>
      <w:rFonts w:ascii="Helvetica" w:hAnsi="Helvetica" w:cs="Helvetica"/>
      <w:color w:val="auto"/>
      <w:lang w:val="fr-FR"/>
    </w:rPr>
  </w:style>
  <w:style w:type="paragraph" w:customStyle="1" w:styleId="CM106">
    <w:name w:val="CM106"/>
    <w:basedOn w:val="Default"/>
    <w:next w:val="Default"/>
    <w:rsid w:val="009B364A"/>
    <w:pPr>
      <w:widowControl w:val="0"/>
      <w:spacing w:after="1148"/>
    </w:pPr>
    <w:rPr>
      <w:rFonts w:ascii="Helvetica" w:hAnsi="Helvetica" w:cs="Helvetica"/>
      <w:color w:val="auto"/>
      <w:lang w:val="fr-FR"/>
    </w:rPr>
  </w:style>
  <w:style w:type="paragraph" w:customStyle="1" w:styleId="CM104">
    <w:name w:val="CM104"/>
    <w:basedOn w:val="Default"/>
    <w:next w:val="Default"/>
    <w:rsid w:val="009B364A"/>
    <w:pPr>
      <w:widowControl w:val="0"/>
      <w:spacing w:after="1023"/>
    </w:pPr>
    <w:rPr>
      <w:rFonts w:ascii="Helvetica" w:hAnsi="Helvetica" w:cs="Helvetica"/>
      <w:color w:val="auto"/>
      <w:lang w:val="fr-FR"/>
    </w:rPr>
  </w:style>
  <w:style w:type="paragraph" w:customStyle="1" w:styleId="CM107">
    <w:name w:val="CM107"/>
    <w:basedOn w:val="Default"/>
    <w:next w:val="Default"/>
    <w:rsid w:val="009B364A"/>
    <w:pPr>
      <w:widowControl w:val="0"/>
      <w:spacing w:after="450"/>
    </w:pPr>
    <w:rPr>
      <w:rFonts w:ascii="Helvetica" w:hAnsi="Helvetica" w:cs="Helvetica"/>
      <w:color w:val="auto"/>
      <w:lang w:val="fr-FR"/>
    </w:rPr>
  </w:style>
  <w:style w:type="paragraph" w:customStyle="1" w:styleId="CM18">
    <w:name w:val="CM18"/>
    <w:basedOn w:val="Default"/>
    <w:next w:val="Default"/>
    <w:uiPriority w:val="99"/>
    <w:rsid w:val="009B364A"/>
    <w:pPr>
      <w:widowControl w:val="0"/>
      <w:spacing w:line="460" w:lineRule="atLeast"/>
    </w:pPr>
    <w:rPr>
      <w:rFonts w:ascii="Helvetica" w:hAnsi="Helvetica" w:cs="Helvetica"/>
      <w:color w:val="auto"/>
      <w:lang w:val="fr-FR"/>
    </w:rPr>
  </w:style>
  <w:style w:type="paragraph" w:customStyle="1" w:styleId="CM112">
    <w:name w:val="CM112"/>
    <w:basedOn w:val="Default"/>
    <w:next w:val="Default"/>
    <w:rsid w:val="009B364A"/>
    <w:pPr>
      <w:widowControl w:val="0"/>
      <w:spacing w:after="920"/>
    </w:pPr>
    <w:rPr>
      <w:rFonts w:ascii="Helvetica" w:hAnsi="Helvetica" w:cs="Helvetica"/>
      <w:color w:val="auto"/>
      <w:lang w:val="fr-FR"/>
    </w:rPr>
  </w:style>
  <w:style w:type="paragraph" w:customStyle="1" w:styleId="CM113">
    <w:name w:val="CM113"/>
    <w:basedOn w:val="Default"/>
    <w:next w:val="Default"/>
    <w:rsid w:val="009B364A"/>
    <w:pPr>
      <w:widowControl w:val="0"/>
      <w:spacing w:after="102"/>
    </w:pPr>
    <w:rPr>
      <w:rFonts w:ascii="Helvetica" w:hAnsi="Helvetica" w:cs="Helvetica"/>
      <w:color w:val="auto"/>
      <w:lang w:val="fr-FR"/>
    </w:rPr>
  </w:style>
  <w:style w:type="paragraph" w:customStyle="1" w:styleId="CM118">
    <w:name w:val="CM118"/>
    <w:basedOn w:val="Default"/>
    <w:next w:val="Default"/>
    <w:rsid w:val="009B364A"/>
    <w:pPr>
      <w:widowControl w:val="0"/>
      <w:spacing w:after="6950"/>
    </w:pPr>
    <w:rPr>
      <w:rFonts w:ascii="Helvetica" w:hAnsi="Helvetica" w:cs="Helvetica"/>
      <w:color w:val="auto"/>
      <w:lang w:val="fr-FR"/>
    </w:rPr>
  </w:style>
  <w:style w:type="paragraph" w:customStyle="1" w:styleId="CM30">
    <w:name w:val="CM30"/>
    <w:basedOn w:val="Default"/>
    <w:next w:val="Default"/>
    <w:rsid w:val="009B364A"/>
    <w:pPr>
      <w:widowControl w:val="0"/>
    </w:pPr>
    <w:rPr>
      <w:rFonts w:ascii="Helvetica" w:hAnsi="Helvetica" w:cs="Helvetica"/>
      <w:color w:val="auto"/>
      <w:lang w:val="fr-FR"/>
    </w:rPr>
  </w:style>
  <w:style w:type="paragraph" w:customStyle="1" w:styleId="CM37">
    <w:name w:val="CM37"/>
    <w:basedOn w:val="Default"/>
    <w:next w:val="Default"/>
    <w:rsid w:val="009B364A"/>
    <w:pPr>
      <w:widowControl w:val="0"/>
      <w:spacing w:line="266" w:lineRule="atLeast"/>
    </w:pPr>
    <w:rPr>
      <w:rFonts w:ascii="Helvetica" w:hAnsi="Helvetica" w:cs="Helvetica"/>
      <w:color w:val="auto"/>
      <w:lang w:val="fr-FR"/>
    </w:rPr>
  </w:style>
  <w:style w:type="paragraph" w:customStyle="1" w:styleId="CM38">
    <w:name w:val="CM38"/>
    <w:basedOn w:val="Default"/>
    <w:next w:val="Default"/>
    <w:rsid w:val="009B364A"/>
    <w:pPr>
      <w:widowControl w:val="0"/>
      <w:spacing w:line="266" w:lineRule="atLeast"/>
    </w:pPr>
    <w:rPr>
      <w:rFonts w:ascii="Helvetica" w:hAnsi="Helvetica" w:cs="Helvetica"/>
      <w:color w:val="auto"/>
      <w:lang w:val="fr-FR"/>
    </w:rPr>
  </w:style>
  <w:style w:type="paragraph" w:customStyle="1" w:styleId="CM120">
    <w:name w:val="CM120"/>
    <w:basedOn w:val="Default"/>
    <w:next w:val="Default"/>
    <w:rsid w:val="009B364A"/>
    <w:pPr>
      <w:widowControl w:val="0"/>
      <w:spacing w:after="1763"/>
    </w:pPr>
    <w:rPr>
      <w:rFonts w:ascii="Helvetica" w:hAnsi="Helvetica" w:cs="Helvetica"/>
      <w:color w:val="auto"/>
      <w:lang w:val="fr-FR"/>
    </w:rPr>
  </w:style>
  <w:style w:type="paragraph" w:customStyle="1" w:styleId="CM42">
    <w:name w:val="CM42"/>
    <w:basedOn w:val="Default"/>
    <w:next w:val="Default"/>
    <w:rsid w:val="009B364A"/>
    <w:pPr>
      <w:widowControl w:val="0"/>
      <w:spacing w:line="266" w:lineRule="atLeast"/>
    </w:pPr>
    <w:rPr>
      <w:rFonts w:ascii="Helvetica" w:hAnsi="Helvetica" w:cs="Helvetica"/>
      <w:color w:val="auto"/>
      <w:lang w:val="fr-FR"/>
    </w:rPr>
  </w:style>
  <w:style w:type="paragraph" w:customStyle="1" w:styleId="CM122">
    <w:name w:val="CM122"/>
    <w:basedOn w:val="Default"/>
    <w:next w:val="Default"/>
    <w:rsid w:val="009B364A"/>
    <w:pPr>
      <w:widowControl w:val="0"/>
      <w:spacing w:after="2020"/>
    </w:pPr>
    <w:rPr>
      <w:rFonts w:ascii="Helvetica" w:hAnsi="Helvetica" w:cs="Helvetica"/>
      <w:color w:val="auto"/>
      <w:lang w:val="fr-FR"/>
    </w:rPr>
  </w:style>
  <w:style w:type="paragraph" w:customStyle="1" w:styleId="CM55">
    <w:name w:val="CM55"/>
    <w:basedOn w:val="Default"/>
    <w:next w:val="Default"/>
    <w:rsid w:val="009B364A"/>
    <w:pPr>
      <w:widowControl w:val="0"/>
      <w:spacing w:line="260" w:lineRule="atLeast"/>
    </w:pPr>
    <w:rPr>
      <w:rFonts w:ascii="Helvetica" w:hAnsi="Helvetica" w:cs="Helvetica"/>
      <w:color w:val="auto"/>
      <w:lang w:val="fr-FR"/>
    </w:rPr>
  </w:style>
  <w:style w:type="paragraph" w:customStyle="1" w:styleId="Corpsdetexte1a">
    <w:name w:val="Corps de texte 1a"/>
    <w:basedOn w:val="Normal"/>
    <w:rsid w:val="009B364A"/>
    <w:pPr>
      <w:widowControl w:val="0"/>
      <w:tabs>
        <w:tab w:val="left" w:pos="851"/>
      </w:tabs>
      <w:spacing w:before="120" w:after="60"/>
      <w:ind w:left="851" w:hanging="284"/>
      <w:jc w:val="both"/>
    </w:pPr>
    <w:rPr>
      <w:rFonts w:ascii="Arial" w:hAnsi="Arial"/>
      <w:sz w:val="20"/>
    </w:rPr>
  </w:style>
  <w:style w:type="paragraph" w:customStyle="1" w:styleId="Spcial">
    <w:name w:val="Spécial"/>
    <w:basedOn w:val="Titre4"/>
    <w:rsid w:val="009B364A"/>
    <w:pPr>
      <w:keepNext/>
      <w:widowControl w:val="0"/>
      <w:spacing w:before="120" w:after="60"/>
      <w:jc w:val="left"/>
    </w:pPr>
    <w:rPr>
      <w:rFonts w:ascii="Arial" w:hAnsi="Arial" w:cs="Arial"/>
      <w:bCs/>
      <w:i/>
      <w:iCs/>
      <w:sz w:val="20"/>
      <w:u w:val="single"/>
      <w:lang w:val="fr-FR"/>
    </w:rPr>
  </w:style>
  <w:style w:type="paragraph" w:customStyle="1" w:styleId="Puce1">
    <w:name w:val="Puce 1"/>
    <w:basedOn w:val="Normal"/>
    <w:rsid w:val="009B364A"/>
    <w:pPr>
      <w:widowControl w:val="0"/>
      <w:numPr>
        <w:numId w:val="86"/>
      </w:numPr>
      <w:tabs>
        <w:tab w:val="left" w:pos="993"/>
      </w:tabs>
      <w:spacing w:after="60"/>
      <w:jc w:val="both"/>
    </w:pPr>
    <w:rPr>
      <w:rFonts w:ascii="Arial" w:hAnsi="Arial"/>
      <w:sz w:val="20"/>
    </w:rPr>
  </w:style>
  <w:style w:type="paragraph" w:styleId="Listepuces4">
    <w:name w:val="List Bullet 4"/>
    <w:basedOn w:val="Normal"/>
    <w:autoRedefine/>
    <w:uiPriority w:val="99"/>
    <w:rsid w:val="009B364A"/>
    <w:rPr>
      <w:sz w:val="20"/>
    </w:rPr>
  </w:style>
  <w:style w:type="paragraph" w:styleId="Listepuces3">
    <w:name w:val="List Bullet 3"/>
    <w:basedOn w:val="Normal"/>
    <w:autoRedefine/>
    <w:uiPriority w:val="99"/>
    <w:rsid w:val="009B364A"/>
    <w:pPr>
      <w:numPr>
        <w:numId w:val="84"/>
      </w:numPr>
      <w:tabs>
        <w:tab w:val="num" w:pos="926"/>
      </w:tabs>
      <w:ind w:left="926"/>
    </w:pPr>
    <w:rPr>
      <w:sz w:val="20"/>
    </w:rPr>
  </w:style>
  <w:style w:type="paragraph" w:customStyle="1" w:styleId="Paragtab">
    <w:name w:val="Parag tab"/>
    <w:basedOn w:val="Titre"/>
    <w:autoRedefine/>
    <w:rsid w:val="009B364A"/>
    <w:pPr>
      <w:tabs>
        <w:tab w:val="num" w:pos="720"/>
        <w:tab w:val="num" w:pos="1068"/>
      </w:tabs>
      <w:ind w:left="1068" w:hanging="360"/>
      <w:jc w:val="both"/>
    </w:pPr>
    <w:rPr>
      <w:b w:val="0"/>
      <w:color w:val="000000"/>
      <w:sz w:val="20"/>
      <w:szCs w:val="24"/>
      <w:lang w:val="fr-FR"/>
    </w:rPr>
  </w:style>
  <w:style w:type="paragraph" w:customStyle="1" w:styleId="Puce3">
    <w:name w:val="Puce 3"/>
    <w:basedOn w:val="Normal"/>
    <w:rsid w:val="009B364A"/>
    <w:pPr>
      <w:widowControl w:val="0"/>
      <w:tabs>
        <w:tab w:val="num" w:pos="1560"/>
      </w:tabs>
      <w:spacing w:after="60"/>
      <w:ind w:left="1560" w:hanging="284"/>
      <w:jc w:val="both"/>
    </w:pPr>
    <w:rPr>
      <w:rFonts w:ascii="Arial" w:hAnsi="Arial" w:cs="Arial"/>
      <w:sz w:val="20"/>
    </w:rPr>
  </w:style>
  <w:style w:type="paragraph" w:customStyle="1" w:styleId="Pucea">
    <w:name w:val="Puce a"/>
    <w:basedOn w:val="Normal"/>
    <w:rsid w:val="009B364A"/>
    <w:pPr>
      <w:widowControl w:val="0"/>
      <w:numPr>
        <w:numId w:val="87"/>
      </w:numPr>
      <w:tabs>
        <w:tab w:val="clear" w:pos="360"/>
        <w:tab w:val="num" w:pos="1440"/>
      </w:tabs>
      <w:spacing w:before="60" w:after="60"/>
      <w:ind w:left="1440" w:hanging="720"/>
      <w:jc w:val="both"/>
    </w:pPr>
    <w:rPr>
      <w:rFonts w:ascii="Arial" w:hAnsi="Arial" w:cs="Arial"/>
      <w:sz w:val="20"/>
    </w:rPr>
  </w:style>
  <w:style w:type="paragraph" w:customStyle="1" w:styleId="Tiret">
    <w:name w:val="Tiret"/>
    <w:basedOn w:val="Normal"/>
    <w:rsid w:val="009B364A"/>
    <w:pPr>
      <w:widowControl w:val="0"/>
      <w:tabs>
        <w:tab w:val="left" w:pos="1701"/>
      </w:tabs>
      <w:spacing w:after="60"/>
      <w:ind w:left="1701" w:hanging="425"/>
      <w:outlineLvl w:val="3"/>
    </w:pPr>
    <w:rPr>
      <w:rFonts w:ascii="Arial" w:hAnsi="Arial" w:cs="Arial"/>
      <w:sz w:val="20"/>
    </w:rPr>
  </w:style>
  <w:style w:type="paragraph" w:styleId="Listecontinue2">
    <w:name w:val="List Continue 2"/>
    <w:basedOn w:val="Normal"/>
    <w:uiPriority w:val="99"/>
    <w:rsid w:val="009B364A"/>
    <w:pPr>
      <w:spacing w:after="120"/>
      <w:ind w:left="566"/>
    </w:pPr>
    <w:rPr>
      <w:szCs w:val="24"/>
    </w:rPr>
  </w:style>
  <w:style w:type="paragraph" w:customStyle="1" w:styleId="Corpsdetexte1">
    <w:name w:val="Corps de texte 1"/>
    <w:basedOn w:val="Corpsdetexte"/>
    <w:rsid w:val="009B364A"/>
    <w:pPr>
      <w:widowControl w:val="0"/>
      <w:spacing w:before="120" w:after="60"/>
      <w:ind w:left="567"/>
    </w:pPr>
    <w:rPr>
      <w:rFonts w:ascii="Arial" w:hAnsi="Arial" w:cs="Arial"/>
      <w:sz w:val="20"/>
      <w:lang w:val="fr-FR"/>
    </w:rPr>
  </w:style>
  <w:style w:type="paragraph" w:customStyle="1" w:styleId="Puce1s1">
    <w:name w:val="Puce 1s1"/>
    <w:basedOn w:val="Puce1"/>
    <w:rsid w:val="009B364A"/>
    <w:pPr>
      <w:numPr>
        <w:numId w:val="88"/>
      </w:numPr>
      <w:tabs>
        <w:tab w:val="left" w:pos="284"/>
        <w:tab w:val="left" w:pos="3686"/>
      </w:tabs>
    </w:pPr>
    <w:rPr>
      <w:rFonts w:cs="Arial"/>
    </w:rPr>
  </w:style>
  <w:style w:type="paragraph" w:customStyle="1" w:styleId="Puce2">
    <w:name w:val="Puce 2"/>
    <w:basedOn w:val="Normal"/>
    <w:rsid w:val="009B364A"/>
    <w:pPr>
      <w:widowControl w:val="0"/>
      <w:tabs>
        <w:tab w:val="num" w:pos="1080"/>
      </w:tabs>
      <w:spacing w:after="60"/>
      <w:ind w:left="1080" w:hanging="720"/>
      <w:jc w:val="both"/>
    </w:pPr>
    <w:rPr>
      <w:rFonts w:ascii="Arial" w:hAnsi="Arial" w:cs="Arial"/>
      <w:sz w:val="20"/>
    </w:rPr>
  </w:style>
  <w:style w:type="paragraph" w:customStyle="1" w:styleId="Puce2s1">
    <w:name w:val="Puce 2s1"/>
    <w:basedOn w:val="Normal"/>
    <w:rsid w:val="009B364A"/>
    <w:pPr>
      <w:widowControl w:val="0"/>
      <w:tabs>
        <w:tab w:val="left" w:pos="2977"/>
        <w:tab w:val="left" w:pos="3402"/>
      </w:tabs>
      <w:spacing w:after="60"/>
      <w:ind w:left="3402" w:hanging="2126"/>
      <w:jc w:val="both"/>
    </w:pPr>
    <w:rPr>
      <w:rFonts w:ascii="Arial" w:hAnsi="Arial" w:cs="Arial"/>
      <w:sz w:val="20"/>
    </w:rPr>
  </w:style>
  <w:style w:type="paragraph" w:customStyle="1" w:styleId="Puce2s2">
    <w:name w:val="Puce 2s2"/>
    <w:basedOn w:val="Puce2s1"/>
    <w:rsid w:val="009B364A"/>
    <w:rPr>
      <w:noProof/>
    </w:rPr>
  </w:style>
  <w:style w:type="paragraph" w:customStyle="1" w:styleId="retraitCT1a">
    <w:name w:val="retrait CT1a"/>
    <w:basedOn w:val="Normal"/>
    <w:rsid w:val="009B364A"/>
    <w:pPr>
      <w:widowControl w:val="0"/>
      <w:spacing w:before="120" w:after="60"/>
      <w:ind w:left="851"/>
      <w:jc w:val="both"/>
    </w:pPr>
    <w:rPr>
      <w:rFonts w:ascii="Arial" w:hAnsi="Arial" w:cs="Arial"/>
      <w:sz w:val="20"/>
    </w:rPr>
  </w:style>
  <w:style w:type="paragraph" w:customStyle="1" w:styleId="Puceagras">
    <w:name w:val="Puce a gras"/>
    <w:basedOn w:val="Pucea"/>
    <w:rsid w:val="009B364A"/>
    <w:pPr>
      <w:ind w:left="426"/>
    </w:pPr>
    <w:rPr>
      <w:b/>
      <w:bCs/>
    </w:rPr>
  </w:style>
  <w:style w:type="paragraph" w:customStyle="1" w:styleId="Puce1b">
    <w:name w:val="Puce 1b"/>
    <w:basedOn w:val="Puce1"/>
    <w:rsid w:val="009B364A"/>
    <w:pPr>
      <w:numPr>
        <w:numId w:val="0"/>
      </w:numPr>
      <w:tabs>
        <w:tab w:val="clear" w:pos="993"/>
        <w:tab w:val="num" w:pos="720"/>
        <w:tab w:val="left" w:pos="1134"/>
        <w:tab w:val="right" w:pos="8505"/>
      </w:tabs>
      <w:spacing w:before="120"/>
      <w:ind w:left="1134" w:hanging="425"/>
    </w:pPr>
    <w:rPr>
      <w:rFonts w:cs="Arial"/>
    </w:rPr>
  </w:style>
  <w:style w:type="paragraph" w:customStyle="1" w:styleId="A10">
    <w:name w:val="A1"/>
    <w:basedOn w:val="Normal"/>
    <w:rsid w:val="009B364A"/>
    <w:pPr>
      <w:tabs>
        <w:tab w:val="num" w:pos="709"/>
        <w:tab w:val="num" w:pos="1065"/>
      </w:tabs>
      <w:spacing w:before="60" w:after="60"/>
      <w:ind w:left="709" w:hanging="284"/>
      <w:jc w:val="both"/>
    </w:pPr>
    <w:rPr>
      <w:rFonts w:ascii="Arial" w:hAnsi="Arial" w:cs="Arial"/>
      <w:sz w:val="20"/>
    </w:rPr>
  </w:style>
  <w:style w:type="paragraph" w:customStyle="1" w:styleId="Puceenum1">
    <w:name w:val="Puce_enum1"/>
    <w:basedOn w:val="Corpsdetexte"/>
    <w:rsid w:val="009B364A"/>
    <w:pPr>
      <w:tabs>
        <w:tab w:val="left" w:pos="851"/>
        <w:tab w:val="num" w:pos="1140"/>
        <w:tab w:val="num" w:pos="1440"/>
      </w:tabs>
      <w:spacing w:after="60"/>
      <w:ind w:left="850" w:hanging="425"/>
    </w:pPr>
    <w:rPr>
      <w:rFonts w:ascii="Arial" w:hAnsi="Arial" w:cs="Arial"/>
      <w:sz w:val="22"/>
      <w:szCs w:val="22"/>
      <w:lang w:val="fr-FR"/>
    </w:rPr>
  </w:style>
  <w:style w:type="paragraph" w:customStyle="1" w:styleId="T1">
    <w:name w:val="T1"/>
    <w:basedOn w:val="Normal"/>
    <w:uiPriority w:val="99"/>
    <w:rsid w:val="009B364A"/>
    <w:pPr>
      <w:tabs>
        <w:tab w:val="num" w:pos="450"/>
        <w:tab w:val="num" w:pos="709"/>
        <w:tab w:val="num" w:pos="825"/>
      </w:tabs>
      <w:spacing w:before="60"/>
      <w:ind w:left="709" w:hanging="284"/>
      <w:jc w:val="both"/>
    </w:pPr>
    <w:rPr>
      <w:rFonts w:ascii="Arial" w:hAnsi="Arial" w:cs="Arial"/>
      <w:sz w:val="20"/>
    </w:rPr>
  </w:style>
  <w:style w:type="paragraph" w:customStyle="1" w:styleId="Point">
    <w:name w:val="Point"/>
    <w:basedOn w:val="Normal"/>
    <w:rsid w:val="009B364A"/>
    <w:pPr>
      <w:spacing w:after="60"/>
      <w:jc w:val="both"/>
    </w:pPr>
    <w:rPr>
      <w:sz w:val="22"/>
      <w:szCs w:val="22"/>
    </w:rPr>
  </w:style>
  <w:style w:type="paragraph" w:customStyle="1" w:styleId="Normal2">
    <w:name w:val="Normal2"/>
    <w:basedOn w:val="Corpsdetexte3"/>
    <w:rsid w:val="009B364A"/>
    <w:pPr>
      <w:spacing w:before="60" w:after="60"/>
      <w:jc w:val="both"/>
    </w:pPr>
    <w:rPr>
      <w:rFonts w:ascii="Times New Roman" w:hAnsi="Times New Roman"/>
      <w:b/>
      <w:bCs/>
      <w:caps/>
      <w:spacing w:val="0"/>
      <w:sz w:val="24"/>
      <w:szCs w:val="24"/>
    </w:rPr>
  </w:style>
  <w:style w:type="paragraph" w:customStyle="1" w:styleId="Enum1">
    <w:name w:val="Enum 1"/>
    <w:basedOn w:val="Puce1"/>
    <w:rsid w:val="009B364A"/>
    <w:pPr>
      <w:numPr>
        <w:numId w:val="0"/>
      </w:numPr>
      <w:tabs>
        <w:tab w:val="clear" w:pos="993"/>
        <w:tab w:val="num" w:pos="992"/>
      </w:tabs>
      <w:spacing w:before="60"/>
      <w:ind w:left="992" w:hanging="425"/>
    </w:pPr>
    <w:rPr>
      <w:rFonts w:cs="Arial"/>
    </w:rPr>
  </w:style>
  <w:style w:type="paragraph" w:customStyle="1" w:styleId="xl815">
    <w:name w:val="xl815"/>
    <w:basedOn w:val="Normal"/>
    <w:rsid w:val="009B364A"/>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9B364A"/>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9B364A"/>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9B364A"/>
    <w:pPr>
      <w:spacing w:before="100" w:beforeAutospacing="1" w:after="100" w:afterAutospacing="1"/>
    </w:pPr>
    <w:rPr>
      <w:rFonts w:ascii="Arial Narrow" w:hAnsi="Arial Narrow"/>
      <w:sz w:val="18"/>
      <w:szCs w:val="18"/>
    </w:rPr>
  </w:style>
  <w:style w:type="paragraph" w:customStyle="1" w:styleId="xl819">
    <w:name w:val="xl819"/>
    <w:basedOn w:val="Normal"/>
    <w:rsid w:val="009B364A"/>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9B364A"/>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9B364A"/>
    <w:pPr>
      <w:spacing w:before="100" w:beforeAutospacing="1" w:after="100" w:afterAutospacing="1"/>
    </w:pPr>
    <w:rPr>
      <w:rFonts w:ascii="Arial Narrow" w:hAnsi="Arial Narrow"/>
      <w:sz w:val="18"/>
      <w:szCs w:val="18"/>
    </w:rPr>
  </w:style>
  <w:style w:type="paragraph" w:customStyle="1" w:styleId="xl822">
    <w:name w:val="xl82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9B364A"/>
    <w:pPr>
      <w:spacing w:before="100" w:beforeAutospacing="1" w:after="100" w:afterAutospacing="1"/>
    </w:pPr>
    <w:rPr>
      <w:rFonts w:ascii="Arial Narrow" w:hAnsi="Arial Narrow"/>
      <w:sz w:val="17"/>
      <w:szCs w:val="17"/>
    </w:rPr>
  </w:style>
  <w:style w:type="paragraph" w:customStyle="1" w:styleId="xl834">
    <w:name w:val="xl834"/>
    <w:basedOn w:val="Normal"/>
    <w:rsid w:val="009B364A"/>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9B364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9B36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9B36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9B364A"/>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9B364A"/>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9B364A"/>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9B36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9B364A"/>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9B364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9B364A"/>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9B364A"/>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rPr>
  </w:style>
  <w:style w:type="paragraph" w:customStyle="1" w:styleId="xl883">
    <w:name w:val="xl883"/>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rPr>
  </w:style>
  <w:style w:type="paragraph" w:customStyle="1" w:styleId="xl884">
    <w:name w:val="xl884"/>
    <w:basedOn w:val="Normal"/>
    <w:rsid w:val="009B36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9B364A"/>
    <w:pPr>
      <w:spacing w:before="100" w:beforeAutospacing="1" w:after="100" w:afterAutospacing="1"/>
    </w:pPr>
    <w:rPr>
      <w:rFonts w:ascii="Arial" w:hAnsi="Arial" w:cs="Arial"/>
      <w:szCs w:val="24"/>
    </w:rPr>
  </w:style>
  <w:style w:type="paragraph" w:customStyle="1" w:styleId="xl886">
    <w:name w:val="xl886"/>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9B364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9B364A"/>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9B364A"/>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9B364A"/>
    <w:pPr>
      <w:spacing w:before="100" w:beforeAutospacing="1" w:after="100" w:afterAutospacing="1"/>
      <w:jc w:val="center"/>
    </w:pPr>
    <w:rPr>
      <w:szCs w:val="24"/>
    </w:rPr>
  </w:style>
  <w:style w:type="paragraph" w:customStyle="1" w:styleId="xl897">
    <w:name w:val="xl897"/>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9B364A"/>
    <w:pPr>
      <w:spacing w:before="100" w:beforeAutospacing="1" w:after="100" w:afterAutospacing="1"/>
    </w:pPr>
    <w:rPr>
      <w:b/>
      <w:bCs/>
      <w:szCs w:val="24"/>
    </w:rPr>
  </w:style>
  <w:style w:type="paragraph" w:customStyle="1" w:styleId="xl899">
    <w:name w:val="xl899"/>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9B3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9B364A"/>
    <w:pPr>
      <w:jc w:val="both"/>
    </w:pPr>
    <w:rPr>
      <w:rFonts w:ascii="Tahoma" w:hAnsi="Tahoma" w:cs="Tahoma"/>
      <w:b/>
      <w:bCs/>
      <w:caps/>
      <w:sz w:val="23"/>
      <w:szCs w:val="23"/>
    </w:rPr>
  </w:style>
  <w:style w:type="paragraph" w:customStyle="1" w:styleId="CM21">
    <w:name w:val="CM21"/>
    <w:basedOn w:val="Default"/>
    <w:next w:val="Default"/>
    <w:uiPriority w:val="99"/>
    <w:rsid w:val="009B364A"/>
    <w:pPr>
      <w:widowControl w:val="0"/>
      <w:spacing w:after="233"/>
    </w:pPr>
    <w:rPr>
      <w:rFonts w:ascii="Arial" w:hAnsi="Arial" w:cs="Arial"/>
      <w:color w:val="auto"/>
      <w:lang w:val="fr-FR"/>
    </w:rPr>
  </w:style>
  <w:style w:type="paragraph" w:customStyle="1" w:styleId="CM17">
    <w:name w:val="CM17"/>
    <w:basedOn w:val="Default"/>
    <w:next w:val="Default"/>
    <w:uiPriority w:val="99"/>
    <w:rsid w:val="009B364A"/>
    <w:pPr>
      <w:widowControl w:val="0"/>
      <w:spacing w:line="228" w:lineRule="atLeast"/>
    </w:pPr>
    <w:rPr>
      <w:rFonts w:ascii="Arial" w:hAnsi="Arial" w:cs="Arial"/>
      <w:color w:val="auto"/>
      <w:lang w:val="fr-FR"/>
    </w:rPr>
  </w:style>
  <w:style w:type="paragraph" w:customStyle="1" w:styleId="CM111">
    <w:name w:val="CM111"/>
    <w:basedOn w:val="Default"/>
    <w:next w:val="Default"/>
    <w:rsid w:val="009B364A"/>
    <w:pPr>
      <w:widowControl w:val="0"/>
      <w:spacing w:after="7375"/>
    </w:pPr>
    <w:rPr>
      <w:rFonts w:ascii="Helvetica" w:hAnsi="Helvetica" w:cs="Helvetica"/>
      <w:color w:val="auto"/>
      <w:lang w:val="fr-FR"/>
    </w:rPr>
  </w:style>
  <w:style w:type="paragraph" w:customStyle="1" w:styleId="titrecentr">
    <w:name w:val="titre centré"/>
    <w:rsid w:val="009B364A"/>
    <w:pPr>
      <w:widowControl w:val="0"/>
      <w:spacing w:line="-240" w:lineRule="auto"/>
      <w:jc w:val="center"/>
    </w:pPr>
    <w:rPr>
      <w:rFonts w:ascii="Courier" w:hAnsi="Courier"/>
      <w:b/>
      <w:sz w:val="24"/>
    </w:rPr>
  </w:style>
  <w:style w:type="paragraph" w:styleId="Index3">
    <w:name w:val="index 3"/>
    <w:basedOn w:val="Normal"/>
    <w:next w:val="Normal"/>
    <w:autoRedefine/>
    <w:semiHidden/>
    <w:rsid w:val="009B364A"/>
    <w:pPr>
      <w:widowControl w:val="0"/>
      <w:ind w:left="600" w:hanging="200"/>
    </w:pPr>
    <w:rPr>
      <w:sz w:val="18"/>
    </w:rPr>
  </w:style>
  <w:style w:type="paragraph" w:styleId="Index4">
    <w:name w:val="index 4"/>
    <w:basedOn w:val="Normal"/>
    <w:next w:val="Normal"/>
    <w:autoRedefine/>
    <w:semiHidden/>
    <w:rsid w:val="009B364A"/>
    <w:pPr>
      <w:widowControl w:val="0"/>
      <w:ind w:left="800" w:hanging="200"/>
    </w:pPr>
    <w:rPr>
      <w:sz w:val="18"/>
    </w:rPr>
  </w:style>
  <w:style w:type="paragraph" w:styleId="Index5">
    <w:name w:val="index 5"/>
    <w:basedOn w:val="Normal"/>
    <w:next w:val="Normal"/>
    <w:autoRedefine/>
    <w:semiHidden/>
    <w:rsid w:val="009B364A"/>
    <w:pPr>
      <w:widowControl w:val="0"/>
      <w:ind w:left="1000" w:hanging="200"/>
    </w:pPr>
    <w:rPr>
      <w:sz w:val="18"/>
    </w:rPr>
  </w:style>
  <w:style w:type="paragraph" w:styleId="Index6">
    <w:name w:val="index 6"/>
    <w:basedOn w:val="Normal"/>
    <w:next w:val="Normal"/>
    <w:autoRedefine/>
    <w:semiHidden/>
    <w:rsid w:val="009B364A"/>
    <w:pPr>
      <w:widowControl w:val="0"/>
      <w:ind w:left="1200" w:hanging="200"/>
    </w:pPr>
    <w:rPr>
      <w:sz w:val="18"/>
    </w:rPr>
  </w:style>
  <w:style w:type="paragraph" w:styleId="Index7">
    <w:name w:val="index 7"/>
    <w:basedOn w:val="Normal"/>
    <w:next w:val="Normal"/>
    <w:autoRedefine/>
    <w:semiHidden/>
    <w:rsid w:val="009B364A"/>
    <w:pPr>
      <w:widowControl w:val="0"/>
      <w:ind w:left="1400" w:hanging="200"/>
    </w:pPr>
    <w:rPr>
      <w:sz w:val="18"/>
    </w:rPr>
  </w:style>
  <w:style w:type="paragraph" w:styleId="Index8">
    <w:name w:val="index 8"/>
    <w:basedOn w:val="Normal"/>
    <w:next w:val="Normal"/>
    <w:autoRedefine/>
    <w:semiHidden/>
    <w:rsid w:val="009B364A"/>
    <w:pPr>
      <w:widowControl w:val="0"/>
      <w:ind w:left="1600" w:hanging="200"/>
    </w:pPr>
    <w:rPr>
      <w:sz w:val="18"/>
    </w:rPr>
  </w:style>
  <w:style w:type="paragraph" w:styleId="Index9">
    <w:name w:val="index 9"/>
    <w:basedOn w:val="Normal"/>
    <w:next w:val="Normal"/>
    <w:autoRedefine/>
    <w:semiHidden/>
    <w:rsid w:val="009B364A"/>
    <w:pPr>
      <w:widowControl w:val="0"/>
      <w:ind w:left="1800" w:hanging="200"/>
    </w:pPr>
    <w:rPr>
      <w:sz w:val="18"/>
    </w:rPr>
  </w:style>
  <w:style w:type="paragraph" w:customStyle="1" w:styleId="CM123">
    <w:name w:val="CM123"/>
    <w:basedOn w:val="Normal"/>
    <w:next w:val="Normal"/>
    <w:rsid w:val="009B364A"/>
    <w:pPr>
      <w:widowControl w:val="0"/>
      <w:autoSpaceDE w:val="0"/>
      <w:autoSpaceDN w:val="0"/>
      <w:adjustRightInd w:val="0"/>
      <w:spacing w:after="6530"/>
    </w:pPr>
    <w:rPr>
      <w:rFonts w:ascii="Helvetica" w:hAnsi="Helvetica" w:cs="Helvetica"/>
      <w:szCs w:val="24"/>
    </w:rPr>
  </w:style>
  <w:style w:type="paragraph" w:customStyle="1" w:styleId="CM101">
    <w:name w:val="CM101"/>
    <w:basedOn w:val="Default"/>
    <w:next w:val="Default"/>
    <w:rsid w:val="009B364A"/>
    <w:pPr>
      <w:widowControl w:val="0"/>
      <w:spacing w:after="58"/>
    </w:pPr>
    <w:rPr>
      <w:rFonts w:ascii="Helvetica" w:hAnsi="Helvetica" w:cs="Helvetica"/>
      <w:color w:val="auto"/>
      <w:lang w:val="fr-FR"/>
    </w:rPr>
  </w:style>
  <w:style w:type="character" w:styleId="Numrodeligne">
    <w:name w:val="line number"/>
    <w:basedOn w:val="Policepardfaut"/>
    <w:rsid w:val="009B364A"/>
  </w:style>
  <w:style w:type="paragraph" w:customStyle="1" w:styleId="TitrePieceDAO">
    <w:name w:val="TitrePieceDAO"/>
    <w:basedOn w:val="Paragraphedeliste"/>
    <w:rsid w:val="009B364A"/>
    <w:pPr>
      <w:widowControl w:val="0"/>
      <w:numPr>
        <w:numId w:val="89"/>
      </w:numPr>
      <w:overflowPunct/>
      <w:adjustRightInd/>
      <w:spacing w:after="160" w:line="244" w:lineRule="auto"/>
      <w:contextualSpacing w:val="0"/>
      <w:jc w:val="center"/>
    </w:pPr>
    <w:rPr>
      <w:rFonts w:ascii="Arial" w:eastAsia="Calibri" w:hAnsi="Arial" w:cs="Arial"/>
      <w:spacing w:val="45"/>
      <w:sz w:val="60"/>
      <w:szCs w:val="60"/>
      <w:lang w:eastAsia="en-US"/>
    </w:rPr>
  </w:style>
  <w:style w:type="character" w:customStyle="1" w:styleId="TitrePieceDAOCar">
    <w:name w:val="TitrePieceDAO Car"/>
    <w:rsid w:val="009B364A"/>
    <w:rPr>
      <w:rFonts w:ascii="Arial" w:eastAsia="Calibri" w:hAnsi="Arial" w:cs="Arial"/>
      <w:spacing w:val="45"/>
      <w:position w:val="0"/>
      <w:sz w:val="60"/>
      <w:szCs w:val="60"/>
      <w:vertAlign w:val="baseline"/>
      <w:lang w:eastAsia="en-US"/>
    </w:rPr>
  </w:style>
  <w:style w:type="numbering" w:customStyle="1" w:styleId="LFO19">
    <w:name w:val="LFO19"/>
    <w:basedOn w:val="Aucuneliste"/>
    <w:rsid w:val="009B364A"/>
    <w:pPr>
      <w:numPr>
        <w:numId w:val="89"/>
      </w:numPr>
    </w:pPr>
  </w:style>
  <w:style w:type="character" w:customStyle="1" w:styleId="FontStyle11">
    <w:name w:val="Font Style11"/>
    <w:basedOn w:val="Policepardfaut"/>
    <w:uiPriority w:val="99"/>
    <w:rsid w:val="009B364A"/>
    <w:rPr>
      <w:rFonts w:ascii="Calibri" w:hAnsi="Calibri" w:cs="Calibri"/>
      <w:b/>
      <w:bCs/>
      <w:sz w:val="36"/>
      <w:szCs w:val="36"/>
    </w:rPr>
  </w:style>
  <w:style w:type="character" w:customStyle="1" w:styleId="FontStyle14">
    <w:name w:val="Font Style14"/>
    <w:basedOn w:val="Policepardfaut"/>
    <w:uiPriority w:val="99"/>
    <w:rsid w:val="009B364A"/>
    <w:rPr>
      <w:rFonts w:ascii="Calibri" w:hAnsi="Calibri" w:cs="Calibri"/>
      <w:b/>
      <w:bCs/>
      <w:sz w:val="22"/>
      <w:szCs w:val="22"/>
    </w:rPr>
  </w:style>
  <w:style w:type="character" w:customStyle="1" w:styleId="FontStyle15">
    <w:name w:val="Font Style15"/>
    <w:basedOn w:val="Policepardfaut"/>
    <w:uiPriority w:val="99"/>
    <w:rsid w:val="009B364A"/>
    <w:rPr>
      <w:rFonts w:ascii="Calibri" w:hAnsi="Calibri" w:cs="Calibri"/>
      <w:sz w:val="22"/>
      <w:szCs w:val="22"/>
    </w:rPr>
  </w:style>
  <w:style w:type="paragraph" w:customStyle="1" w:styleId="Normalcentr1">
    <w:name w:val="Normal centré1"/>
    <w:basedOn w:val="Normal"/>
    <w:rsid w:val="009B364A"/>
    <w:pPr>
      <w:widowControl w:val="0"/>
      <w:ind w:left="709" w:right="-1" w:hanging="709"/>
      <w:jc w:val="both"/>
    </w:pPr>
    <w:rPr>
      <w:i/>
      <w:iCs/>
      <w:szCs w:val="24"/>
      <w:lang w:val="fr-CM"/>
    </w:rPr>
  </w:style>
  <w:style w:type="paragraph" w:customStyle="1" w:styleId="puces0">
    <w:name w:val="puces"/>
    <w:basedOn w:val="Normal"/>
    <w:rsid w:val="009B364A"/>
    <w:pPr>
      <w:tabs>
        <w:tab w:val="num" w:pos="1410"/>
      </w:tabs>
      <w:ind w:left="1410" w:hanging="705"/>
      <w:jc w:val="center"/>
    </w:pPr>
    <w:rPr>
      <w:szCs w:val="24"/>
      <w:lang w:val="fr-CM"/>
    </w:rPr>
  </w:style>
  <w:style w:type="paragraph" w:customStyle="1" w:styleId="I1">
    <w:name w:val="I.1"/>
    <w:basedOn w:val="Normal"/>
    <w:rsid w:val="009B364A"/>
    <w:pPr>
      <w:spacing w:before="280" w:after="240"/>
      <w:ind w:left="1134"/>
      <w:jc w:val="both"/>
    </w:pPr>
    <w:rPr>
      <w:rFonts w:ascii="CG Omega" w:hAnsi="CG Omega"/>
      <w:b/>
      <w:smallCaps/>
      <w:sz w:val="28"/>
      <w:lang w:val="fr-CM"/>
    </w:rPr>
  </w:style>
  <w:style w:type="paragraph" w:customStyle="1" w:styleId="TEXTE">
    <w:name w:val="TEXTE"/>
    <w:rsid w:val="009B364A"/>
    <w:pPr>
      <w:spacing w:before="120"/>
      <w:ind w:firstLine="567"/>
      <w:jc w:val="both"/>
    </w:pPr>
    <w:rPr>
      <w:rFonts w:ascii="CG Times" w:hAnsi="CG Times"/>
      <w:noProof/>
      <w:sz w:val="26"/>
    </w:rPr>
  </w:style>
  <w:style w:type="character" w:customStyle="1" w:styleId="para">
    <w:name w:val="para"/>
    <w:basedOn w:val="Policepardfaut"/>
    <w:rsid w:val="009B364A"/>
  </w:style>
  <w:style w:type="character" w:customStyle="1" w:styleId="emailstyle22">
    <w:name w:val="emailstyle22"/>
    <w:semiHidden/>
    <w:rsid w:val="009B364A"/>
    <w:rPr>
      <w:rFonts w:ascii="Arial" w:hAnsi="Arial" w:cs="Arial" w:hint="default"/>
      <w:color w:val="000080"/>
      <w:sz w:val="20"/>
      <w:szCs w:val="20"/>
    </w:rPr>
  </w:style>
  <w:style w:type="paragraph" w:customStyle="1" w:styleId="Normalcentr2">
    <w:name w:val="Normal centré2"/>
    <w:basedOn w:val="Normal"/>
    <w:rsid w:val="009B364A"/>
    <w:pPr>
      <w:widowControl w:val="0"/>
      <w:ind w:left="709" w:right="-1" w:hanging="709"/>
      <w:jc w:val="both"/>
    </w:pPr>
    <w:rPr>
      <w:i/>
      <w:iCs/>
      <w:szCs w:val="24"/>
      <w:lang w:val="fr-CM"/>
    </w:rPr>
  </w:style>
  <w:style w:type="paragraph" w:customStyle="1" w:styleId="Pucea0">
    <w:name w:val="Puce a)"/>
    <w:basedOn w:val="Normal"/>
    <w:rsid w:val="009B364A"/>
    <w:pPr>
      <w:spacing w:before="120" w:after="60"/>
      <w:ind w:left="1211" w:hanging="360"/>
      <w:jc w:val="both"/>
    </w:pPr>
    <w:rPr>
      <w:rFonts w:ascii="Arial" w:hAnsi="Arial" w:cs="Arial"/>
      <w:sz w:val="20"/>
      <w:lang w:val="fr-CM"/>
    </w:rPr>
  </w:style>
  <w:style w:type="character" w:customStyle="1" w:styleId="EndnoteTextChar1">
    <w:name w:val="Endnote Text Char1"/>
    <w:basedOn w:val="Policepardfaut"/>
    <w:uiPriority w:val="99"/>
    <w:semiHidden/>
    <w:rsid w:val="009B364A"/>
    <w:rPr>
      <w:rFonts w:ascii="Times New Roman" w:eastAsia="Times New Roman" w:hAnsi="Times New Roman" w:cs="Times New Roman"/>
      <w:sz w:val="20"/>
      <w:szCs w:val="20"/>
      <w:lang w:val="fr-FR" w:eastAsia="fr-FR"/>
    </w:rPr>
  </w:style>
  <w:style w:type="character" w:customStyle="1" w:styleId="NotedefinCar1">
    <w:name w:val="Note de fin Car1"/>
    <w:basedOn w:val="Policepardfaut"/>
    <w:rsid w:val="009B364A"/>
    <w:rPr>
      <w:rFonts w:ascii="Times New Roman" w:eastAsia="Times New Roman" w:hAnsi="Times New Roman" w:cs="Times New Roman"/>
      <w:sz w:val="20"/>
      <w:szCs w:val="20"/>
      <w:lang w:eastAsia="fr-FR"/>
    </w:rPr>
  </w:style>
  <w:style w:type="paragraph" w:customStyle="1" w:styleId="Styleyol">
    <w:name w:val="Style yol"/>
    <w:basedOn w:val="Titre10"/>
    <w:link w:val="StyleyolCar"/>
    <w:qFormat/>
    <w:rsid w:val="009B364A"/>
    <w:pPr>
      <w:keepNext/>
      <w:spacing w:before="240" w:after="60" w:line="276" w:lineRule="auto"/>
      <w:ind w:left="1428" w:right="-17" w:hanging="360"/>
      <w:jc w:val="both"/>
    </w:pPr>
    <w:rPr>
      <w:bCs/>
      <w:kern w:val="32"/>
      <w:sz w:val="26"/>
      <w:szCs w:val="26"/>
      <w:lang w:val="fr-CM"/>
    </w:rPr>
  </w:style>
  <w:style w:type="character" w:customStyle="1" w:styleId="StyleyolCar">
    <w:name w:val="Style yol Car"/>
    <w:link w:val="Styleyol"/>
    <w:rsid w:val="009B364A"/>
    <w:rPr>
      <w:b/>
      <w:bCs/>
      <w:kern w:val="32"/>
      <w:sz w:val="26"/>
      <w:szCs w:val="26"/>
      <w:lang w:val="fr-CM"/>
    </w:rPr>
  </w:style>
  <w:style w:type="paragraph" w:customStyle="1" w:styleId="par1">
    <w:name w:val="par1"/>
    <w:basedOn w:val="Normal"/>
    <w:rsid w:val="009B364A"/>
    <w:pPr>
      <w:spacing w:after="120"/>
      <w:ind w:left="709"/>
      <w:jc w:val="both"/>
    </w:pPr>
    <w:rPr>
      <w:szCs w:val="24"/>
      <w:lang w:val="fr-CM"/>
    </w:rPr>
  </w:style>
  <w:style w:type="paragraph" w:customStyle="1" w:styleId="1erretrait">
    <w:name w:val="1er retrait"/>
    <w:basedOn w:val="Normal"/>
    <w:rsid w:val="009B364A"/>
    <w:pPr>
      <w:tabs>
        <w:tab w:val="left" w:pos="600"/>
      </w:tabs>
      <w:spacing w:after="240" w:line="240" w:lineRule="exact"/>
      <w:ind w:left="601" w:hanging="601"/>
      <w:jc w:val="both"/>
    </w:pPr>
    <w:rPr>
      <w:rFonts w:ascii="Arial" w:hAnsi="Arial"/>
      <w:sz w:val="22"/>
      <w:lang w:val="fr-CM"/>
    </w:rPr>
  </w:style>
  <w:style w:type="paragraph" w:customStyle="1" w:styleId="2eretrait">
    <w:name w:val="2e retrait"/>
    <w:basedOn w:val="Normal"/>
    <w:rsid w:val="009B364A"/>
    <w:pPr>
      <w:tabs>
        <w:tab w:val="left" w:pos="960"/>
      </w:tabs>
      <w:spacing w:after="240" w:line="240" w:lineRule="exact"/>
      <w:ind w:left="958" w:hanging="357"/>
      <w:jc w:val="both"/>
    </w:pPr>
    <w:rPr>
      <w:rFonts w:ascii="Arial" w:hAnsi="Arial"/>
      <w:sz w:val="22"/>
      <w:lang w:val="fr-CM"/>
    </w:rPr>
  </w:style>
  <w:style w:type="paragraph" w:customStyle="1" w:styleId="3eretrait">
    <w:name w:val="3e retrait"/>
    <w:basedOn w:val="Normal"/>
    <w:rsid w:val="009B364A"/>
    <w:pPr>
      <w:tabs>
        <w:tab w:val="left" w:pos="1320"/>
      </w:tabs>
      <w:spacing w:after="240" w:line="240" w:lineRule="exact"/>
      <w:ind w:left="1321" w:hanging="357"/>
      <w:jc w:val="both"/>
    </w:pPr>
    <w:rPr>
      <w:rFonts w:ascii="Arial" w:hAnsi="Arial"/>
      <w:sz w:val="22"/>
      <w:lang w:val="fr-CM"/>
    </w:rPr>
  </w:style>
  <w:style w:type="paragraph" w:customStyle="1" w:styleId="paragraphestandard">
    <w:name w:val="paragraphe standard"/>
    <w:basedOn w:val="Normal"/>
    <w:rsid w:val="009B364A"/>
    <w:pPr>
      <w:spacing w:after="480" w:line="240" w:lineRule="exact"/>
      <w:jc w:val="both"/>
    </w:pPr>
    <w:rPr>
      <w:rFonts w:ascii="Arial" w:hAnsi="Arial"/>
      <w:sz w:val="22"/>
      <w:lang w:val="fr-CM"/>
    </w:rPr>
  </w:style>
  <w:style w:type="paragraph" w:customStyle="1" w:styleId="dernieralina1ere">
    <w:name w:val="dernier alinéa 1e re"/>
    <w:basedOn w:val="Normal"/>
    <w:rsid w:val="009B364A"/>
    <w:pPr>
      <w:tabs>
        <w:tab w:val="left" w:pos="600"/>
      </w:tabs>
      <w:spacing w:after="480" w:line="240" w:lineRule="exact"/>
      <w:ind w:left="600" w:hanging="600"/>
      <w:jc w:val="both"/>
    </w:pPr>
    <w:rPr>
      <w:rFonts w:ascii="Arial" w:hAnsi="Arial"/>
      <w:sz w:val="22"/>
      <w:lang w:val="fr-CM"/>
    </w:rPr>
  </w:style>
  <w:style w:type="character" w:customStyle="1" w:styleId="apple-style-span">
    <w:name w:val="apple-style-span"/>
    <w:rsid w:val="009B364A"/>
  </w:style>
  <w:style w:type="paragraph" w:customStyle="1" w:styleId="TM42">
    <w:name w:val="TM4.2"/>
    <w:basedOn w:val="Normal"/>
    <w:next w:val="Normal"/>
    <w:rsid w:val="009B364A"/>
    <w:pPr>
      <w:suppressAutoHyphens/>
      <w:overflowPunct w:val="0"/>
      <w:autoSpaceDE w:val="0"/>
      <w:autoSpaceDN w:val="0"/>
      <w:adjustRightInd w:val="0"/>
      <w:jc w:val="both"/>
      <w:textAlignment w:val="baseline"/>
    </w:pPr>
    <w:rPr>
      <w:rFonts w:ascii="Tahoma" w:hAnsi="Tahoma"/>
      <w:b/>
      <w:lang w:val="fr-CM"/>
    </w:rPr>
  </w:style>
  <w:style w:type="character" w:customStyle="1" w:styleId="shorttext1">
    <w:name w:val="short_text1"/>
    <w:rsid w:val="009B364A"/>
    <w:rPr>
      <w:sz w:val="29"/>
      <w:szCs w:val="29"/>
    </w:rPr>
  </w:style>
  <w:style w:type="character" w:customStyle="1" w:styleId="longtext1">
    <w:name w:val="long_text1"/>
    <w:rsid w:val="009B364A"/>
    <w:rPr>
      <w:sz w:val="20"/>
      <w:szCs w:val="20"/>
    </w:rPr>
  </w:style>
  <w:style w:type="character" w:customStyle="1" w:styleId="mediumtext1">
    <w:name w:val="medium_text1"/>
    <w:rsid w:val="009B364A"/>
    <w:rPr>
      <w:sz w:val="24"/>
      <w:szCs w:val="24"/>
    </w:rPr>
  </w:style>
  <w:style w:type="character" w:customStyle="1" w:styleId="shorttext">
    <w:name w:val="short_text"/>
    <w:rsid w:val="009B364A"/>
  </w:style>
  <w:style w:type="paragraph" w:customStyle="1" w:styleId="tit1">
    <w:name w:val="tit1"/>
    <w:basedOn w:val="Normal"/>
    <w:rsid w:val="009B364A"/>
    <w:pPr>
      <w:spacing w:before="120" w:after="120"/>
      <w:jc w:val="both"/>
    </w:pPr>
    <w:rPr>
      <w:b/>
      <w:lang w:val="fr-CM"/>
    </w:rPr>
  </w:style>
  <w:style w:type="table" w:customStyle="1" w:styleId="Grilledutableau1111">
    <w:name w:val="Grille du tableau1111"/>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8">
    <w:name w:val="Style58"/>
    <w:basedOn w:val="Normal"/>
    <w:rsid w:val="009B364A"/>
    <w:pPr>
      <w:widowControl w:val="0"/>
      <w:autoSpaceDE w:val="0"/>
      <w:autoSpaceDN w:val="0"/>
      <w:adjustRightInd w:val="0"/>
      <w:spacing w:line="221" w:lineRule="exact"/>
      <w:ind w:firstLine="336"/>
      <w:jc w:val="both"/>
    </w:pPr>
    <w:rPr>
      <w:rFonts w:ascii="Arial Narrow" w:hAnsi="Arial Narrow"/>
      <w:szCs w:val="24"/>
      <w:lang w:val="fr-CM"/>
    </w:rPr>
  </w:style>
  <w:style w:type="paragraph" w:customStyle="1" w:styleId="Style59">
    <w:name w:val="Style59"/>
    <w:basedOn w:val="Normal"/>
    <w:rsid w:val="009B364A"/>
    <w:pPr>
      <w:widowControl w:val="0"/>
      <w:autoSpaceDE w:val="0"/>
      <w:autoSpaceDN w:val="0"/>
      <w:adjustRightInd w:val="0"/>
      <w:spacing w:line="220" w:lineRule="exact"/>
      <w:jc w:val="both"/>
    </w:pPr>
    <w:rPr>
      <w:rFonts w:ascii="Arial Narrow" w:hAnsi="Arial Narrow"/>
      <w:szCs w:val="24"/>
      <w:lang w:val="fr-CM"/>
    </w:rPr>
  </w:style>
  <w:style w:type="character" w:customStyle="1" w:styleId="Corpsdutexte">
    <w:name w:val="Corps du texte_"/>
    <w:basedOn w:val="Policepardfaut"/>
    <w:link w:val="Corpsdutexte1"/>
    <w:locked/>
    <w:rsid w:val="009B364A"/>
    <w:rPr>
      <w:rFonts w:ascii="Arial" w:hAnsi="Arial" w:cs="Arial"/>
      <w:sz w:val="23"/>
      <w:szCs w:val="23"/>
      <w:shd w:val="clear" w:color="auto" w:fill="FFFFFF"/>
    </w:rPr>
  </w:style>
  <w:style w:type="paragraph" w:customStyle="1" w:styleId="Corpsdutexte1">
    <w:name w:val="Corps du texte1"/>
    <w:basedOn w:val="Normal"/>
    <w:link w:val="Corpsdutexte"/>
    <w:rsid w:val="009B364A"/>
    <w:pPr>
      <w:widowControl w:val="0"/>
      <w:shd w:val="clear" w:color="auto" w:fill="FFFFFF"/>
      <w:spacing w:before="240" w:after="240" w:line="274" w:lineRule="exact"/>
      <w:ind w:hanging="620"/>
      <w:jc w:val="both"/>
    </w:pPr>
    <w:rPr>
      <w:rFonts w:ascii="Arial" w:hAnsi="Arial" w:cs="Arial"/>
      <w:sz w:val="23"/>
      <w:szCs w:val="23"/>
    </w:rPr>
  </w:style>
  <w:style w:type="character" w:customStyle="1" w:styleId="FontStyle17">
    <w:name w:val="Font Style17"/>
    <w:basedOn w:val="Policepardfaut"/>
    <w:uiPriority w:val="99"/>
    <w:rsid w:val="009B364A"/>
    <w:rPr>
      <w:rFonts w:ascii="Arial" w:hAnsi="Arial" w:cs="Arial"/>
      <w:sz w:val="16"/>
      <w:szCs w:val="16"/>
    </w:rPr>
  </w:style>
  <w:style w:type="character" w:customStyle="1" w:styleId="FontStyle18">
    <w:name w:val="Font Style18"/>
    <w:basedOn w:val="Policepardfaut"/>
    <w:uiPriority w:val="99"/>
    <w:rsid w:val="009B364A"/>
    <w:rPr>
      <w:rFonts w:ascii="Arial" w:hAnsi="Arial" w:cs="Arial"/>
      <w:i/>
      <w:iCs/>
      <w:sz w:val="14"/>
      <w:szCs w:val="14"/>
    </w:rPr>
  </w:style>
  <w:style w:type="character" w:customStyle="1" w:styleId="FontStyle19">
    <w:name w:val="Font Style19"/>
    <w:basedOn w:val="Policepardfaut"/>
    <w:uiPriority w:val="99"/>
    <w:rsid w:val="009B364A"/>
    <w:rPr>
      <w:rFonts w:ascii="Arial Narrow" w:hAnsi="Arial Narrow" w:cs="Arial Narrow"/>
      <w:sz w:val="20"/>
      <w:szCs w:val="20"/>
    </w:rPr>
  </w:style>
  <w:style w:type="character" w:customStyle="1" w:styleId="NoSpacingCar">
    <w:name w:val="No Spacing Car"/>
    <w:link w:val="Sansinterligne1"/>
    <w:locked/>
    <w:rsid w:val="009B364A"/>
    <w:rPr>
      <w:rFonts w:ascii="Calibri" w:eastAsia="Calibri" w:hAnsi="Calibri"/>
    </w:rPr>
  </w:style>
  <w:style w:type="paragraph" w:customStyle="1" w:styleId="Sansinterligne1">
    <w:name w:val="Sans interligne1"/>
    <w:basedOn w:val="Normal"/>
    <w:link w:val="NoSpacingCar"/>
    <w:rsid w:val="009B364A"/>
    <w:rPr>
      <w:rFonts w:ascii="Calibri" w:eastAsia="Calibri" w:hAnsi="Calibri"/>
      <w:sz w:val="20"/>
    </w:rPr>
  </w:style>
  <w:style w:type="paragraph" w:customStyle="1" w:styleId="Style25">
    <w:name w:val="Style 2"/>
    <w:basedOn w:val="Normal"/>
    <w:rsid w:val="009B364A"/>
    <w:pPr>
      <w:widowControl w:val="0"/>
      <w:ind w:left="36"/>
    </w:pPr>
    <w:rPr>
      <w:noProof/>
      <w:color w:val="000000"/>
      <w:sz w:val="20"/>
    </w:rPr>
  </w:style>
  <w:style w:type="character" w:customStyle="1" w:styleId="Corpsdutexte5">
    <w:name w:val="Corps du texte (5)_"/>
    <w:link w:val="Corpsdutexte50"/>
    <w:rsid w:val="009B364A"/>
    <w:rPr>
      <w:rFonts w:ascii="Arial Narrow" w:eastAsia="Arial Narrow" w:hAnsi="Arial Narrow" w:cs="Arial Narrow"/>
      <w:b/>
      <w:bCs/>
      <w:shd w:val="clear" w:color="auto" w:fill="FFFFFF"/>
    </w:rPr>
  </w:style>
  <w:style w:type="character" w:customStyle="1" w:styleId="En-tte3">
    <w:name w:val="En-tête #3_"/>
    <w:link w:val="En-tte30"/>
    <w:rsid w:val="009B364A"/>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9B364A"/>
    <w:pPr>
      <w:widowControl w:val="0"/>
      <w:shd w:val="clear" w:color="auto" w:fill="FFFFFF"/>
      <w:spacing w:line="328" w:lineRule="exact"/>
      <w:ind w:hanging="400"/>
      <w:jc w:val="both"/>
    </w:pPr>
    <w:rPr>
      <w:rFonts w:ascii="Arial Narrow" w:eastAsia="Arial Narrow" w:hAnsi="Arial Narrow" w:cs="Arial Narrow"/>
      <w:b/>
      <w:bCs/>
      <w:sz w:val="20"/>
    </w:rPr>
  </w:style>
  <w:style w:type="paragraph" w:customStyle="1" w:styleId="En-tte30">
    <w:name w:val="En-tête #3"/>
    <w:basedOn w:val="Normal"/>
    <w:link w:val="En-tte3"/>
    <w:rsid w:val="009B364A"/>
    <w:pPr>
      <w:widowControl w:val="0"/>
      <w:shd w:val="clear" w:color="auto" w:fill="FFFFFF"/>
      <w:spacing w:after="120" w:line="328" w:lineRule="exact"/>
      <w:jc w:val="both"/>
      <w:outlineLvl w:val="2"/>
    </w:pPr>
    <w:rPr>
      <w:rFonts w:ascii="Arial Narrow" w:eastAsia="Arial Narrow" w:hAnsi="Arial Narrow" w:cs="Arial Narrow"/>
      <w:b/>
      <w:bCs/>
      <w:sz w:val="20"/>
    </w:rPr>
  </w:style>
  <w:style w:type="character" w:customStyle="1" w:styleId="CorpsdutexteExact">
    <w:name w:val="Corps du texte Exact"/>
    <w:rsid w:val="009B364A"/>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9B364A"/>
    <w:pPr>
      <w:widowControl w:val="0"/>
      <w:shd w:val="clear" w:color="auto" w:fill="FFFFFF"/>
      <w:spacing w:after="780" w:line="0" w:lineRule="atLeast"/>
      <w:ind w:hanging="380"/>
    </w:pPr>
    <w:rPr>
      <w:rFonts w:ascii="Arial Narrow" w:eastAsia="Arial Narrow" w:hAnsi="Arial Narrow"/>
      <w:sz w:val="22"/>
      <w:szCs w:val="22"/>
      <w:lang w:val="fr-CM"/>
    </w:rPr>
  </w:style>
  <w:style w:type="character" w:customStyle="1" w:styleId="Corpsdutexte6">
    <w:name w:val="Corps du texte (6)_"/>
    <w:link w:val="Corpsdutexte60"/>
    <w:rsid w:val="009B364A"/>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9B364A"/>
    <w:pPr>
      <w:widowControl w:val="0"/>
      <w:shd w:val="clear" w:color="auto" w:fill="FFFFFF"/>
      <w:spacing w:before="480" w:line="277" w:lineRule="exact"/>
      <w:ind w:hanging="360"/>
      <w:jc w:val="both"/>
    </w:pPr>
    <w:rPr>
      <w:rFonts w:ascii="Arial Narrow" w:eastAsia="Arial Narrow" w:hAnsi="Arial Narrow" w:cs="Arial Narrow"/>
      <w:sz w:val="20"/>
    </w:rPr>
  </w:style>
  <w:style w:type="character" w:customStyle="1" w:styleId="CorpsdutexteItalique">
    <w:name w:val="Corps du texte + Italique"/>
    <w:rsid w:val="009B364A"/>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9B364A"/>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9B364A"/>
    <w:pPr>
      <w:widowControl w:val="0"/>
      <w:shd w:val="clear" w:color="auto" w:fill="FFFFFF"/>
      <w:spacing w:line="277" w:lineRule="exact"/>
      <w:jc w:val="both"/>
    </w:pPr>
    <w:rPr>
      <w:rFonts w:ascii="Arial Narrow" w:eastAsia="Arial Narrow" w:hAnsi="Arial Narrow" w:cs="Arial Narrow"/>
      <w:i/>
      <w:iCs/>
      <w:sz w:val="20"/>
    </w:rPr>
  </w:style>
  <w:style w:type="character" w:customStyle="1" w:styleId="Corpsdutexte8Exact">
    <w:name w:val="Corps du texte (8) Exact"/>
    <w:rsid w:val="009B364A"/>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9B364A"/>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9B364A"/>
    <w:pPr>
      <w:widowControl w:val="0"/>
      <w:shd w:val="clear" w:color="auto" w:fill="FFFFFF"/>
      <w:spacing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9B364A"/>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9B364A"/>
    <w:pPr>
      <w:widowControl w:val="0"/>
      <w:shd w:val="clear" w:color="auto" w:fill="FFFFFF"/>
      <w:spacing w:line="799" w:lineRule="exact"/>
    </w:pPr>
    <w:rPr>
      <w:rFonts w:ascii="Sylfaen" w:eastAsia="Sylfaen" w:hAnsi="Sylfaen" w:cs="Sylfaen"/>
      <w:i/>
      <w:iCs/>
      <w:w w:val="50"/>
      <w:sz w:val="87"/>
      <w:szCs w:val="87"/>
    </w:rPr>
  </w:style>
  <w:style w:type="character" w:customStyle="1" w:styleId="Corpsdutexte5NonGras">
    <w:name w:val="Corps du texte (5) + Non Gras"/>
    <w:rsid w:val="009B364A"/>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9B364A"/>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9B364A"/>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9B364A"/>
    <w:rPr>
      <w:rFonts w:ascii="Arial Narrow" w:eastAsia="Arial Narrow" w:hAnsi="Arial Narrow" w:cs="Arial Narrow"/>
      <w:i/>
      <w:iCs/>
      <w:shd w:val="clear" w:color="auto" w:fill="FFFFFF"/>
    </w:rPr>
  </w:style>
  <w:style w:type="character" w:customStyle="1" w:styleId="Corpsdutexte20NonItalique">
    <w:name w:val="Corps du texte (20) + Non Italique"/>
    <w:rsid w:val="009B364A"/>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9B364A"/>
    <w:pPr>
      <w:widowControl w:val="0"/>
      <w:shd w:val="clear" w:color="auto" w:fill="FFFFFF"/>
      <w:spacing w:before="60" w:after="60" w:line="0" w:lineRule="atLeast"/>
      <w:jc w:val="both"/>
    </w:pPr>
    <w:rPr>
      <w:rFonts w:ascii="Arial Narrow" w:eastAsia="Arial Narrow" w:hAnsi="Arial Narrow" w:cs="Arial Narrow"/>
      <w:i/>
      <w:iCs/>
      <w:sz w:val="20"/>
    </w:rPr>
  </w:style>
  <w:style w:type="character" w:customStyle="1" w:styleId="Corpsdutexte18">
    <w:name w:val="Corps du texte (18)_"/>
    <w:link w:val="Corpsdutexte180"/>
    <w:rsid w:val="009B364A"/>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9B364A"/>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9B364A"/>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9B364A"/>
    <w:pPr>
      <w:widowControl w:val="0"/>
      <w:shd w:val="clear" w:color="auto" w:fill="FFFFFF"/>
      <w:spacing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9B364A"/>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paragraph" w:customStyle="1" w:styleId="NormalTahoma">
    <w:name w:val="Normal + Tahoma"/>
    <w:aliases w:val="Gauche :  0 cm,Suspendu : 0,99 cm"/>
    <w:basedOn w:val="Normal"/>
    <w:rsid w:val="009B364A"/>
    <w:pPr>
      <w:ind w:left="561" w:hanging="561"/>
    </w:pPr>
    <w:rPr>
      <w:rFonts w:ascii="Tahoma" w:hAnsi="Tahoma" w:cs="Tahoma"/>
      <w:szCs w:val="24"/>
      <w:lang w:val="en-GB"/>
    </w:rPr>
  </w:style>
  <w:style w:type="paragraph" w:customStyle="1" w:styleId="msonormal0">
    <w:name w:val="msonormal"/>
    <w:basedOn w:val="Normal"/>
    <w:rsid w:val="009B364A"/>
    <w:pPr>
      <w:spacing w:before="100" w:beforeAutospacing="1" w:after="100" w:afterAutospacing="1"/>
    </w:pPr>
    <w:rPr>
      <w:szCs w:val="24"/>
      <w:lang w:val="en-US" w:eastAsia="en-US"/>
    </w:rPr>
  </w:style>
  <w:style w:type="paragraph" w:customStyle="1" w:styleId="Titredetablejuridique">
    <w:name w:val="Titre de table juridique"/>
    <w:basedOn w:val="Normal"/>
    <w:rsid w:val="009B364A"/>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customStyle="1" w:styleId="Standard">
    <w:name w:val="Standard"/>
    <w:rsid w:val="009B364A"/>
    <w:pPr>
      <w:suppressAutoHyphens/>
      <w:autoSpaceDN w:val="0"/>
      <w:spacing w:after="200" w:line="276" w:lineRule="auto"/>
    </w:pPr>
    <w:rPr>
      <w:rFonts w:ascii="Calibri" w:eastAsia="SimSun" w:hAnsi="Calibri" w:cs="F"/>
      <w:kern w:val="3"/>
      <w:sz w:val="22"/>
      <w:szCs w:val="22"/>
    </w:rPr>
  </w:style>
  <w:style w:type="paragraph" w:customStyle="1" w:styleId="Textbody">
    <w:name w:val="Text body"/>
    <w:basedOn w:val="Standard"/>
    <w:rsid w:val="009B364A"/>
    <w:pPr>
      <w:spacing w:after="0" w:line="240" w:lineRule="auto"/>
      <w:jc w:val="both"/>
    </w:pPr>
    <w:rPr>
      <w:rFonts w:ascii="Times New Roman" w:eastAsia="Times New Roman" w:hAnsi="Times New Roman" w:cs="Times New Roman"/>
      <w:sz w:val="24"/>
      <w:szCs w:val="24"/>
      <w:lang w:val="en-GB"/>
    </w:rPr>
  </w:style>
  <w:style w:type="character" w:customStyle="1" w:styleId="Corpsdutexte1811ptNonItalique0">
    <w:name w:val="Corps du texte (18) + 11 pt.Non Italique"/>
    <w:rsid w:val="009B364A"/>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9B364A"/>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y2iqfc">
    <w:name w:val="y2iqfc"/>
    <w:basedOn w:val="Policepardfaut"/>
    <w:rsid w:val="009B364A"/>
  </w:style>
  <w:style w:type="character" w:customStyle="1" w:styleId="CitationintenseCar2">
    <w:name w:val="Citation intense Car2"/>
    <w:basedOn w:val="Policepardfaut"/>
    <w:uiPriority w:val="30"/>
    <w:rsid w:val="009B364A"/>
    <w:rPr>
      <w:rFonts w:ascii="Times New Roman" w:eastAsia="Times New Roman" w:hAnsi="Times New Roman" w:cs="Times New Roman"/>
      <w:i/>
      <w:iCs/>
      <w:color w:val="4F81BD" w:themeColor="accent1"/>
      <w:sz w:val="24"/>
      <w:szCs w:val="20"/>
      <w:lang w:eastAsia="fr-FR"/>
    </w:rPr>
  </w:style>
  <w:style w:type="numbering" w:customStyle="1" w:styleId="Aucuneliste5">
    <w:name w:val="Aucune liste5"/>
    <w:next w:val="Aucuneliste"/>
    <w:uiPriority w:val="99"/>
    <w:semiHidden/>
    <w:unhideWhenUsed/>
    <w:rsid w:val="009B364A"/>
  </w:style>
  <w:style w:type="table" w:customStyle="1" w:styleId="Grilledutableau12">
    <w:name w:val="Grille du tableau12"/>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9B364A"/>
  </w:style>
  <w:style w:type="table" w:customStyle="1" w:styleId="Grilledutableau112">
    <w:name w:val="Grille du tableau112"/>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9B364A"/>
  </w:style>
  <w:style w:type="table" w:customStyle="1" w:styleId="Grilledutableau21">
    <w:name w:val="Grille du tableau21"/>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9B364A"/>
  </w:style>
  <w:style w:type="numbering" w:customStyle="1" w:styleId="Aucuneliste41">
    <w:name w:val="Aucune liste41"/>
    <w:next w:val="Aucuneliste"/>
    <w:uiPriority w:val="99"/>
    <w:semiHidden/>
    <w:unhideWhenUsed/>
    <w:rsid w:val="009B364A"/>
  </w:style>
  <w:style w:type="numbering" w:customStyle="1" w:styleId="Aucuneliste112">
    <w:name w:val="Aucune liste112"/>
    <w:next w:val="Aucuneliste"/>
    <w:uiPriority w:val="99"/>
    <w:semiHidden/>
    <w:unhideWhenUsed/>
    <w:rsid w:val="009B364A"/>
  </w:style>
  <w:style w:type="numbering" w:customStyle="1" w:styleId="Aucuneliste1112">
    <w:name w:val="Aucune liste1112"/>
    <w:next w:val="Aucuneliste"/>
    <w:uiPriority w:val="99"/>
    <w:semiHidden/>
    <w:unhideWhenUsed/>
    <w:rsid w:val="009B364A"/>
  </w:style>
  <w:style w:type="numbering" w:customStyle="1" w:styleId="LFO191">
    <w:name w:val="LFO191"/>
    <w:basedOn w:val="Aucuneliste"/>
    <w:rsid w:val="009B364A"/>
  </w:style>
  <w:style w:type="table" w:customStyle="1" w:styleId="Grilledutableau1112">
    <w:name w:val="Grille du tableau1112"/>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
    <w:name w:val="Aucune liste6"/>
    <w:next w:val="Aucuneliste"/>
    <w:uiPriority w:val="99"/>
    <w:semiHidden/>
    <w:unhideWhenUsed/>
    <w:rsid w:val="009B364A"/>
  </w:style>
  <w:style w:type="numbering" w:customStyle="1" w:styleId="Aucuneliste7">
    <w:name w:val="Aucune liste7"/>
    <w:next w:val="Aucuneliste"/>
    <w:uiPriority w:val="99"/>
    <w:semiHidden/>
    <w:unhideWhenUsed/>
    <w:rsid w:val="009B364A"/>
  </w:style>
  <w:style w:type="table" w:customStyle="1" w:styleId="Grilledutableau6">
    <w:name w:val="Grille du tableau6"/>
    <w:basedOn w:val="TableauNormal"/>
    <w:next w:val="Grilledutableau"/>
    <w:uiPriority w:val="3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
    <w:name w:val="Aucune liste13"/>
    <w:next w:val="Aucuneliste"/>
    <w:uiPriority w:val="99"/>
    <w:semiHidden/>
    <w:unhideWhenUsed/>
    <w:rsid w:val="009B364A"/>
  </w:style>
  <w:style w:type="table" w:customStyle="1" w:styleId="Grilledutableau113">
    <w:name w:val="Grille du tableau113"/>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
    <w:name w:val="Aucune liste22"/>
    <w:next w:val="Aucuneliste"/>
    <w:uiPriority w:val="99"/>
    <w:semiHidden/>
    <w:unhideWhenUsed/>
    <w:rsid w:val="009B364A"/>
  </w:style>
  <w:style w:type="table" w:customStyle="1" w:styleId="Grilledutableau22">
    <w:name w:val="Grille du tableau22"/>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2">
    <w:name w:val="Aucune liste32"/>
    <w:next w:val="Aucuneliste"/>
    <w:uiPriority w:val="99"/>
    <w:semiHidden/>
    <w:unhideWhenUsed/>
    <w:rsid w:val="009B364A"/>
  </w:style>
  <w:style w:type="table" w:customStyle="1" w:styleId="Grilledutableau32">
    <w:name w:val="Grille du tableau32"/>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2">
    <w:name w:val="Aucune liste42"/>
    <w:next w:val="Aucuneliste"/>
    <w:uiPriority w:val="99"/>
    <w:semiHidden/>
    <w:unhideWhenUsed/>
    <w:rsid w:val="009B364A"/>
  </w:style>
  <w:style w:type="numbering" w:customStyle="1" w:styleId="Aucuneliste113">
    <w:name w:val="Aucune liste113"/>
    <w:next w:val="Aucuneliste"/>
    <w:uiPriority w:val="99"/>
    <w:semiHidden/>
    <w:unhideWhenUsed/>
    <w:rsid w:val="009B364A"/>
  </w:style>
  <w:style w:type="numbering" w:customStyle="1" w:styleId="Aucuneliste1113">
    <w:name w:val="Aucune liste1113"/>
    <w:next w:val="Aucuneliste"/>
    <w:uiPriority w:val="99"/>
    <w:semiHidden/>
    <w:unhideWhenUsed/>
    <w:rsid w:val="009B364A"/>
  </w:style>
  <w:style w:type="numbering" w:customStyle="1" w:styleId="LFO192">
    <w:name w:val="LFO192"/>
    <w:basedOn w:val="Aucuneliste"/>
    <w:rsid w:val="009B364A"/>
  </w:style>
  <w:style w:type="table" w:customStyle="1" w:styleId="Grilledutableau1113">
    <w:name w:val="Grille du tableau1113"/>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9B364A"/>
  </w:style>
  <w:style w:type="table" w:customStyle="1" w:styleId="Grilledutableau7">
    <w:name w:val="Grille du tableau7"/>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4">
    <w:name w:val="Aucune liste14"/>
    <w:next w:val="Aucuneliste"/>
    <w:uiPriority w:val="99"/>
    <w:semiHidden/>
    <w:unhideWhenUsed/>
    <w:rsid w:val="009B364A"/>
  </w:style>
  <w:style w:type="table" w:customStyle="1" w:styleId="Grilledutableau114">
    <w:name w:val="Grille du tableau114"/>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3">
    <w:name w:val="Aucune liste23"/>
    <w:next w:val="Aucuneliste"/>
    <w:uiPriority w:val="99"/>
    <w:semiHidden/>
    <w:unhideWhenUsed/>
    <w:rsid w:val="009B364A"/>
  </w:style>
  <w:style w:type="table" w:customStyle="1" w:styleId="Grilledutableau23">
    <w:name w:val="Grille du tableau23"/>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3">
    <w:name w:val="Aucune liste33"/>
    <w:next w:val="Aucuneliste"/>
    <w:uiPriority w:val="99"/>
    <w:semiHidden/>
    <w:unhideWhenUsed/>
    <w:rsid w:val="009B364A"/>
  </w:style>
  <w:style w:type="table" w:customStyle="1" w:styleId="Grilledutableau33">
    <w:name w:val="Grille du tableau33"/>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3">
    <w:name w:val="Aucune liste43"/>
    <w:next w:val="Aucuneliste"/>
    <w:uiPriority w:val="99"/>
    <w:semiHidden/>
    <w:unhideWhenUsed/>
    <w:rsid w:val="009B364A"/>
  </w:style>
  <w:style w:type="numbering" w:customStyle="1" w:styleId="Aucuneliste114">
    <w:name w:val="Aucune liste114"/>
    <w:next w:val="Aucuneliste"/>
    <w:uiPriority w:val="99"/>
    <w:semiHidden/>
    <w:unhideWhenUsed/>
    <w:rsid w:val="009B364A"/>
  </w:style>
  <w:style w:type="numbering" w:customStyle="1" w:styleId="Aucuneliste1114">
    <w:name w:val="Aucune liste1114"/>
    <w:next w:val="Aucuneliste"/>
    <w:uiPriority w:val="99"/>
    <w:semiHidden/>
    <w:unhideWhenUsed/>
    <w:rsid w:val="009B364A"/>
  </w:style>
  <w:style w:type="numbering" w:customStyle="1" w:styleId="LFO193">
    <w:name w:val="LFO193"/>
    <w:basedOn w:val="Aucuneliste"/>
    <w:rsid w:val="009B364A"/>
  </w:style>
  <w:style w:type="table" w:customStyle="1" w:styleId="Grilledutableau1114">
    <w:name w:val="Grille du tableau1114"/>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9B364A"/>
  </w:style>
  <w:style w:type="table" w:customStyle="1" w:styleId="Grilledutableau8">
    <w:name w:val="Grille du tableau8"/>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
    <w:name w:val="Grille du tableau15"/>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9B364A"/>
  </w:style>
  <w:style w:type="table" w:customStyle="1" w:styleId="Grilledutableau115">
    <w:name w:val="Grille du tableau115"/>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4">
    <w:name w:val="Aucune liste24"/>
    <w:next w:val="Aucuneliste"/>
    <w:uiPriority w:val="99"/>
    <w:semiHidden/>
    <w:unhideWhenUsed/>
    <w:rsid w:val="009B364A"/>
  </w:style>
  <w:style w:type="table" w:customStyle="1" w:styleId="Grilledutableau24">
    <w:name w:val="Grille du tableau24"/>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4">
    <w:name w:val="Aucune liste34"/>
    <w:next w:val="Aucuneliste"/>
    <w:uiPriority w:val="99"/>
    <w:semiHidden/>
    <w:unhideWhenUsed/>
    <w:rsid w:val="009B364A"/>
  </w:style>
  <w:style w:type="table" w:customStyle="1" w:styleId="Grilledutableau34">
    <w:name w:val="Grille du tableau34"/>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4">
    <w:name w:val="Aucune liste44"/>
    <w:next w:val="Aucuneliste"/>
    <w:uiPriority w:val="99"/>
    <w:semiHidden/>
    <w:unhideWhenUsed/>
    <w:rsid w:val="009B364A"/>
  </w:style>
  <w:style w:type="numbering" w:customStyle="1" w:styleId="Aucuneliste115">
    <w:name w:val="Aucune liste115"/>
    <w:next w:val="Aucuneliste"/>
    <w:uiPriority w:val="99"/>
    <w:semiHidden/>
    <w:unhideWhenUsed/>
    <w:rsid w:val="009B364A"/>
  </w:style>
  <w:style w:type="numbering" w:customStyle="1" w:styleId="Aucuneliste1115">
    <w:name w:val="Aucune liste1115"/>
    <w:next w:val="Aucuneliste"/>
    <w:uiPriority w:val="99"/>
    <w:semiHidden/>
    <w:unhideWhenUsed/>
    <w:rsid w:val="009B364A"/>
  </w:style>
  <w:style w:type="numbering" w:customStyle="1" w:styleId="LFO194">
    <w:name w:val="LFO194"/>
    <w:basedOn w:val="Aucuneliste"/>
    <w:rsid w:val="009B364A"/>
  </w:style>
  <w:style w:type="table" w:customStyle="1" w:styleId="Grilledutableau1115">
    <w:name w:val="Grille du tableau1115"/>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9B364A"/>
    <w:pPr>
      <w:numPr>
        <w:numId w:val="78"/>
      </w:numPr>
    </w:pPr>
  </w:style>
  <w:style w:type="paragraph" w:customStyle="1" w:styleId="paragraph">
    <w:name w:val="paragraph"/>
    <w:basedOn w:val="Normal"/>
    <w:rsid w:val="009B364A"/>
    <w:pPr>
      <w:spacing w:before="100" w:beforeAutospacing="1" w:after="100" w:afterAutospacing="1"/>
    </w:pPr>
    <w:rPr>
      <w:szCs w:val="24"/>
    </w:rPr>
  </w:style>
  <w:style w:type="character" w:customStyle="1" w:styleId="normaltextrun">
    <w:name w:val="normaltextrun"/>
    <w:basedOn w:val="Policepardfaut"/>
    <w:rsid w:val="009B364A"/>
  </w:style>
  <w:style w:type="character" w:customStyle="1" w:styleId="tabchar">
    <w:name w:val="tabchar"/>
    <w:basedOn w:val="Policepardfaut"/>
    <w:rsid w:val="009B364A"/>
  </w:style>
  <w:style w:type="character" w:customStyle="1" w:styleId="eop">
    <w:name w:val="eop"/>
    <w:basedOn w:val="Policepardfaut"/>
    <w:rsid w:val="009B364A"/>
  </w:style>
  <w:style w:type="numbering" w:customStyle="1" w:styleId="Aucuneliste10">
    <w:name w:val="Aucune liste10"/>
    <w:next w:val="Aucuneliste"/>
    <w:uiPriority w:val="99"/>
    <w:semiHidden/>
    <w:unhideWhenUsed/>
    <w:rsid w:val="009B364A"/>
  </w:style>
  <w:style w:type="table" w:customStyle="1" w:styleId="Grilledutableau9">
    <w:name w:val="Grille du tableau9"/>
    <w:basedOn w:val="TableauNormal"/>
    <w:next w:val="Grilledutableau"/>
    <w:uiPriority w:val="59"/>
    <w:rsid w:val="009B364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6">
    <w:name w:val="Aucune liste16"/>
    <w:next w:val="Aucuneliste"/>
    <w:uiPriority w:val="99"/>
    <w:semiHidden/>
    <w:unhideWhenUsed/>
    <w:rsid w:val="009B364A"/>
  </w:style>
  <w:style w:type="table" w:customStyle="1" w:styleId="Grilledutableau10">
    <w:name w:val="Grille du tableau10"/>
    <w:basedOn w:val="TableauNormal"/>
    <w:next w:val="Grilledutableau"/>
    <w:uiPriority w:val="59"/>
    <w:rsid w:val="009B364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3Car1">
    <w:name w:val="Titre 3 Car1"/>
    <w:uiPriority w:val="99"/>
    <w:semiHidden/>
    <w:locked/>
    <w:rsid w:val="009B364A"/>
    <w:rPr>
      <w:rFonts w:ascii="Cambria" w:eastAsia="Times New Roman" w:hAnsi="Cambria" w:cs="Times New Roman"/>
      <w:b/>
      <w:bCs/>
      <w:sz w:val="26"/>
      <w:szCs w:val="26"/>
      <w:lang w:val="fr-CM" w:eastAsia="fr-FR"/>
    </w:rPr>
  </w:style>
  <w:style w:type="paragraph" w:customStyle="1" w:styleId="NO">
    <w:name w:val="NO"/>
    <w:rsid w:val="009B364A"/>
    <w:pPr>
      <w:jc w:val="both"/>
    </w:pPr>
    <w:rPr>
      <w:sz w:val="24"/>
      <w:szCs w:val="24"/>
    </w:rPr>
  </w:style>
  <w:style w:type="paragraph" w:customStyle="1" w:styleId="TI">
    <w:name w:val="TI"/>
    <w:uiPriority w:val="99"/>
    <w:rsid w:val="009B364A"/>
    <w:pPr>
      <w:tabs>
        <w:tab w:val="left" w:pos="1008"/>
      </w:tabs>
      <w:ind w:left="340" w:hanging="340"/>
      <w:jc w:val="both"/>
    </w:pPr>
    <w:rPr>
      <w:sz w:val="24"/>
      <w:szCs w:val="24"/>
    </w:rPr>
  </w:style>
  <w:style w:type="paragraph" w:customStyle="1" w:styleId="T2">
    <w:name w:val="T2"/>
    <w:uiPriority w:val="99"/>
    <w:rsid w:val="009B364A"/>
    <w:pPr>
      <w:tabs>
        <w:tab w:val="left" w:pos="1152"/>
      </w:tabs>
      <w:ind w:left="567" w:hanging="567"/>
      <w:jc w:val="both"/>
    </w:pPr>
    <w:rPr>
      <w:b/>
      <w:bCs/>
      <w:caps/>
      <w:sz w:val="24"/>
      <w:szCs w:val="24"/>
    </w:rPr>
  </w:style>
  <w:style w:type="paragraph" w:customStyle="1" w:styleId="T4">
    <w:name w:val="T4"/>
    <w:uiPriority w:val="99"/>
    <w:rsid w:val="009B364A"/>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9B364A"/>
    <w:pPr>
      <w:tabs>
        <w:tab w:val="left" w:pos="1152"/>
        <w:tab w:val="left" w:pos="1291"/>
      </w:tabs>
      <w:ind w:left="567" w:hanging="567"/>
    </w:pPr>
    <w:rPr>
      <w:b/>
      <w:bCs/>
      <w:sz w:val="24"/>
      <w:szCs w:val="24"/>
    </w:rPr>
  </w:style>
  <w:style w:type="paragraph" w:customStyle="1" w:styleId="S1">
    <w:name w:val="S1"/>
    <w:uiPriority w:val="99"/>
    <w:rsid w:val="009B364A"/>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9B364A"/>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9B364A"/>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9B364A"/>
    <w:pPr>
      <w:spacing w:line="240" w:lineRule="exact"/>
      <w:ind w:firstLine="1134"/>
      <w:jc w:val="both"/>
    </w:pPr>
    <w:rPr>
      <w:i/>
      <w:iCs/>
      <w:sz w:val="24"/>
      <w:szCs w:val="24"/>
    </w:rPr>
  </w:style>
  <w:style w:type="paragraph" w:customStyle="1" w:styleId="AV">
    <w:name w:val="AV"/>
    <w:uiPriority w:val="99"/>
    <w:rsid w:val="009B364A"/>
    <w:pPr>
      <w:spacing w:line="240" w:lineRule="exact"/>
      <w:ind w:firstLine="1134"/>
      <w:jc w:val="both"/>
    </w:pPr>
    <w:rPr>
      <w:sz w:val="24"/>
      <w:szCs w:val="24"/>
    </w:rPr>
  </w:style>
  <w:style w:type="paragraph" w:customStyle="1" w:styleId="F1">
    <w:name w:val="F1"/>
    <w:uiPriority w:val="99"/>
    <w:rsid w:val="009B364A"/>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9B364A"/>
    <w:pPr>
      <w:tabs>
        <w:tab w:val="left" w:pos="1435"/>
      </w:tabs>
      <w:spacing w:line="240" w:lineRule="exact"/>
      <w:ind w:left="1435" w:hanging="227"/>
      <w:jc w:val="both"/>
    </w:pPr>
    <w:rPr>
      <w:sz w:val="24"/>
      <w:szCs w:val="24"/>
    </w:rPr>
  </w:style>
  <w:style w:type="paragraph" w:customStyle="1" w:styleId="ON">
    <w:name w:val="ON"/>
    <w:uiPriority w:val="99"/>
    <w:rsid w:val="009B364A"/>
    <w:pPr>
      <w:tabs>
        <w:tab w:val="left" w:pos="432"/>
      </w:tabs>
      <w:spacing w:line="240" w:lineRule="exact"/>
      <w:ind w:left="431" w:hanging="431"/>
      <w:jc w:val="both"/>
    </w:pPr>
  </w:style>
  <w:style w:type="paragraph" w:customStyle="1" w:styleId="C1">
    <w:name w:val="C1"/>
    <w:uiPriority w:val="99"/>
    <w:rsid w:val="009B364A"/>
    <w:pPr>
      <w:spacing w:line="240" w:lineRule="exact"/>
      <w:jc w:val="center"/>
    </w:pPr>
    <w:rPr>
      <w:rFonts w:ascii="Helvetica-Narrow" w:hAnsi="Helvetica-Narrow" w:cs="Helvetica-Narrow"/>
      <w:b/>
      <w:bCs/>
      <w:caps/>
      <w:sz w:val="32"/>
      <w:szCs w:val="32"/>
    </w:rPr>
  </w:style>
  <w:style w:type="paragraph" w:customStyle="1" w:styleId="T5">
    <w:name w:val="T5"/>
    <w:uiPriority w:val="99"/>
    <w:rsid w:val="009B364A"/>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9B364A"/>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9B364A"/>
    <w:pPr>
      <w:spacing w:line="240" w:lineRule="exact"/>
      <w:ind w:left="1418" w:hanging="284"/>
    </w:pPr>
    <w:rPr>
      <w:rFonts w:ascii="ZapfDingbats" w:hAnsi="ZapfDingbats" w:cs="ZapfDingbats"/>
    </w:rPr>
  </w:style>
  <w:style w:type="paragraph" w:customStyle="1" w:styleId="C3">
    <w:name w:val="C3"/>
    <w:uiPriority w:val="99"/>
    <w:rsid w:val="009B364A"/>
    <w:pPr>
      <w:spacing w:line="240" w:lineRule="exact"/>
      <w:jc w:val="center"/>
    </w:pPr>
    <w:rPr>
      <w:rFonts w:ascii="Helvetica-Narrow" w:hAnsi="Helvetica-Narrow" w:cs="Helvetica-Narrow"/>
      <w:b/>
      <w:bCs/>
      <w:caps/>
      <w:sz w:val="24"/>
      <w:szCs w:val="24"/>
    </w:rPr>
  </w:style>
  <w:style w:type="paragraph" w:customStyle="1" w:styleId="TT">
    <w:name w:val="TT"/>
    <w:uiPriority w:val="99"/>
    <w:rsid w:val="009B364A"/>
    <w:pPr>
      <w:tabs>
        <w:tab w:val="left" w:pos="1584"/>
        <w:tab w:val="left" w:pos="1723"/>
      </w:tabs>
      <w:spacing w:line="240" w:lineRule="exact"/>
      <w:ind w:left="1584" w:hanging="149"/>
      <w:jc w:val="both"/>
    </w:pPr>
    <w:rPr>
      <w:sz w:val="24"/>
      <w:szCs w:val="24"/>
    </w:rPr>
  </w:style>
  <w:style w:type="paragraph" w:customStyle="1" w:styleId="NN">
    <w:name w:val="NN"/>
    <w:uiPriority w:val="99"/>
    <w:rsid w:val="009B364A"/>
    <w:pPr>
      <w:tabs>
        <w:tab w:val="left" w:pos="576"/>
      </w:tabs>
      <w:spacing w:line="240" w:lineRule="exact"/>
      <w:ind w:left="576" w:hanging="145"/>
      <w:jc w:val="both"/>
    </w:pPr>
    <w:rPr>
      <w:i/>
      <w:iCs/>
      <w:sz w:val="18"/>
      <w:szCs w:val="18"/>
    </w:rPr>
  </w:style>
  <w:style w:type="paragraph" w:customStyle="1" w:styleId="OO">
    <w:name w:val="OO"/>
    <w:uiPriority w:val="99"/>
    <w:rsid w:val="009B364A"/>
    <w:pPr>
      <w:tabs>
        <w:tab w:val="left" w:pos="864"/>
      </w:tabs>
      <w:spacing w:line="240" w:lineRule="exact"/>
      <w:ind w:left="864" w:hanging="288"/>
      <w:jc w:val="both"/>
    </w:pPr>
    <w:rPr>
      <w:i/>
      <w:iCs/>
      <w:sz w:val="18"/>
      <w:szCs w:val="18"/>
    </w:rPr>
  </w:style>
  <w:style w:type="paragraph" w:customStyle="1" w:styleId="N2">
    <w:name w:val="N2"/>
    <w:basedOn w:val="Normal"/>
    <w:uiPriority w:val="99"/>
    <w:rsid w:val="009B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BEN">
    <w:name w:val="BEN"/>
    <w:basedOn w:val="Normal"/>
    <w:uiPriority w:val="99"/>
    <w:rsid w:val="009B364A"/>
    <w:pPr>
      <w:jc w:val="both"/>
    </w:pPr>
    <w:rPr>
      <w:szCs w:val="24"/>
      <w:lang w:val="fr-CM"/>
    </w:rPr>
  </w:style>
  <w:style w:type="paragraph" w:customStyle="1" w:styleId="GT">
    <w:name w:val="GT"/>
    <w:uiPriority w:val="99"/>
    <w:rsid w:val="009B364A"/>
    <w:pPr>
      <w:spacing w:line="240" w:lineRule="exact"/>
      <w:jc w:val="center"/>
    </w:pPr>
    <w:rPr>
      <w:rFonts w:ascii="Arial" w:hAnsi="Arial" w:cs="Arial"/>
      <w:b/>
      <w:bCs/>
      <w:sz w:val="28"/>
      <w:szCs w:val="28"/>
    </w:rPr>
  </w:style>
  <w:style w:type="paragraph" w:customStyle="1" w:styleId="HO">
    <w:name w:val="HO"/>
    <w:basedOn w:val="Normal"/>
    <w:uiPriority w:val="99"/>
    <w:rsid w:val="009B364A"/>
    <w:rPr>
      <w:rFonts w:ascii="Helvetica-Narrow" w:hAnsi="Helvetica-Narrow" w:cs="Helvetica-Narrow"/>
      <w:sz w:val="22"/>
      <w:szCs w:val="22"/>
      <w:lang w:val="fr-CM"/>
    </w:rPr>
  </w:style>
  <w:style w:type="paragraph" w:customStyle="1" w:styleId="TIT0">
    <w:name w:val="TIT"/>
    <w:basedOn w:val="Normal"/>
    <w:next w:val="Normal"/>
    <w:uiPriority w:val="99"/>
    <w:rsid w:val="009B364A"/>
    <w:pPr>
      <w:spacing w:before="240" w:after="240"/>
      <w:jc w:val="center"/>
    </w:pPr>
    <w:rPr>
      <w:b/>
      <w:bCs/>
      <w:szCs w:val="24"/>
      <w:lang w:val="fr-CM"/>
    </w:rPr>
  </w:style>
  <w:style w:type="paragraph" w:customStyle="1" w:styleId="BlockText1">
    <w:name w:val="Block Text1"/>
    <w:basedOn w:val="Normal"/>
    <w:uiPriority w:val="99"/>
    <w:rsid w:val="009B364A"/>
    <w:pPr>
      <w:widowControl w:val="0"/>
      <w:ind w:left="5664" w:right="-286"/>
    </w:pPr>
    <w:rPr>
      <w:b/>
      <w:sz w:val="22"/>
      <w:lang w:val="fr-CA"/>
    </w:rPr>
  </w:style>
  <w:style w:type="paragraph" w:customStyle="1" w:styleId="Adressedelexpditeur">
    <w:name w:val="Adresse de l’expéditeur"/>
    <w:basedOn w:val="Normal"/>
    <w:rsid w:val="009B364A"/>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9B364A"/>
  </w:style>
  <w:style w:type="character" w:customStyle="1" w:styleId="FontStyle128">
    <w:name w:val="Font Style128"/>
    <w:uiPriority w:val="99"/>
    <w:rsid w:val="009B364A"/>
    <w:rPr>
      <w:rFonts w:ascii="Times New Roman" w:hAnsi="Times New Roman" w:cs="Times New Roman" w:hint="default"/>
      <w:spacing w:val="20"/>
      <w:sz w:val="18"/>
      <w:szCs w:val="18"/>
    </w:rPr>
  </w:style>
  <w:style w:type="paragraph" w:customStyle="1" w:styleId="TiretP06">
    <w:name w:val="Tiret P06"/>
    <w:basedOn w:val="Corpsdetexte"/>
    <w:rsid w:val="009B364A"/>
    <w:pPr>
      <w:numPr>
        <w:numId w:val="90"/>
      </w:numPr>
      <w:tabs>
        <w:tab w:val="clear" w:pos="644"/>
        <w:tab w:val="num" w:pos="360"/>
      </w:tabs>
      <w:spacing w:after="60"/>
      <w:ind w:left="0" w:firstLine="0"/>
    </w:pPr>
    <w:rPr>
      <w:rFonts w:asciiTheme="minorHAnsi" w:eastAsiaTheme="minorHAnsi" w:hAnsiTheme="minorHAnsi" w:cstheme="minorBidi"/>
      <w:sz w:val="22"/>
      <w:szCs w:val="24"/>
      <w:lang w:val="fr-CM"/>
    </w:rPr>
  </w:style>
  <w:style w:type="character" w:customStyle="1" w:styleId="Style16Car">
    <w:name w:val="Style16 Car"/>
    <w:link w:val="Style16"/>
    <w:locked/>
    <w:rsid w:val="009B364A"/>
    <w:rPr>
      <w:rFonts w:ascii="Arial" w:hAnsi="Arial" w:cs="Arial"/>
      <w:sz w:val="24"/>
      <w:szCs w:val="24"/>
    </w:rPr>
  </w:style>
  <w:style w:type="numbering" w:customStyle="1" w:styleId="Aucuneliste17">
    <w:name w:val="Aucune liste17"/>
    <w:next w:val="Aucuneliste"/>
    <w:uiPriority w:val="99"/>
    <w:semiHidden/>
    <w:unhideWhenUsed/>
    <w:rsid w:val="009B364A"/>
  </w:style>
  <w:style w:type="table" w:customStyle="1" w:styleId="Grilledutableau16">
    <w:name w:val="Grille du tableau16"/>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8">
    <w:name w:val="Aucune liste18"/>
    <w:next w:val="Aucuneliste"/>
    <w:uiPriority w:val="99"/>
    <w:semiHidden/>
    <w:unhideWhenUsed/>
    <w:rsid w:val="009B364A"/>
  </w:style>
  <w:style w:type="numbering" w:customStyle="1" w:styleId="Aucuneliste19">
    <w:name w:val="Aucune liste19"/>
    <w:next w:val="Aucuneliste"/>
    <w:uiPriority w:val="99"/>
    <w:semiHidden/>
    <w:unhideWhenUsed/>
    <w:rsid w:val="009B364A"/>
  </w:style>
  <w:style w:type="table" w:customStyle="1" w:styleId="Grilledutableau17">
    <w:name w:val="Grille du tableau17"/>
    <w:basedOn w:val="TableauNormal"/>
    <w:next w:val="Grilledutableau"/>
    <w:uiPriority w:val="9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6">
    <w:name w:val="Grille du tableau116"/>
    <w:basedOn w:val="TableauNormal"/>
    <w:next w:val="Grilledutableau"/>
    <w:uiPriority w:val="5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6">
    <w:name w:val="Aucune liste116"/>
    <w:next w:val="Aucuneliste"/>
    <w:uiPriority w:val="99"/>
    <w:semiHidden/>
    <w:unhideWhenUsed/>
    <w:rsid w:val="009B364A"/>
  </w:style>
  <w:style w:type="table" w:customStyle="1" w:styleId="Grilledutableau1116">
    <w:name w:val="Grille du tableau1116"/>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5">
    <w:name w:val="Aucune liste25"/>
    <w:next w:val="Aucuneliste"/>
    <w:uiPriority w:val="99"/>
    <w:semiHidden/>
    <w:unhideWhenUsed/>
    <w:rsid w:val="009B364A"/>
  </w:style>
  <w:style w:type="table" w:customStyle="1" w:styleId="Grilledutableau25">
    <w:name w:val="Grille du tableau25"/>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5">
    <w:name w:val="Aucune liste35"/>
    <w:next w:val="Aucuneliste"/>
    <w:uiPriority w:val="99"/>
    <w:semiHidden/>
    <w:unhideWhenUsed/>
    <w:rsid w:val="009B364A"/>
  </w:style>
  <w:style w:type="table" w:customStyle="1" w:styleId="Grilledutableau35">
    <w:name w:val="Grille du tableau35"/>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5">
    <w:name w:val="Aucune liste45"/>
    <w:next w:val="Aucuneliste"/>
    <w:uiPriority w:val="99"/>
    <w:semiHidden/>
    <w:unhideWhenUsed/>
    <w:rsid w:val="009B364A"/>
  </w:style>
  <w:style w:type="numbering" w:customStyle="1" w:styleId="Aucuneliste1116">
    <w:name w:val="Aucune liste1116"/>
    <w:next w:val="Aucuneliste"/>
    <w:uiPriority w:val="99"/>
    <w:semiHidden/>
    <w:unhideWhenUsed/>
    <w:rsid w:val="009B364A"/>
  </w:style>
  <w:style w:type="numbering" w:customStyle="1" w:styleId="Aucuneliste11111">
    <w:name w:val="Aucune liste11111"/>
    <w:next w:val="Aucuneliste"/>
    <w:uiPriority w:val="99"/>
    <w:semiHidden/>
    <w:unhideWhenUsed/>
    <w:rsid w:val="009B364A"/>
  </w:style>
  <w:style w:type="table" w:customStyle="1" w:styleId="Grilledutableau11111">
    <w:name w:val="Grille du tableau11111"/>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9B364A"/>
  </w:style>
  <w:style w:type="table" w:customStyle="1" w:styleId="Grilledutableau51">
    <w:name w:val="Grille du tableau51"/>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1">
    <w:name w:val="Grille du tableau121"/>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1">
    <w:name w:val="Aucune liste121"/>
    <w:next w:val="Aucuneliste"/>
    <w:uiPriority w:val="99"/>
    <w:semiHidden/>
    <w:unhideWhenUsed/>
    <w:rsid w:val="009B364A"/>
  </w:style>
  <w:style w:type="table" w:customStyle="1" w:styleId="Grilledutableau1121">
    <w:name w:val="Grille du tableau112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1">
    <w:name w:val="Aucune liste211"/>
    <w:next w:val="Aucuneliste"/>
    <w:uiPriority w:val="99"/>
    <w:semiHidden/>
    <w:unhideWhenUsed/>
    <w:rsid w:val="009B364A"/>
  </w:style>
  <w:style w:type="table" w:customStyle="1" w:styleId="Grilledutableau211">
    <w:name w:val="Grille du tableau211"/>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semiHidden/>
    <w:unhideWhenUsed/>
    <w:rsid w:val="009B364A"/>
  </w:style>
  <w:style w:type="table" w:customStyle="1" w:styleId="Grilledutableau311">
    <w:name w:val="Grille du tableau31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1">
    <w:name w:val="Grille du tableau41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1">
    <w:name w:val="Aucune liste411"/>
    <w:next w:val="Aucuneliste"/>
    <w:uiPriority w:val="99"/>
    <w:semiHidden/>
    <w:unhideWhenUsed/>
    <w:rsid w:val="009B364A"/>
  </w:style>
  <w:style w:type="numbering" w:customStyle="1" w:styleId="Aucuneliste1121">
    <w:name w:val="Aucune liste1121"/>
    <w:next w:val="Aucuneliste"/>
    <w:uiPriority w:val="99"/>
    <w:semiHidden/>
    <w:unhideWhenUsed/>
    <w:rsid w:val="009B364A"/>
  </w:style>
  <w:style w:type="numbering" w:customStyle="1" w:styleId="Aucuneliste11121">
    <w:name w:val="Aucune liste11121"/>
    <w:next w:val="Aucuneliste"/>
    <w:uiPriority w:val="99"/>
    <w:semiHidden/>
    <w:unhideWhenUsed/>
    <w:rsid w:val="009B364A"/>
  </w:style>
  <w:style w:type="numbering" w:customStyle="1" w:styleId="LFO1912">
    <w:name w:val="LFO1912"/>
    <w:basedOn w:val="Aucuneliste"/>
    <w:rsid w:val="009B364A"/>
  </w:style>
  <w:style w:type="table" w:customStyle="1" w:styleId="Grilledutableau11121">
    <w:name w:val="Grille du tableau11121"/>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9B364A"/>
  </w:style>
  <w:style w:type="table" w:customStyle="1" w:styleId="IMDC11">
    <w:name w:val="IMDC11"/>
    <w:basedOn w:val="TableauNormal"/>
    <w:next w:val="Grilledutableau"/>
    <w:uiPriority w:val="59"/>
    <w:rsid w:val="009B364A"/>
    <w:rPr>
      <w:rFonts w:asciiTheme="minorHAnsi" w:eastAsia="PMingLiU"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9B364A"/>
  </w:style>
  <w:style w:type="table" w:customStyle="1" w:styleId="Grilledutableau61">
    <w:name w:val="Grille du tableau61"/>
    <w:basedOn w:val="TableauNormal"/>
    <w:next w:val="Grilledutableau"/>
    <w:uiPriority w:val="3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1">
    <w:name w:val="Grille du tableau131"/>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1">
    <w:name w:val="Aucune liste131"/>
    <w:next w:val="Aucuneliste"/>
    <w:uiPriority w:val="99"/>
    <w:semiHidden/>
    <w:unhideWhenUsed/>
    <w:rsid w:val="009B364A"/>
  </w:style>
  <w:style w:type="table" w:customStyle="1" w:styleId="Grilledutableau1131">
    <w:name w:val="Grille du tableau113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1">
    <w:name w:val="Aucune liste221"/>
    <w:next w:val="Aucuneliste"/>
    <w:uiPriority w:val="99"/>
    <w:semiHidden/>
    <w:unhideWhenUsed/>
    <w:rsid w:val="009B364A"/>
  </w:style>
  <w:style w:type="table" w:customStyle="1" w:styleId="Grilledutableau221">
    <w:name w:val="Grille du tableau221"/>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21">
    <w:name w:val="Aucune liste321"/>
    <w:next w:val="Aucuneliste"/>
    <w:uiPriority w:val="99"/>
    <w:semiHidden/>
    <w:unhideWhenUsed/>
    <w:rsid w:val="009B364A"/>
  </w:style>
  <w:style w:type="table" w:customStyle="1" w:styleId="Grilledutableau321">
    <w:name w:val="Grille du tableau32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1">
    <w:name w:val="Grille du tableau42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21">
    <w:name w:val="Aucune liste421"/>
    <w:next w:val="Aucuneliste"/>
    <w:uiPriority w:val="99"/>
    <w:semiHidden/>
    <w:unhideWhenUsed/>
    <w:rsid w:val="009B364A"/>
  </w:style>
  <w:style w:type="numbering" w:customStyle="1" w:styleId="Aucuneliste1131">
    <w:name w:val="Aucune liste1131"/>
    <w:next w:val="Aucuneliste"/>
    <w:uiPriority w:val="99"/>
    <w:semiHidden/>
    <w:unhideWhenUsed/>
    <w:rsid w:val="009B364A"/>
  </w:style>
  <w:style w:type="numbering" w:customStyle="1" w:styleId="Aucuneliste11131">
    <w:name w:val="Aucune liste11131"/>
    <w:next w:val="Aucuneliste"/>
    <w:uiPriority w:val="99"/>
    <w:semiHidden/>
    <w:unhideWhenUsed/>
    <w:rsid w:val="009B364A"/>
  </w:style>
  <w:style w:type="numbering" w:customStyle="1" w:styleId="LFO1921">
    <w:name w:val="LFO1921"/>
    <w:basedOn w:val="Aucuneliste"/>
    <w:rsid w:val="009B364A"/>
  </w:style>
  <w:style w:type="table" w:customStyle="1" w:styleId="Grilledutableau11131">
    <w:name w:val="Grille du tableau11131"/>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81">
    <w:name w:val="Aucune liste81"/>
    <w:next w:val="Aucuneliste"/>
    <w:uiPriority w:val="99"/>
    <w:semiHidden/>
    <w:unhideWhenUsed/>
    <w:rsid w:val="009B364A"/>
  </w:style>
  <w:style w:type="table" w:customStyle="1" w:styleId="Grilledutableau71">
    <w:name w:val="Grille du tableau71"/>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1">
    <w:name w:val="Grille du tableau141"/>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41">
    <w:name w:val="Aucune liste141"/>
    <w:next w:val="Aucuneliste"/>
    <w:uiPriority w:val="99"/>
    <w:semiHidden/>
    <w:unhideWhenUsed/>
    <w:rsid w:val="009B364A"/>
  </w:style>
  <w:style w:type="table" w:customStyle="1" w:styleId="Grilledutableau1141">
    <w:name w:val="Grille du tableau114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31">
    <w:name w:val="Aucune liste231"/>
    <w:next w:val="Aucuneliste"/>
    <w:uiPriority w:val="99"/>
    <w:semiHidden/>
    <w:unhideWhenUsed/>
    <w:rsid w:val="009B364A"/>
  </w:style>
  <w:style w:type="table" w:customStyle="1" w:styleId="Grilledutableau231">
    <w:name w:val="Grille du tableau231"/>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31">
    <w:name w:val="Aucune liste331"/>
    <w:next w:val="Aucuneliste"/>
    <w:uiPriority w:val="99"/>
    <w:semiHidden/>
    <w:unhideWhenUsed/>
    <w:rsid w:val="009B364A"/>
  </w:style>
  <w:style w:type="table" w:customStyle="1" w:styleId="Grilledutableau331">
    <w:name w:val="Grille du tableau33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1">
    <w:name w:val="Grille du tableau43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31">
    <w:name w:val="Aucune liste431"/>
    <w:next w:val="Aucuneliste"/>
    <w:uiPriority w:val="99"/>
    <w:semiHidden/>
    <w:unhideWhenUsed/>
    <w:rsid w:val="009B364A"/>
  </w:style>
  <w:style w:type="numbering" w:customStyle="1" w:styleId="Aucuneliste1141">
    <w:name w:val="Aucune liste1141"/>
    <w:next w:val="Aucuneliste"/>
    <w:uiPriority w:val="99"/>
    <w:semiHidden/>
    <w:unhideWhenUsed/>
    <w:rsid w:val="009B364A"/>
  </w:style>
  <w:style w:type="numbering" w:customStyle="1" w:styleId="Aucuneliste11141">
    <w:name w:val="Aucune liste11141"/>
    <w:next w:val="Aucuneliste"/>
    <w:uiPriority w:val="99"/>
    <w:semiHidden/>
    <w:unhideWhenUsed/>
    <w:rsid w:val="009B364A"/>
  </w:style>
  <w:style w:type="numbering" w:customStyle="1" w:styleId="LFO1931">
    <w:name w:val="LFO1931"/>
    <w:basedOn w:val="Aucuneliste"/>
    <w:rsid w:val="009B364A"/>
  </w:style>
  <w:style w:type="table" w:customStyle="1" w:styleId="Grilledutableau11141">
    <w:name w:val="Grille du tableau11141"/>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91">
    <w:name w:val="Aucune liste91"/>
    <w:next w:val="Aucuneliste"/>
    <w:uiPriority w:val="99"/>
    <w:semiHidden/>
    <w:unhideWhenUsed/>
    <w:rsid w:val="009B364A"/>
  </w:style>
  <w:style w:type="table" w:customStyle="1" w:styleId="Grilledutableau81">
    <w:name w:val="Grille du tableau81"/>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1">
    <w:name w:val="Grille du tableau151"/>
    <w:basedOn w:val="TableauNormal"/>
    <w:next w:val="Grilledutableau"/>
    <w:uiPriority w:val="99"/>
    <w:rsid w:val="009B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1">
    <w:name w:val="Aucune liste151"/>
    <w:next w:val="Aucuneliste"/>
    <w:uiPriority w:val="99"/>
    <w:semiHidden/>
    <w:unhideWhenUsed/>
    <w:rsid w:val="009B364A"/>
  </w:style>
  <w:style w:type="table" w:customStyle="1" w:styleId="Grilledutableau1151">
    <w:name w:val="Grille du tableau115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41">
    <w:name w:val="Aucune liste241"/>
    <w:next w:val="Aucuneliste"/>
    <w:uiPriority w:val="99"/>
    <w:semiHidden/>
    <w:unhideWhenUsed/>
    <w:rsid w:val="009B364A"/>
  </w:style>
  <w:style w:type="table" w:customStyle="1" w:styleId="Grilledutableau241">
    <w:name w:val="Grille du tableau241"/>
    <w:basedOn w:val="TableauNormal"/>
    <w:next w:val="Grilledutableau"/>
    <w:uiPriority w:val="9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41">
    <w:name w:val="Aucune liste341"/>
    <w:next w:val="Aucuneliste"/>
    <w:uiPriority w:val="99"/>
    <w:semiHidden/>
    <w:unhideWhenUsed/>
    <w:rsid w:val="009B364A"/>
  </w:style>
  <w:style w:type="table" w:customStyle="1" w:styleId="Grilledutableau341">
    <w:name w:val="Grille du tableau34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1">
    <w:name w:val="Grille du tableau441"/>
    <w:basedOn w:val="TableauNormal"/>
    <w:next w:val="Grilledutableau"/>
    <w:uiPriority w:val="59"/>
    <w:rsid w:val="009B36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41">
    <w:name w:val="Aucune liste441"/>
    <w:next w:val="Aucuneliste"/>
    <w:uiPriority w:val="99"/>
    <w:semiHidden/>
    <w:unhideWhenUsed/>
    <w:rsid w:val="009B364A"/>
  </w:style>
  <w:style w:type="numbering" w:customStyle="1" w:styleId="Aucuneliste1151">
    <w:name w:val="Aucune liste1151"/>
    <w:next w:val="Aucuneliste"/>
    <w:uiPriority w:val="99"/>
    <w:semiHidden/>
    <w:unhideWhenUsed/>
    <w:rsid w:val="009B364A"/>
  </w:style>
  <w:style w:type="numbering" w:customStyle="1" w:styleId="Aucuneliste11151">
    <w:name w:val="Aucune liste11151"/>
    <w:next w:val="Aucuneliste"/>
    <w:uiPriority w:val="99"/>
    <w:semiHidden/>
    <w:unhideWhenUsed/>
    <w:rsid w:val="009B364A"/>
  </w:style>
  <w:style w:type="numbering" w:customStyle="1" w:styleId="LFO1941">
    <w:name w:val="LFO1941"/>
    <w:basedOn w:val="Aucuneliste"/>
    <w:rsid w:val="009B364A"/>
  </w:style>
  <w:style w:type="table" w:customStyle="1" w:styleId="Grilledutableau11151">
    <w:name w:val="Grille du tableau11151"/>
    <w:basedOn w:val="TableauNormal"/>
    <w:next w:val="Grilledutableau"/>
    <w:uiPriority w:val="59"/>
    <w:rsid w:val="009B364A"/>
    <w:pPr>
      <w:jc w:val="center"/>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01">
    <w:name w:val="Aucune liste101"/>
    <w:next w:val="Aucuneliste"/>
    <w:uiPriority w:val="99"/>
    <w:semiHidden/>
    <w:unhideWhenUsed/>
    <w:rsid w:val="009B364A"/>
  </w:style>
  <w:style w:type="table" w:customStyle="1" w:styleId="Grilledutableau91">
    <w:name w:val="Grille du tableau91"/>
    <w:basedOn w:val="TableauNormal"/>
    <w:next w:val="Grilledutableau"/>
    <w:uiPriority w:val="59"/>
    <w:rsid w:val="009B364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61">
    <w:name w:val="Aucune liste161"/>
    <w:next w:val="Aucuneliste"/>
    <w:uiPriority w:val="99"/>
    <w:semiHidden/>
    <w:unhideWhenUsed/>
    <w:rsid w:val="009B364A"/>
  </w:style>
  <w:style w:type="table" w:customStyle="1" w:styleId="Grilledutableau101">
    <w:name w:val="Grille du tableau101"/>
    <w:basedOn w:val="TableauNormal"/>
    <w:next w:val="Grilledutableau"/>
    <w:uiPriority w:val="59"/>
    <w:rsid w:val="009B364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71">
    <w:name w:val="Aucune liste171"/>
    <w:next w:val="Aucuneliste"/>
    <w:uiPriority w:val="99"/>
    <w:semiHidden/>
    <w:unhideWhenUsed/>
    <w:rsid w:val="009B364A"/>
  </w:style>
  <w:style w:type="table" w:customStyle="1" w:styleId="Grilledutableau161">
    <w:name w:val="Grille du tableau161"/>
    <w:basedOn w:val="TableauNormal"/>
    <w:next w:val="Grilledutableau"/>
    <w:uiPriority w:val="59"/>
    <w:rsid w:val="009B36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worldbank.org/debarr."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worldbank.org/debarr."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hyperlink" Target="http://www.worldbank.org/debar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3.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28E8DA-C022-4B43-84B4-1C276BA6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172</Pages>
  <Words>56577</Words>
  <Characters>311175</Characters>
  <Application>Microsoft Office Word</Application>
  <DocSecurity>0</DocSecurity>
  <Lines>2593</Lines>
  <Paragraphs>734</Paragraphs>
  <ScaleCrop>false</ScaleCrop>
  <HeadingPairs>
    <vt:vector size="6" baseType="variant">
      <vt:variant>
        <vt:lpstr>Titre</vt:lpstr>
      </vt:variant>
      <vt:variant>
        <vt:i4>1</vt:i4>
      </vt:variant>
      <vt:variant>
        <vt:lpstr>Titres</vt:lpstr>
      </vt:variant>
      <vt:variant>
        <vt:i4>37</vt:i4>
      </vt:variant>
      <vt:variant>
        <vt:lpstr>Title</vt:lpstr>
      </vt:variant>
      <vt:variant>
        <vt:i4>1</vt:i4>
      </vt:variant>
    </vt:vector>
  </HeadingPairs>
  <TitlesOfParts>
    <vt:vector size="39" baseType="lpstr">
      <vt:lpstr>Avant-Propos</vt:lpstr>
      <vt:lpstr>        en droit ou en vertu de règlements officiels, le pays de l’Emprunteur interdit l</vt:lpstr>
      <vt:lpstr>        par un acte de conformité à une décision du Conseil de Sécurité des Nations Unie</vt:lpstr>
      <vt:lpstr>        est légalement et financièrement autonomes; </vt:lpstr>
      <vt:lpstr>        fonctionne en vertu du droit commercial; et</vt:lpstr>
      <vt:lpstr>        n’est pas sous la supervision du Maitre d’Ouvrage.</vt:lpstr>
      <vt:lpstr>        contrôle directement ou indirectement, est contrôlé ou est sous contrôle commun </vt:lpstr>
      <vt:lpstr>        reçoit ou a reçu une subvention directe ou indirecte d’une autre Entreprise qui </vt:lpstr>
      <vt:lpstr>        a le même représentant légal qu’une autre Entreprise qui a soumis une Cotation; </vt:lpstr>
      <vt:lpstr>        a une relation avec une autre Entreprise qui a soumis une Cotation, directement </vt:lpstr>
      <vt:lpstr>        ou l’un de ses affiliés a participé en tant que consultant à la préparation de l</vt:lpstr>
      <vt:lpstr>        ou l’un de ses affiliés a été recruté (ou est proposé d’être recruté) par le Maî</vt:lpstr>
      <vt:lpstr>        fournirait des biens, des travaux ou des services autres que des services de con</vt:lpstr>
      <vt:lpstr>        a une relation d’affaires ou familiale étroite avec un personnel cadre de l’Empr</vt:lpstr>
      <vt:lpstr>INTRODUCTION</vt:lpstr>
      <vt:lpstr>OBLIGATIONS GENERALES</vt:lpstr>
      <vt:lpstr>    Responsabilités de l’entrepreneur (l’entrepreneur et ses sous-traitants)</vt:lpstr>
      <vt:lpstr>    Engagements du maitre d’ouvrage</vt:lpstr>
      <vt:lpstr>    Règlement intérieur de l’entrepreneur</vt:lpstr>
      <vt:lpstr>    Contrôles, notifications, gestion des non-conformités et sanctions</vt:lpstr>
      <vt:lpstr>        Contrôle de l’exécution des clauses environnementales et sociales du CCES</vt:lpstr>
      <vt:lpstr>        II.4.2. Notification des non-conformités</vt:lpstr>
      <vt:lpstr>        II.4.3. Gestion des non-conformités</vt:lpstr>
      <vt:lpstr>        II.4.4. Conditions de suspension des travaux</vt:lpstr>
      <vt:lpstr>    Dispositions préalables à l’exécution des travaux</vt:lpstr>
      <vt:lpstr>        II.5.1. Ressources affectées à la gestion environnementale et sociale</vt:lpstr>
      <vt:lpstr>        II.5.2. Plan de Gestion Environnementale et Sociale du chantier (PGES-CHANTIER)</vt:lpstr>
      <vt:lpstr>EXECUTION DES TRAVAUX</vt:lpstr>
      <vt:lpstr>    III.1. Réunion de démarrage des travaux</vt:lpstr>
      <vt:lpstr>    III.2. Accès et installation chantier</vt:lpstr>
      <vt:lpstr>        III.2.1. Accès</vt:lpstr>
      <vt:lpstr>        III.2.2. Circulation</vt:lpstr>
      <vt:lpstr>        III.2.3. Installation</vt:lpstr>
      <vt:lpstr>        III.2.4. Permis et autorisation avant travaux</vt:lpstr>
      <vt:lpstr>    III.3. Libération des emprises et repérage des réseaux</vt:lpstr>
      <vt:lpstr>    III.4. Dispositions applicables à l’installation du chantier et durant toute l’e</vt:lpstr>
      <vt:lpstr>        III.4.1. Inspections environnementales et sociales hebdomadaires</vt:lpstr>
      <vt:lpstr>        III.4.2. Reporting</vt:lpstr>
      <vt:lpstr>Avant-Propos</vt:lpstr>
    </vt:vector>
  </TitlesOfParts>
  <Company>The World Bank Group</Company>
  <LinksUpToDate>false</LinksUpToDate>
  <CharactersWithSpaces>367018</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HP</cp:lastModifiedBy>
  <cp:revision>6</cp:revision>
  <cp:lastPrinted>2026-01-27T11:14:00Z</cp:lastPrinted>
  <dcterms:created xsi:type="dcterms:W3CDTF">2026-01-27T08:30:00Z</dcterms:created>
  <dcterms:modified xsi:type="dcterms:W3CDTF">2026-01-27T19:19:00Z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